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FD" w:rsidRPr="006A3522" w:rsidRDefault="00695CFD" w:rsidP="003A70C1">
      <w:pPr>
        <w:jc w:val="center"/>
        <w:rPr>
          <w:rFonts w:ascii="Times New Roman" w:eastAsia="Times New Roman" w:hAnsi="Times New Roman"/>
          <w:b/>
          <w:spacing w:val="-1"/>
          <w:sz w:val="32"/>
          <w:szCs w:val="32"/>
          <w:lang w:eastAsia="ar-SA"/>
        </w:rPr>
      </w:pPr>
      <w:r w:rsidRPr="006A3522">
        <w:rPr>
          <w:rFonts w:ascii="Times New Roman" w:eastAsia="Times New Roman" w:hAnsi="Times New Roman"/>
          <w:b/>
          <w:noProof/>
          <w:sz w:val="28"/>
          <w:szCs w:val="28"/>
          <w:lang w:eastAsia="uk-UA"/>
        </w:rPr>
        <w:drawing>
          <wp:inline distT="0" distB="0" distL="0" distR="0" wp14:anchorId="67968774" wp14:editId="14D7572B">
            <wp:extent cx="525780" cy="693420"/>
            <wp:effectExtent l="0" t="0" r="762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695CFD" w:rsidRPr="006A3522" w:rsidRDefault="00695CFD" w:rsidP="00695CFD">
      <w:pPr>
        <w:tabs>
          <w:tab w:val="center" w:pos="4931"/>
        </w:tabs>
        <w:suppressAutoHyphens/>
        <w:spacing w:after="0" w:line="200" w:lineRule="atLeast"/>
        <w:jc w:val="center"/>
        <w:rPr>
          <w:rFonts w:ascii="Times New Roman" w:eastAsia="Times New Roman" w:hAnsi="Times New Roman"/>
          <w:b/>
          <w:bCs/>
          <w:color w:val="000000"/>
          <w:sz w:val="32"/>
          <w:szCs w:val="32"/>
          <w:lang w:eastAsia="ar-SA"/>
        </w:rPr>
      </w:pPr>
      <w:r w:rsidRPr="006A3522">
        <w:rPr>
          <w:rFonts w:ascii="Times New Roman" w:eastAsia="Times New Roman" w:hAnsi="Times New Roman"/>
          <w:b/>
          <w:bCs/>
          <w:color w:val="000000"/>
          <w:sz w:val="32"/>
          <w:szCs w:val="32"/>
          <w:lang w:eastAsia="ar-SA"/>
        </w:rPr>
        <w:t>АНАНЬЇВСЬКА МІСЬКА РАДА</w:t>
      </w:r>
    </w:p>
    <w:p w:rsidR="00695CFD" w:rsidRPr="006A3522" w:rsidRDefault="002732AB" w:rsidP="00695CFD">
      <w:pPr>
        <w:suppressAutoHyphens/>
        <w:spacing w:after="0" w:line="200" w:lineRule="atLeast"/>
        <w:jc w:val="center"/>
        <w:rPr>
          <w:rFonts w:ascii="Times New Roman" w:eastAsia="Times New Roman" w:hAnsi="Times New Roman"/>
          <w:b/>
          <w:bCs/>
          <w:color w:val="000000"/>
          <w:sz w:val="30"/>
          <w:szCs w:val="30"/>
          <w:lang w:eastAsia="ar-SA"/>
        </w:rPr>
      </w:pPr>
      <w:r>
        <w:rPr>
          <w:rFonts w:ascii="Times New Roman" w:eastAsia="Times New Roman" w:hAnsi="Times New Roman"/>
          <w:b/>
          <w:bCs/>
          <w:color w:val="000000"/>
          <w:sz w:val="30"/>
          <w:szCs w:val="30"/>
          <w:lang w:eastAsia="ar-SA"/>
        </w:rPr>
        <w:t xml:space="preserve">ПРОЄКТ </w:t>
      </w:r>
      <w:r w:rsidR="00695CFD" w:rsidRPr="006A3522">
        <w:rPr>
          <w:rFonts w:ascii="Times New Roman" w:eastAsia="Times New Roman" w:hAnsi="Times New Roman"/>
          <w:b/>
          <w:bCs/>
          <w:color w:val="000000"/>
          <w:sz w:val="30"/>
          <w:szCs w:val="30"/>
          <w:lang w:eastAsia="ar-SA"/>
        </w:rPr>
        <w:t>РІШЕННЯ</w:t>
      </w:r>
    </w:p>
    <w:p w:rsidR="00695CFD" w:rsidRPr="006A3522" w:rsidRDefault="00695CFD" w:rsidP="00695CFD">
      <w:pPr>
        <w:suppressAutoHyphens/>
        <w:spacing w:after="0" w:line="240" w:lineRule="auto"/>
        <w:jc w:val="center"/>
        <w:rPr>
          <w:rFonts w:ascii="Times New Roman" w:eastAsia="Times New Roman" w:hAnsi="Times New Roman"/>
          <w:sz w:val="24"/>
          <w:szCs w:val="24"/>
          <w:lang w:eastAsia="ar-SA"/>
        </w:rPr>
      </w:pPr>
      <w:r w:rsidRPr="006A3522">
        <w:rPr>
          <w:rFonts w:ascii="Times New Roman" w:eastAsia="Times New Roman" w:hAnsi="Times New Roman"/>
          <w:sz w:val="24"/>
          <w:szCs w:val="24"/>
          <w:lang w:eastAsia="ar-SA"/>
        </w:rPr>
        <w:t>Ананьїв</w:t>
      </w:r>
    </w:p>
    <w:p w:rsidR="00695CFD" w:rsidRPr="006A3522" w:rsidRDefault="00695CFD" w:rsidP="00695CFD">
      <w:pPr>
        <w:spacing w:after="0" w:line="240" w:lineRule="auto"/>
        <w:rPr>
          <w:rFonts w:ascii="Times New Roman" w:hAnsi="Times New Roman"/>
          <w:sz w:val="28"/>
          <w:szCs w:val="28"/>
          <w:lang w:eastAsia="ar-SA"/>
        </w:rPr>
      </w:pPr>
    </w:p>
    <w:p w:rsidR="00695CFD" w:rsidRPr="006A3522" w:rsidRDefault="003B312A" w:rsidP="00121F22">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lang w:eastAsia="ar-SA"/>
        </w:rPr>
        <w:t xml:space="preserve">__ </w:t>
      </w:r>
      <w:r w:rsidR="002732AB">
        <w:rPr>
          <w:rFonts w:ascii="Times New Roman" w:eastAsia="Times New Roman" w:hAnsi="Times New Roman"/>
          <w:bCs/>
          <w:sz w:val="28"/>
          <w:szCs w:val="28"/>
          <w:lang w:eastAsia="ar-SA"/>
        </w:rPr>
        <w:t>листопада</w:t>
      </w:r>
      <w:r w:rsidR="00695CFD" w:rsidRPr="006A3522">
        <w:rPr>
          <w:rFonts w:ascii="Times New Roman" w:eastAsia="Times New Roman" w:hAnsi="Times New Roman"/>
          <w:bCs/>
          <w:sz w:val="28"/>
          <w:szCs w:val="28"/>
          <w:lang w:eastAsia="ar-SA"/>
        </w:rPr>
        <w:t xml:space="preserve"> </w:t>
      </w:r>
      <w:r w:rsidR="002732AB">
        <w:rPr>
          <w:rFonts w:ascii="Times New Roman" w:eastAsia="Times New Roman" w:hAnsi="Times New Roman"/>
          <w:bCs/>
          <w:sz w:val="28"/>
          <w:szCs w:val="28"/>
        </w:rPr>
        <w:t>2025 року</w:t>
      </w:r>
      <w:r w:rsidR="002732AB">
        <w:rPr>
          <w:rFonts w:ascii="Times New Roman" w:eastAsia="Times New Roman" w:hAnsi="Times New Roman"/>
          <w:bCs/>
          <w:sz w:val="28"/>
          <w:szCs w:val="28"/>
        </w:rPr>
        <w:tab/>
      </w:r>
      <w:r w:rsidR="002732AB">
        <w:rPr>
          <w:rFonts w:ascii="Times New Roman" w:eastAsia="Times New Roman" w:hAnsi="Times New Roman"/>
          <w:bCs/>
          <w:sz w:val="28"/>
          <w:szCs w:val="28"/>
        </w:rPr>
        <w:tab/>
      </w:r>
      <w:r w:rsidR="002732AB">
        <w:rPr>
          <w:rFonts w:ascii="Times New Roman" w:eastAsia="Times New Roman" w:hAnsi="Times New Roman"/>
          <w:bCs/>
          <w:sz w:val="28"/>
          <w:szCs w:val="28"/>
        </w:rPr>
        <w:tab/>
      </w:r>
      <w:r w:rsidR="002732AB">
        <w:rPr>
          <w:rFonts w:ascii="Times New Roman" w:eastAsia="Times New Roman" w:hAnsi="Times New Roman"/>
          <w:bCs/>
          <w:sz w:val="28"/>
          <w:szCs w:val="28"/>
        </w:rPr>
        <w:tab/>
      </w:r>
      <w:r w:rsidR="002732AB">
        <w:rPr>
          <w:rFonts w:ascii="Times New Roman" w:eastAsia="Times New Roman" w:hAnsi="Times New Roman"/>
          <w:bCs/>
          <w:sz w:val="28"/>
          <w:szCs w:val="28"/>
        </w:rPr>
        <w:tab/>
      </w:r>
      <w:r w:rsidR="002732AB">
        <w:rPr>
          <w:rFonts w:ascii="Times New Roman" w:eastAsia="Times New Roman" w:hAnsi="Times New Roman"/>
          <w:bCs/>
          <w:sz w:val="28"/>
          <w:szCs w:val="28"/>
        </w:rPr>
        <w:tab/>
      </w:r>
      <w:r w:rsidR="002732AB">
        <w:rPr>
          <w:rFonts w:ascii="Times New Roman" w:eastAsia="Times New Roman" w:hAnsi="Times New Roman"/>
          <w:bCs/>
          <w:sz w:val="28"/>
          <w:szCs w:val="28"/>
        </w:rPr>
        <w:tab/>
        <w:t xml:space="preserve">           </w:t>
      </w:r>
      <w:r w:rsidR="00121F22">
        <w:rPr>
          <w:rFonts w:ascii="Times New Roman" w:eastAsia="Times New Roman" w:hAnsi="Times New Roman"/>
          <w:bCs/>
          <w:sz w:val="28"/>
          <w:szCs w:val="28"/>
        </w:rPr>
        <w:t xml:space="preserve">    </w:t>
      </w:r>
      <w:r w:rsidR="002732AB">
        <w:rPr>
          <w:rFonts w:ascii="Times New Roman" w:eastAsia="Times New Roman" w:hAnsi="Times New Roman"/>
          <w:bCs/>
          <w:sz w:val="28"/>
          <w:szCs w:val="28"/>
        </w:rPr>
        <w:t xml:space="preserve">№     </w:t>
      </w:r>
      <w:r w:rsidR="00695CFD" w:rsidRPr="006A3522">
        <w:rPr>
          <w:rFonts w:ascii="Times New Roman" w:eastAsia="Times New Roman" w:hAnsi="Times New Roman"/>
          <w:bCs/>
          <w:sz w:val="28"/>
          <w:szCs w:val="28"/>
        </w:rPr>
        <w:t>-</w:t>
      </w:r>
      <w:r w:rsidR="00695CFD" w:rsidRPr="006A3522">
        <w:rPr>
          <w:rFonts w:ascii="Times New Roman" w:eastAsia="Times New Roman" w:hAnsi="Times New Roman"/>
          <w:bCs/>
          <w:sz w:val="28"/>
          <w:szCs w:val="28"/>
          <w:lang w:val="en-US"/>
        </w:rPr>
        <w:t>V</w:t>
      </w:r>
      <w:r w:rsidR="00695CFD" w:rsidRPr="006A3522">
        <w:rPr>
          <w:rFonts w:ascii="Times New Roman" w:eastAsia="Times New Roman" w:hAnsi="Times New Roman"/>
          <w:bCs/>
          <w:sz w:val="28"/>
          <w:szCs w:val="28"/>
        </w:rPr>
        <w:t>ІІІ</w:t>
      </w:r>
    </w:p>
    <w:p w:rsidR="00CB0A5E" w:rsidRPr="00CB0A5E" w:rsidRDefault="00CB0A5E" w:rsidP="00CB0A5E">
      <w:pPr>
        <w:spacing w:after="0" w:line="240" w:lineRule="auto"/>
        <w:rPr>
          <w:rFonts w:ascii="Times New Roman" w:eastAsia="Times New Roman" w:hAnsi="Times New Roman"/>
          <w:sz w:val="28"/>
          <w:szCs w:val="28"/>
          <w:lang w:eastAsia="ru-RU"/>
        </w:rPr>
      </w:pPr>
    </w:p>
    <w:p w:rsidR="001B03B3" w:rsidRDefault="002732AB" w:rsidP="00CB0A5E">
      <w:pPr>
        <w:tabs>
          <w:tab w:val="left" w:pos="0"/>
        </w:tabs>
        <w:spacing w:after="0" w:line="240" w:lineRule="auto"/>
        <w:contextualSpacing/>
        <w:jc w:val="center"/>
        <w:rPr>
          <w:rFonts w:ascii="Times New Roman" w:eastAsia="Times New Roman" w:hAnsi="Times New Roman"/>
          <w:b/>
          <w:bCs/>
          <w:sz w:val="28"/>
          <w:szCs w:val="28"/>
          <w:lang w:eastAsia="ru-RU"/>
        </w:rPr>
      </w:pPr>
      <w:r w:rsidRPr="002732AB">
        <w:rPr>
          <w:rFonts w:ascii="Times New Roman" w:eastAsia="Times New Roman" w:hAnsi="Times New Roman"/>
          <w:b/>
          <w:bCs/>
          <w:sz w:val="28"/>
          <w:szCs w:val="28"/>
          <w:lang w:eastAsia="ru-RU"/>
        </w:rPr>
        <w:t>Про затвердження м</w:t>
      </w:r>
      <w:r>
        <w:rPr>
          <w:rFonts w:ascii="Times New Roman" w:eastAsia="Times New Roman" w:hAnsi="Times New Roman"/>
          <w:b/>
          <w:bCs/>
          <w:sz w:val="28"/>
          <w:szCs w:val="28"/>
          <w:lang w:eastAsia="ru-RU"/>
        </w:rPr>
        <w:t>іськ</w:t>
      </w:r>
      <w:r w:rsidR="009D7975">
        <w:rPr>
          <w:rFonts w:ascii="Times New Roman" w:eastAsia="Times New Roman" w:hAnsi="Times New Roman"/>
          <w:b/>
          <w:bCs/>
          <w:sz w:val="28"/>
          <w:szCs w:val="28"/>
          <w:lang w:eastAsia="ru-RU"/>
        </w:rPr>
        <w:t>ої цільової Програми на 2026-2029</w:t>
      </w:r>
      <w:r w:rsidRPr="002732AB">
        <w:rPr>
          <w:rFonts w:ascii="Times New Roman" w:eastAsia="Times New Roman" w:hAnsi="Times New Roman"/>
          <w:b/>
          <w:bCs/>
          <w:sz w:val="28"/>
          <w:szCs w:val="28"/>
          <w:lang w:eastAsia="ru-RU"/>
        </w:rPr>
        <w:t xml:space="preserve"> роки «Розвиток цивільного захисту, техногенної та пожежної безпеки</w:t>
      </w:r>
      <w:r>
        <w:rPr>
          <w:rFonts w:ascii="Times New Roman" w:eastAsia="Times New Roman" w:hAnsi="Times New Roman"/>
          <w:b/>
          <w:bCs/>
          <w:sz w:val="28"/>
          <w:szCs w:val="28"/>
          <w:lang w:eastAsia="ru-RU"/>
        </w:rPr>
        <w:t>»</w:t>
      </w:r>
    </w:p>
    <w:p w:rsidR="002732AB" w:rsidRPr="00CB0A5E" w:rsidRDefault="002732AB" w:rsidP="00CB0A5E">
      <w:pPr>
        <w:tabs>
          <w:tab w:val="left" w:pos="0"/>
        </w:tabs>
        <w:spacing w:after="0" w:line="240" w:lineRule="auto"/>
        <w:contextualSpacing/>
        <w:jc w:val="center"/>
        <w:rPr>
          <w:rFonts w:ascii="Times New Roman" w:eastAsia="Times New Roman" w:hAnsi="Times New Roman"/>
          <w:b/>
          <w:bCs/>
          <w:sz w:val="28"/>
          <w:szCs w:val="28"/>
          <w:lang w:eastAsia="ru-RU"/>
        </w:rPr>
      </w:pPr>
    </w:p>
    <w:p w:rsidR="001B03B3" w:rsidRPr="001B03B3" w:rsidRDefault="001B03B3" w:rsidP="00F6360A">
      <w:pPr>
        <w:tabs>
          <w:tab w:val="left" w:pos="0"/>
        </w:tabs>
        <w:spacing w:after="0" w:line="240" w:lineRule="auto"/>
        <w:ind w:firstLine="709"/>
        <w:contextualSpacing/>
        <w:jc w:val="both"/>
        <w:rPr>
          <w:rFonts w:ascii="Times New Roman" w:eastAsia="Times New Roman" w:hAnsi="Times New Roman"/>
          <w:bCs/>
          <w:sz w:val="28"/>
          <w:szCs w:val="28"/>
          <w:lang w:eastAsia="uk-UA"/>
        </w:rPr>
      </w:pPr>
      <w:r w:rsidRPr="001B03B3">
        <w:rPr>
          <w:rFonts w:ascii="Times New Roman" w:eastAsia="Times New Roman" w:hAnsi="Times New Roman"/>
          <w:bCs/>
          <w:sz w:val="28"/>
          <w:szCs w:val="28"/>
          <w:lang w:eastAsia="uk-UA"/>
        </w:rPr>
        <w:t xml:space="preserve">Відповідно до статті 26 Закону України «Про місцеве самоврядування в Україні», пункту 4 частини другої статті 19 Кодексу цивільного захисту України, підпункту 16 </w:t>
      </w:r>
      <w:r w:rsidR="00F87D71">
        <w:rPr>
          <w:rFonts w:ascii="Times New Roman" w:eastAsia="Times New Roman" w:hAnsi="Times New Roman"/>
          <w:bCs/>
          <w:sz w:val="28"/>
          <w:szCs w:val="28"/>
          <w:lang w:eastAsia="uk-UA"/>
        </w:rPr>
        <w:t xml:space="preserve">частини першої </w:t>
      </w:r>
      <w:r w:rsidR="00F87D71" w:rsidRPr="001B03B3">
        <w:rPr>
          <w:rFonts w:ascii="Times New Roman" w:eastAsia="Times New Roman" w:hAnsi="Times New Roman"/>
          <w:bCs/>
          <w:sz w:val="28"/>
          <w:szCs w:val="28"/>
          <w:lang w:eastAsia="uk-UA"/>
        </w:rPr>
        <w:t>статті</w:t>
      </w:r>
      <w:r w:rsidR="00F87D71">
        <w:rPr>
          <w:rFonts w:ascii="Times New Roman" w:eastAsia="Times New Roman" w:hAnsi="Times New Roman"/>
          <w:bCs/>
          <w:sz w:val="28"/>
          <w:szCs w:val="28"/>
          <w:lang w:eastAsia="uk-UA"/>
        </w:rPr>
        <w:t xml:space="preserve"> </w:t>
      </w:r>
      <w:r w:rsidR="002732AB">
        <w:rPr>
          <w:rFonts w:ascii="Times New Roman" w:eastAsia="Times New Roman" w:hAnsi="Times New Roman"/>
          <w:bCs/>
          <w:sz w:val="28"/>
          <w:szCs w:val="28"/>
          <w:lang w:eastAsia="uk-UA"/>
        </w:rPr>
        <w:t>91 Бюджетного кодексу України</w:t>
      </w:r>
      <w:r w:rsidRPr="001B03B3">
        <w:rPr>
          <w:rFonts w:ascii="Times New Roman" w:eastAsia="Times New Roman" w:hAnsi="Times New Roman"/>
          <w:bCs/>
          <w:sz w:val="28"/>
          <w:szCs w:val="28"/>
          <w:lang w:eastAsia="uk-UA"/>
        </w:rPr>
        <w:t xml:space="preserve">, враховуючи рішення виконавчого комітету Ананьївської </w:t>
      </w:r>
      <w:r w:rsidR="002732AB">
        <w:rPr>
          <w:rFonts w:ascii="Times New Roman" w:eastAsia="Times New Roman" w:hAnsi="Times New Roman"/>
          <w:bCs/>
          <w:sz w:val="28"/>
          <w:szCs w:val="28"/>
          <w:lang w:eastAsia="uk-UA"/>
        </w:rPr>
        <w:t xml:space="preserve">міської ради </w:t>
      </w:r>
      <w:r w:rsidR="002732AB" w:rsidRPr="003F1B42">
        <w:rPr>
          <w:rFonts w:ascii="Times New Roman" w:eastAsia="Times New Roman" w:hAnsi="Times New Roman"/>
          <w:bCs/>
          <w:sz w:val="28"/>
          <w:szCs w:val="28"/>
          <w:lang w:eastAsia="uk-UA"/>
        </w:rPr>
        <w:t xml:space="preserve">від </w:t>
      </w:r>
      <w:r w:rsidR="003B312A" w:rsidRPr="003F1B42">
        <w:rPr>
          <w:rFonts w:ascii="Times New Roman" w:eastAsia="Times New Roman" w:hAnsi="Times New Roman"/>
          <w:bCs/>
          <w:sz w:val="28"/>
          <w:szCs w:val="28"/>
          <w:lang w:eastAsia="uk-UA"/>
        </w:rPr>
        <w:t xml:space="preserve">__ </w:t>
      </w:r>
      <w:r w:rsidR="002732AB" w:rsidRPr="003F1B42">
        <w:rPr>
          <w:rFonts w:ascii="Times New Roman" w:eastAsia="Times New Roman" w:hAnsi="Times New Roman"/>
          <w:bCs/>
          <w:sz w:val="28"/>
          <w:szCs w:val="28"/>
          <w:lang w:eastAsia="uk-UA"/>
        </w:rPr>
        <w:t>листопада</w:t>
      </w:r>
      <w:r w:rsidRPr="003F1B42">
        <w:rPr>
          <w:rFonts w:ascii="Times New Roman" w:eastAsia="Times New Roman" w:hAnsi="Times New Roman"/>
          <w:bCs/>
          <w:sz w:val="28"/>
          <w:szCs w:val="28"/>
          <w:lang w:eastAsia="uk-UA"/>
        </w:rPr>
        <w:t xml:space="preserve"> 2025 року №</w:t>
      </w:r>
      <w:r w:rsidR="002732AB" w:rsidRPr="003F1B42">
        <w:rPr>
          <w:rFonts w:ascii="Times New Roman" w:eastAsia="Times New Roman" w:hAnsi="Times New Roman"/>
          <w:bCs/>
          <w:sz w:val="28"/>
          <w:szCs w:val="28"/>
          <w:lang w:eastAsia="uk-UA"/>
        </w:rPr>
        <w:t xml:space="preserve">   </w:t>
      </w:r>
      <w:r w:rsidRPr="003F1B42">
        <w:rPr>
          <w:rFonts w:ascii="Times New Roman" w:eastAsia="Times New Roman" w:hAnsi="Times New Roman"/>
          <w:bCs/>
          <w:sz w:val="28"/>
          <w:szCs w:val="28"/>
          <w:lang w:eastAsia="uk-UA"/>
        </w:rPr>
        <w:t xml:space="preserve"> </w:t>
      </w:r>
      <w:r w:rsidRPr="001B03B3">
        <w:rPr>
          <w:rFonts w:ascii="Times New Roman" w:eastAsia="Times New Roman" w:hAnsi="Times New Roman"/>
          <w:bCs/>
          <w:sz w:val="28"/>
          <w:szCs w:val="28"/>
          <w:lang w:eastAsia="uk-UA"/>
        </w:rPr>
        <w:t>«Про схвалення проєкту рішення Ананьївської міської ради «</w:t>
      </w:r>
      <w:r w:rsidR="002732AB" w:rsidRPr="002732AB">
        <w:rPr>
          <w:rFonts w:ascii="Times New Roman" w:eastAsia="Times New Roman" w:hAnsi="Times New Roman"/>
          <w:bCs/>
          <w:sz w:val="28"/>
          <w:szCs w:val="28"/>
          <w:lang w:eastAsia="ru-RU"/>
        </w:rPr>
        <w:t>Про затвердження місько</w:t>
      </w:r>
      <w:r w:rsidR="009D7975">
        <w:rPr>
          <w:rFonts w:ascii="Times New Roman" w:eastAsia="Times New Roman" w:hAnsi="Times New Roman"/>
          <w:bCs/>
          <w:sz w:val="28"/>
          <w:szCs w:val="28"/>
          <w:lang w:eastAsia="ru-RU"/>
        </w:rPr>
        <w:t>ї цільової Програми на 2026-2029</w:t>
      </w:r>
      <w:r w:rsidR="002732AB" w:rsidRPr="002732AB">
        <w:rPr>
          <w:rFonts w:ascii="Times New Roman" w:eastAsia="Times New Roman" w:hAnsi="Times New Roman"/>
          <w:bCs/>
          <w:sz w:val="28"/>
          <w:szCs w:val="28"/>
          <w:lang w:eastAsia="ru-RU"/>
        </w:rPr>
        <w:t xml:space="preserve"> роки «Розвиток цивільного захисту, техногенної та пожежної безпеки»</w:t>
      </w:r>
      <w:r w:rsidRPr="001B03B3">
        <w:rPr>
          <w:rFonts w:ascii="Times New Roman" w:eastAsia="Times New Roman" w:hAnsi="Times New Roman"/>
          <w:bCs/>
          <w:sz w:val="28"/>
          <w:szCs w:val="28"/>
          <w:lang w:eastAsia="uk-UA"/>
        </w:rPr>
        <w:t xml:space="preserve">, 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 </w:t>
      </w:r>
    </w:p>
    <w:p w:rsidR="001B03B3" w:rsidRPr="00CB0A5E" w:rsidRDefault="001B03B3" w:rsidP="001B03B3">
      <w:pPr>
        <w:spacing w:after="0" w:line="240" w:lineRule="auto"/>
        <w:ind w:firstLine="708"/>
        <w:jc w:val="both"/>
        <w:rPr>
          <w:rFonts w:ascii="Times New Roman" w:eastAsia="Times New Roman" w:hAnsi="Times New Roman"/>
          <w:bCs/>
          <w:sz w:val="24"/>
          <w:szCs w:val="24"/>
          <w:lang w:eastAsia="uk-UA"/>
        </w:rPr>
      </w:pPr>
    </w:p>
    <w:p w:rsidR="001B03B3" w:rsidRPr="001B03B3" w:rsidRDefault="001B03B3" w:rsidP="001B03B3">
      <w:pPr>
        <w:tabs>
          <w:tab w:val="left" w:pos="3969"/>
        </w:tabs>
        <w:spacing w:after="0" w:line="240" w:lineRule="auto"/>
        <w:jc w:val="both"/>
        <w:rPr>
          <w:rFonts w:ascii="Times New Roman" w:eastAsia="Times New Roman" w:hAnsi="Times New Roman"/>
          <w:b/>
          <w:bCs/>
          <w:sz w:val="28"/>
          <w:szCs w:val="28"/>
          <w:lang w:eastAsia="uk-UA"/>
        </w:rPr>
      </w:pPr>
      <w:r w:rsidRPr="001B03B3">
        <w:rPr>
          <w:rFonts w:ascii="Times New Roman" w:eastAsia="Times New Roman" w:hAnsi="Times New Roman"/>
          <w:b/>
          <w:bCs/>
          <w:sz w:val="28"/>
          <w:szCs w:val="28"/>
          <w:lang w:eastAsia="uk-UA"/>
        </w:rPr>
        <w:t>ВИРІШИЛА:</w:t>
      </w:r>
    </w:p>
    <w:p w:rsidR="001B03B3" w:rsidRPr="00CB0A5E" w:rsidRDefault="001B03B3" w:rsidP="001B03B3">
      <w:pPr>
        <w:spacing w:after="0" w:line="240" w:lineRule="auto"/>
        <w:ind w:firstLine="708"/>
        <w:jc w:val="both"/>
        <w:rPr>
          <w:rFonts w:ascii="Times New Roman" w:eastAsia="Times New Roman" w:hAnsi="Times New Roman"/>
          <w:bCs/>
          <w:sz w:val="24"/>
          <w:szCs w:val="24"/>
          <w:lang w:eastAsia="uk-UA"/>
        </w:rPr>
      </w:pPr>
    </w:p>
    <w:p w:rsidR="00EE1472" w:rsidRDefault="002732AB" w:rsidP="001B03B3">
      <w:pPr>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uk-UA"/>
        </w:rPr>
        <w:t xml:space="preserve">1. Затвердити </w:t>
      </w:r>
      <w:r w:rsidRPr="002732AB">
        <w:rPr>
          <w:rFonts w:ascii="Times New Roman" w:eastAsia="Times New Roman" w:hAnsi="Times New Roman"/>
          <w:bCs/>
          <w:sz w:val="28"/>
          <w:szCs w:val="28"/>
          <w:lang w:eastAsia="ru-RU"/>
        </w:rPr>
        <w:t>міськ</w:t>
      </w:r>
      <w:r>
        <w:rPr>
          <w:rFonts w:ascii="Times New Roman" w:eastAsia="Times New Roman" w:hAnsi="Times New Roman"/>
          <w:bCs/>
          <w:sz w:val="28"/>
          <w:szCs w:val="28"/>
          <w:lang w:eastAsia="ru-RU"/>
        </w:rPr>
        <w:t>у цільову</w:t>
      </w:r>
      <w:r w:rsidRPr="002732AB">
        <w:rPr>
          <w:rFonts w:ascii="Times New Roman" w:eastAsia="Times New Roman" w:hAnsi="Times New Roman"/>
          <w:bCs/>
          <w:sz w:val="28"/>
          <w:szCs w:val="28"/>
          <w:lang w:eastAsia="ru-RU"/>
        </w:rPr>
        <w:t xml:space="preserve"> Програм</w:t>
      </w:r>
      <w:r>
        <w:rPr>
          <w:rFonts w:ascii="Times New Roman" w:eastAsia="Times New Roman" w:hAnsi="Times New Roman"/>
          <w:bCs/>
          <w:sz w:val="28"/>
          <w:szCs w:val="28"/>
          <w:lang w:eastAsia="ru-RU"/>
        </w:rPr>
        <w:t>у</w:t>
      </w:r>
      <w:r w:rsidR="009D7975">
        <w:rPr>
          <w:rFonts w:ascii="Times New Roman" w:eastAsia="Times New Roman" w:hAnsi="Times New Roman"/>
          <w:bCs/>
          <w:sz w:val="28"/>
          <w:szCs w:val="28"/>
          <w:lang w:eastAsia="ru-RU"/>
        </w:rPr>
        <w:t xml:space="preserve"> на 2026-2029</w:t>
      </w:r>
      <w:r w:rsidRPr="002732AB">
        <w:rPr>
          <w:rFonts w:ascii="Times New Roman" w:eastAsia="Times New Roman" w:hAnsi="Times New Roman"/>
          <w:bCs/>
          <w:sz w:val="28"/>
          <w:szCs w:val="28"/>
          <w:lang w:eastAsia="ru-RU"/>
        </w:rPr>
        <w:t xml:space="preserve"> роки «Розвиток цивільного захисту, техногенної та пожежної безпеки»</w:t>
      </w:r>
      <w:r w:rsidR="00180C33">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додається</w:t>
      </w:r>
      <w:r w:rsidR="00180C33">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rsidR="00180C33" w:rsidRPr="00180C33" w:rsidRDefault="00180C33" w:rsidP="001B03B3">
      <w:pPr>
        <w:spacing w:after="0" w:line="240" w:lineRule="auto"/>
        <w:ind w:firstLine="708"/>
        <w:jc w:val="both"/>
        <w:rPr>
          <w:rFonts w:ascii="Times New Roman" w:eastAsia="Times New Roman" w:hAnsi="Times New Roman"/>
          <w:bCs/>
          <w:sz w:val="24"/>
          <w:szCs w:val="24"/>
          <w:lang w:eastAsia="ru-RU"/>
        </w:rPr>
      </w:pPr>
    </w:p>
    <w:p w:rsidR="00BC78E5" w:rsidRDefault="00BC78E5" w:rsidP="001B03B3">
      <w:pPr>
        <w:spacing w:after="0" w:line="240" w:lineRule="auto"/>
        <w:ind w:firstLine="708"/>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2. </w:t>
      </w:r>
      <w:r w:rsidRPr="00BC78E5">
        <w:rPr>
          <w:rFonts w:ascii="Times New Roman" w:eastAsia="Times New Roman" w:hAnsi="Times New Roman"/>
          <w:bCs/>
          <w:sz w:val="28"/>
          <w:szCs w:val="28"/>
          <w:lang w:eastAsia="uk-UA"/>
        </w:rPr>
        <w:t xml:space="preserve">Фінансовому управлінню Ананьївської міської </w:t>
      </w:r>
      <w:r w:rsidR="00F87D71">
        <w:rPr>
          <w:rFonts w:ascii="Times New Roman" w:eastAsia="Times New Roman" w:hAnsi="Times New Roman"/>
          <w:bCs/>
          <w:sz w:val="28"/>
          <w:szCs w:val="28"/>
          <w:lang w:eastAsia="uk-UA"/>
        </w:rPr>
        <w:t>ради передбачити кошти для фінансу</w:t>
      </w:r>
      <w:r w:rsidRPr="00BC78E5">
        <w:rPr>
          <w:rFonts w:ascii="Times New Roman" w:eastAsia="Times New Roman" w:hAnsi="Times New Roman"/>
          <w:bCs/>
          <w:sz w:val="28"/>
          <w:szCs w:val="28"/>
          <w:lang w:eastAsia="uk-UA"/>
        </w:rPr>
        <w:t xml:space="preserve">вання Програми під час підготовки </w:t>
      </w:r>
      <w:proofErr w:type="spellStart"/>
      <w:r w:rsidRPr="00BC78E5">
        <w:rPr>
          <w:rFonts w:ascii="Times New Roman" w:eastAsia="Times New Roman" w:hAnsi="Times New Roman"/>
          <w:bCs/>
          <w:sz w:val="28"/>
          <w:szCs w:val="28"/>
          <w:lang w:eastAsia="uk-UA"/>
        </w:rPr>
        <w:t>проєктів</w:t>
      </w:r>
      <w:proofErr w:type="spellEnd"/>
      <w:r w:rsidRPr="00BC78E5">
        <w:rPr>
          <w:rFonts w:ascii="Times New Roman" w:eastAsia="Times New Roman" w:hAnsi="Times New Roman"/>
          <w:bCs/>
          <w:sz w:val="28"/>
          <w:szCs w:val="28"/>
          <w:lang w:eastAsia="uk-UA"/>
        </w:rPr>
        <w:t xml:space="preserve"> рішень про бюджет Ананьївської міської те</w:t>
      </w:r>
      <w:r w:rsidR="009D7975">
        <w:rPr>
          <w:rFonts w:ascii="Times New Roman" w:eastAsia="Times New Roman" w:hAnsi="Times New Roman"/>
          <w:bCs/>
          <w:sz w:val="28"/>
          <w:szCs w:val="28"/>
          <w:lang w:eastAsia="uk-UA"/>
        </w:rPr>
        <w:t>риторіальної громади на 2026-2029</w:t>
      </w:r>
      <w:r w:rsidRPr="00BC78E5">
        <w:rPr>
          <w:rFonts w:ascii="Times New Roman" w:eastAsia="Times New Roman" w:hAnsi="Times New Roman"/>
          <w:bCs/>
          <w:sz w:val="28"/>
          <w:szCs w:val="28"/>
          <w:lang w:eastAsia="uk-UA"/>
        </w:rPr>
        <w:t xml:space="preserve"> роки та проектів рішень про внесення змін до бюджету Ананьївської міської те</w:t>
      </w:r>
      <w:r w:rsidR="009D7975">
        <w:rPr>
          <w:rFonts w:ascii="Times New Roman" w:eastAsia="Times New Roman" w:hAnsi="Times New Roman"/>
          <w:bCs/>
          <w:sz w:val="28"/>
          <w:szCs w:val="28"/>
          <w:lang w:eastAsia="uk-UA"/>
        </w:rPr>
        <w:t>риторіальної громади на 2026-2029</w:t>
      </w:r>
      <w:r w:rsidRPr="00BC78E5">
        <w:rPr>
          <w:rFonts w:ascii="Times New Roman" w:eastAsia="Times New Roman" w:hAnsi="Times New Roman"/>
          <w:bCs/>
          <w:sz w:val="28"/>
          <w:szCs w:val="28"/>
          <w:lang w:eastAsia="uk-UA"/>
        </w:rPr>
        <w:t xml:space="preserve"> роки</w:t>
      </w:r>
      <w:r>
        <w:rPr>
          <w:rFonts w:ascii="Times New Roman" w:eastAsia="Times New Roman" w:hAnsi="Times New Roman"/>
          <w:bCs/>
          <w:sz w:val="28"/>
          <w:szCs w:val="28"/>
          <w:lang w:eastAsia="uk-UA"/>
        </w:rPr>
        <w:t>.</w:t>
      </w:r>
    </w:p>
    <w:p w:rsidR="00636476" w:rsidRPr="00636476" w:rsidRDefault="00636476" w:rsidP="001B03B3">
      <w:pPr>
        <w:spacing w:after="0" w:line="240" w:lineRule="auto"/>
        <w:ind w:firstLine="708"/>
        <w:jc w:val="both"/>
        <w:rPr>
          <w:rFonts w:ascii="Times New Roman" w:eastAsia="Times New Roman" w:hAnsi="Times New Roman"/>
          <w:bCs/>
          <w:sz w:val="24"/>
          <w:szCs w:val="24"/>
          <w:lang w:eastAsia="uk-UA"/>
        </w:rPr>
      </w:pPr>
    </w:p>
    <w:p w:rsidR="001B03B3" w:rsidRPr="001B03B3" w:rsidRDefault="00BC78E5" w:rsidP="001B03B3">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bCs/>
          <w:sz w:val="28"/>
          <w:szCs w:val="28"/>
          <w:lang w:eastAsia="uk-UA"/>
        </w:rPr>
        <w:t>3</w:t>
      </w:r>
      <w:r w:rsidR="001B03B3" w:rsidRPr="001B03B3">
        <w:rPr>
          <w:rFonts w:ascii="Times New Roman" w:eastAsia="Times New Roman" w:hAnsi="Times New Roman"/>
          <w:bCs/>
          <w:sz w:val="28"/>
          <w:szCs w:val="28"/>
          <w:lang w:eastAsia="uk-UA"/>
        </w:rPr>
        <w:t xml:space="preserve">. </w:t>
      </w:r>
      <w:r w:rsidR="001B03B3" w:rsidRPr="001B03B3">
        <w:rPr>
          <w:rFonts w:ascii="Times New Roman" w:eastAsia="Times New Roman" w:hAnsi="Times New Roman"/>
          <w:color w:val="000000"/>
          <w:sz w:val="28"/>
          <w:szCs w:val="28"/>
          <w:lang w:eastAsia="ru-RU"/>
        </w:rPr>
        <w:t xml:space="preserve">Контроль за виконанням цього рішення покласти на постійну комісію </w:t>
      </w:r>
      <w:r w:rsidR="001B03B3" w:rsidRPr="001B03B3">
        <w:rPr>
          <w:rFonts w:ascii="Times New Roman" w:eastAsia="Times New Roman" w:hAnsi="Times New Roman"/>
          <w:bCs/>
          <w:sz w:val="28"/>
          <w:szCs w:val="28"/>
          <w:lang w:eastAsia="uk-UA"/>
        </w:rPr>
        <w:t>Ананьївської міської ради</w:t>
      </w:r>
      <w:r w:rsidR="001B03B3" w:rsidRPr="001B03B3">
        <w:rPr>
          <w:rFonts w:ascii="Times New Roman" w:eastAsia="Times New Roman" w:hAnsi="Times New Roman"/>
          <w:color w:val="000000"/>
          <w:sz w:val="28"/>
          <w:szCs w:val="28"/>
          <w:lang w:eastAsia="ru-RU"/>
        </w:rPr>
        <w:t xml:space="preserve"> з питань фінансів, бюджету, планування соціально-економічного розвитку, інвестицій та міжнародного співробітництва.</w:t>
      </w:r>
    </w:p>
    <w:p w:rsidR="001B03B3" w:rsidRPr="00EE1472" w:rsidRDefault="001B03B3" w:rsidP="001B03B3">
      <w:pPr>
        <w:shd w:val="clear" w:color="auto" w:fill="FFFFFF"/>
        <w:spacing w:after="0" w:line="240" w:lineRule="auto"/>
        <w:jc w:val="both"/>
        <w:rPr>
          <w:rFonts w:ascii="Times New Roman" w:eastAsia="Times New Roman" w:hAnsi="Times New Roman"/>
          <w:color w:val="000000"/>
          <w:sz w:val="24"/>
          <w:szCs w:val="24"/>
          <w:lang w:eastAsia="ru-RU"/>
        </w:rPr>
      </w:pPr>
    </w:p>
    <w:p w:rsidR="001B03B3" w:rsidRPr="00EE1472" w:rsidRDefault="001B03B3" w:rsidP="001B03B3">
      <w:pPr>
        <w:shd w:val="clear" w:color="auto" w:fill="FFFFFF"/>
        <w:spacing w:after="0" w:line="240" w:lineRule="auto"/>
        <w:jc w:val="both"/>
        <w:rPr>
          <w:rFonts w:ascii="Times New Roman" w:eastAsia="Times New Roman" w:hAnsi="Times New Roman"/>
          <w:color w:val="000000"/>
          <w:sz w:val="24"/>
          <w:szCs w:val="24"/>
          <w:lang w:eastAsia="ru-RU"/>
        </w:rPr>
      </w:pPr>
    </w:p>
    <w:p w:rsidR="001B03B3" w:rsidRPr="00EE1472" w:rsidRDefault="001B03B3" w:rsidP="001B03B3">
      <w:pPr>
        <w:shd w:val="clear" w:color="auto" w:fill="FFFFFF"/>
        <w:spacing w:after="0" w:line="240" w:lineRule="auto"/>
        <w:jc w:val="both"/>
        <w:rPr>
          <w:rFonts w:ascii="Times New Roman" w:eastAsia="Times New Roman" w:hAnsi="Times New Roman"/>
          <w:color w:val="000000"/>
          <w:sz w:val="24"/>
          <w:szCs w:val="24"/>
          <w:lang w:eastAsia="ru-RU"/>
        </w:rPr>
      </w:pPr>
    </w:p>
    <w:p w:rsidR="001B03B3" w:rsidRPr="001B03B3" w:rsidRDefault="001B03B3" w:rsidP="001B03B3">
      <w:pPr>
        <w:shd w:val="clear" w:color="auto" w:fill="FFFFFF"/>
        <w:spacing w:after="0" w:line="240" w:lineRule="auto"/>
        <w:jc w:val="both"/>
        <w:rPr>
          <w:rFonts w:ascii="Times New Roman" w:eastAsia="Times New Roman" w:hAnsi="Times New Roman"/>
          <w:b/>
          <w:color w:val="000000"/>
          <w:sz w:val="28"/>
          <w:szCs w:val="28"/>
          <w:lang w:eastAsia="ru-RU"/>
        </w:rPr>
      </w:pPr>
      <w:r w:rsidRPr="001B03B3">
        <w:rPr>
          <w:rFonts w:ascii="Times New Roman" w:eastAsia="Times New Roman" w:hAnsi="Times New Roman"/>
          <w:b/>
          <w:bCs/>
          <w:sz w:val="28"/>
          <w:szCs w:val="28"/>
          <w:lang w:eastAsia="uk-UA"/>
        </w:rPr>
        <w:t>Ананьївський міський голова</w:t>
      </w:r>
      <w:r w:rsidRPr="001B03B3">
        <w:rPr>
          <w:rFonts w:ascii="Times New Roman" w:eastAsia="Times New Roman" w:hAnsi="Times New Roman"/>
          <w:b/>
          <w:bCs/>
          <w:sz w:val="28"/>
          <w:szCs w:val="28"/>
          <w:lang w:eastAsia="uk-UA"/>
        </w:rPr>
        <w:tab/>
      </w:r>
      <w:r w:rsidRPr="001B03B3">
        <w:rPr>
          <w:rFonts w:ascii="Times New Roman" w:eastAsia="Times New Roman" w:hAnsi="Times New Roman"/>
          <w:b/>
          <w:bCs/>
          <w:sz w:val="28"/>
          <w:szCs w:val="28"/>
          <w:lang w:eastAsia="uk-UA"/>
        </w:rPr>
        <w:tab/>
      </w:r>
      <w:r w:rsidRPr="001B03B3">
        <w:rPr>
          <w:rFonts w:ascii="Times New Roman" w:eastAsia="Times New Roman" w:hAnsi="Times New Roman"/>
          <w:b/>
          <w:bCs/>
          <w:sz w:val="28"/>
          <w:szCs w:val="28"/>
          <w:lang w:eastAsia="uk-UA"/>
        </w:rPr>
        <w:tab/>
      </w:r>
      <w:r w:rsidRPr="001B03B3">
        <w:rPr>
          <w:rFonts w:ascii="Times New Roman" w:eastAsia="Times New Roman" w:hAnsi="Times New Roman"/>
          <w:b/>
          <w:bCs/>
          <w:sz w:val="28"/>
          <w:szCs w:val="28"/>
          <w:lang w:eastAsia="uk-UA"/>
        </w:rPr>
        <w:tab/>
        <w:t xml:space="preserve">         </w:t>
      </w:r>
      <w:r w:rsidR="00911930">
        <w:rPr>
          <w:rFonts w:ascii="Times New Roman" w:eastAsia="Times New Roman" w:hAnsi="Times New Roman"/>
          <w:b/>
          <w:bCs/>
          <w:sz w:val="28"/>
          <w:szCs w:val="28"/>
          <w:lang w:eastAsia="uk-UA"/>
        </w:rPr>
        <w:t xml:space="preserve">  </w:t>
      </w:r>
      <w:r w:rsidRPr="001B03B3">
        <w:rPr>
          <w:rFonts w:ascii="Times New Roman" w:eastAsia="Times New Roman" w:hAnsi="Times New Roman"/>
          <w:b/>
          <w:bCs/>
          <w:sz w:val="28"/>
          <w:szCs w:val="28"/>
          <w:lang w:eastAsia="uk-UA"/>
        </w:rPr>
        <w:t>Юрій ТИЩЕНКО</w:t>
      </w:r>
      <w:bookmarkStart w:id="0" w:name="bookmark2"/>
      <w:bookmarkStart w:id="1" w:name="bookmark1"/>
      <w:bookmarkStart w:id="2" w:name="bookmark0"/>
    </w:p>
    <w:p w:rsidR="001B03B3" w:rsidRPr="001C021E" w:rsidRDefault="001B03B3" w:rsidP="00B31E93">
      <w:pPr>
        <w:spacing w:after="0"/>
        <w:ind w:left="5954"/>
        <w:rPr>
          <w:rFonts w:ascii="Times New Roman" w:eastAsia="Times New Roman" w:hAnsi="Times New Roman"/>
          <w:b/>
          <w:bCs/>
          <w:sz w:val="28"/>
          <w:szCs w:val="28"/>
          <w:lang w:eastAsia="ru-RU"/>
        </w:rPr>
      </w:pPr>
      <w:r w:rsidRPr="001B03B3">
        <w:rPr>
          <w:rFonts w:ascii="Times New Roman" w:eastAsia="Times New Roman" w:hAnsi="Times New Roman"/>
          <w:b/>
          <w:bCs/>
          <w:sz w:val="28"/>
          <w:szCs w:val="28"/>
        </w:rPr>
        <w:br w:type="page"/>
      </w:r>
      <w:r w:rsidRPr="001C021E">
        <w:rPr>
          <w:rFonts w:ascii="Times New Roman" w:eastAsia="Times New Roman" w:hAnsi="Times New Roman"/>
          <w:b/>
          <w:bCs/>
          <w:sz w:val="28"/>
          <w:szCs w:val="28"/>
        </w:rPr>
        <w:lastRenderedPageBreak/>
        <w:t>ЗАТВЕРДЖЕНО</w:t>
      </w:r>
      <w:bookmarkEnd w:id="0"/>
      <w:bookmarkEnd w:id="1"/>
      <w:bookmarkEnd w:id="2"/>
    </w:p>
    <w:p w:rsidR="00895D2E" w:rsidRPr="001C021E" w:rsidRDefault="001B03B3" w:rsidP="00B31E93">
      <w:pPr>
        <w:widowControl w:val="0"/>
        <w:spacing w:after="0" w:line="240" w:lineRule="auto"/>
        <w:ind w:left="5954"/>
        <w:rPr>
          <w:rFonts w:ascii="Times New Roman" w:eastAsia="Times New Roman" w:hAnsi="Times New Roman"/>
          <w:color w:val="000000"/>
          <w:sz w:val="28"/>
          <w:szCs w:val="28"/>
          <w:lang w:eastAsia="uk-UA" w:bidi="uk-UA"/>
        </w:rPr>
      </w:pPr>
      <w:r w:rsidRPr="001C021E">
        <w:rPr>
          <w:rFonts w:ascii="Times New Roman" w:eastAsia="Times New Roman" w:hAnsi="Times New Roman"/>
          <w:color w:val="000000"/>
          <w:sz w:val="28"/>
          <w:szCs w:val="28"/>
          <w:lang w:eastAsia="uk-UA" w:bidi="uk-UA"/>
        </w:rPr>
        <w:t>рішення Ананьївс</w:t>
      </w:r>
      <w:r w:rsidR="00BC78E5" w:rsidRPr="001C021E">
        <w:rPr>
          <w:rFonts w:ascii="Times New Roman" w:eastAsia="Times New Roman" w:hAnsi="Times New Roman"/>
          <w:color w:val="000000"/>
          <w:sz w:val="28"/>
          <w:szCs w:val="28"/>
          <w:lang w:eastAsia="uk-UA" w:bidi="uk-UA"/>
        </w:rPr>
        <w:t xml:space="preserve">ької </w:t>
      </w:r>
    </w:p>
    <w:p w:rsidR="001C021E" w:rsidRDefault="00BC78E5" w:rsidP="00B31E93">
      <w:pPr>
        <w:widowControl w:val="0"/>
        <w:spacing w:after="0" w:line="240" w:lineRule="auto"/>
        <w:ind w:left="5954"/>
        <w:rPr>
          <w:rFonts w:ascii="Times New Roman" w:eastAsia="Times New Roman" w:hAnsi="Times New Roman"/>
          <w:color w:val="000000"/>
          <w:sz w:val="28"/>
          <w:szCs w:val="28"/>
          <w:lang w:eastAsia="uk-UA" w:bidi="uk-UA"/>
        </w:rPr>
      </w:pPr>
      <w:r w:rsidRPr="001C021E">
        <w:rPr>
          <w:rFonts w:ascii="Times New Roman" w:eastAsia="Times New Roman" w:hAnsi="Times New Roman"/>
          <w:color w:val="000000"/>
          <w:sz w:val="28"/>
          <w:szCs w:val="28"/>
          <w:lang w:eastAsia="uk-UA" w:bidi="uk-UA"/>
        </w:rPr>
        <w:t xml:space="preserve">міської ради </w:t>
      </w:r>
    </w:p>
    <w:p w:rsidR="001C021E" w:rsidRDefault="00BC78E5" w:rsidP="00B31E93">
      <w:pPr>
        <w:widowControl w:val="0"/>
        <w:spacing w:after="0" w:line="240" w:lineRule="auto"/>
        <w:ind w:left="5954"/>
        <w:rPr>
          <w:rFonts w:ascii="Times New Roman" w:eastAsia="Times New Roman" w:hAnsi="Times New Roman"/>
          <w:color w:val="000000"/>
          <w:sz w:val="28"/>
          <w:szCs w:val="28"/>
          <w:lang w:eastAsia="uk-UA" w:bidi="uk-UA"/>
        </w:rPr>
      </w:pPr>
      <w:r w:rsidRPr="001C021E">
        <w:rPr>
          <w:rFonts w:ascii="Times New Roman" w:eastAsia="Times New Roman" w:hAnsi="Times New Roman"/>
          <w:color w:val="000000"/>
          <w:sz w:val="28"/>
          <w:szCs w:val="28"/>
          <w:lang w:eastAsia="uk-UA" w:bidi="uk-UA"/>
        </w:rPr>
        <w:t xml:space="preserve">від </w:t>
      </w:r>
      <w:r w:rsidR="00191F39" w:rsidRPr="001C021E">
        <w:rPr>
          <w:rFonts w:ascii="Times New Roman" w:eastAsia="Times New Roman" w:hAnsi="Times New Roman"/>
          <w:color w:val="000000"/>
          <w:sz w:val="28"/>
          <w:szCs w:val="28"/>
          <w:lang w:eastAsia="uk-UA" w:bidi="uk-UA"/>
        </w:rPr>
        <w:t>__</w:t>
      </w:r>
      <w:r w:rsidRPr="001C021E">
        <w:rPr>
          <w:rFonts w:ascii="Times New Roman" w:eastAsia="Times New Roman" w:hAnsi="Times New Roman"/>
          <w:color w:val="000000"/>
          <w:sz w:val="28"/>
          <w:szCs w:val="28"/>
          <w:lang w:eastAsia="uk-UA" w:bidi="uk-UA"/>
        </w:rPr>
        <w:t xml:space="preserve">  листопада 2025</w:t>
      </w:r>
      <w:r w:rsidR="001B03B3" w:rsidRPr="001C021E">
        <w:rPr>
          <w:rFonts w:ascii="Times New Roman" w:eastAsia="Times New Roman" w:hAnsi="Times New Roman"/>
          <w:color w:val="000000"/>
          <w:sz w:val="28"/>
          <w:szCs w:val="28"/>
          <w:lang w:eastAsia="uk-UA" w:bidi="uk-UA"/>
        </w:rPr>
        <w:t xml:space="preserve"> року </w:t>
      </w:r>
    </w:p>
    <w:p w:rsidR="001B03B3" w:rsidRPr="001C021E" w:rsidRDefault="00BC78E5" w:rsidP="00B31E93">
      <w:pPr>
        <w:widowControl w:val="0"/>
        <w:spacing w:after="0" w:line="240" w:lineRule="auto"/>
        <w:ind w:left="5954"/>
        <w:rPr>
          <w:rFonts w:ascii="Times New Roman" w:eastAsia="Times New Roman" w:hAnsi="Times New Roman"/>
          <w:color w:val="000000"/>
          <w:sz w:val="28"/>
          <w:szCs w:val="28"/>
          <w:lang w:eastAsia="uk-UA" w:bidi="uk-UA"/>
        </w:rPr>
      </w:pPr>
      <w:r w:rsidRPr="001C021E">
        <w:rPr>
          <w:rFonts w:ascii="Times New Roman" w:eastAsia="Times New Roman" w:hAnsi="Times New Roman"/>
          <w:color w:val="000000"/>
          <w:sz w:val="28"/>
          <w:szCs w:val="28"/>
          <w:lang w:eastAsia="uk-UA" w:bidi="uk-UA"/>
        </w:rPr>
        <w:t xml:space="preserve">№     </w:t>
      </w:r>
      <w:r w:rsidR="001B03B3" w:rsidRPr="001C021E">
        <w:rPr>
          <w:rFonts w:ascii="Times New Roman" w:eastAsia="Times New Roman" w:hAnsi="Times New Roman"/>
          <w:color w:val="000000"/>
          <w:sz w:val="28"/>
          <w:szCs w:val="28"/>
          <w:lang w:eastAsia="uk-UA" w:bidi="uk-UA"/>
        </w:rPr>
        <w:t>-VШ</w:t>
      </w:r>
    </w:p>
    <w:p w:rsidR="001B03B3" w:rsidRPr="001B03B3" w:rsidRDefault="001B03B3" w:rsidP="001B03B3">
      <w:pPr>
        <w:widowControl w:val="0"/>
        <w:spacing w:after="0" w:line="240" w:lineRule="auto"/>
        <w:ind w:left="6096"/>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48"/>
          <w:lang w:eastAsia="uk-UA" w:bidi="uk-UA"/>
        </w:rPr>
      </w:pPr>
      <w:r w:rsidRPr="001B03B3">
        <w:rPr>
          <w:rFonts w:ascii="Times New Roman" w:eastAsia="Times New Roman" w:hAnsi="Times New Roman"/>
          <w:b/>
          <w:bCs/>
          <w:color w:val="000000"/>
          <w:sz w:val="36"/>
          <w:szCs w:val="48"/>
          <w:lang w:eastAsia="uk-UA" w:bidi="uk-UA"/>
        </w:rPr>
        <w:t>Міська цільова Програма на 202</w:t>
      </w:r>
      <w:r w:rsidR="009D7975">
        <w:rPr>
          <w:rFonts w:ascii="Times New Roman" w:eastAsia="Times New Roman" w:hAnsi="Times New Roman"/>
          <w:b/>
          <w:bCs/>
          <w:color w:val="000000"/>
          <w:sz w:val="36"/>
          <w:szCs w:val="48"/>
          <w:lang w:eastAsia="uk-UA" w:bidi="uk-UA"/>
        </w:rPr>
        <w:t>6-2029</w:t>
      </w:r>
      <w:r w:rsidRPr="001B03B3">
        <w:rPr>
          <w:rFonts w:ascii="Times New Roman" w:eastAsia="Times New Roman" w:hAnsi="Times New Roman"/>
          <w:b/>
          <w:bCs/>
          <w:color w:val="000000"/>
          <w:sz w:val="36"/>
          <w:szCs w:val="48"/>
          <w:lang w:eastAsia="uk-UA" w:bidi="uk-UA"/>
        </w:rPr>
        <w:t xml:space="preserve"> роки</w:t>
      </w:r>
      <w:r w:rsidRPr="001B03B3">
        <w:rPr>
          <w:rFonts w:ascii="Times New Roman" w:eastAsia="Times New Roman" w:hAnsi="Times New Roman"/>
          <w:b/>
          <w:bCs/>
          <w:color w:val="000000"/>
          <w:sz w:val="36"/>
          <w:szCs w:val="48"/>
          <w:lang w:eastAsia="uk-UA" w:bidi="uk-UA"/>
        </w:rPr>
        <w:br/>
        <w:t>«Розвиток цивільного захисту,</w:t>
      </w:r>
      <w:r w:rsidRPr="001B03B3">
        <w:rPr>
          <w:rFonts w:ascii="Times New Roman" w:eastAsia="Times New Roman" w:hAnsi="Times New Roman"/>
          <w:b/>
          <w:bCs/>
          <w:color w:val="000000"/>
          <w:sz w:val="36"/>
          <w:szCs w:val="48"/>
          <w:lang w:eastAsia="uk-UA" w:bidi="uk-UA"/>
        </w:rPr>
        <w:br/>
        <w:t>техногенної та пожежної безпеки»</w:t>
      </w: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Ананьїв 2025</w:t>
      </w:r>
      <w:r w:rsidRPr="001B03B3">
        <w:rPr>
          <w:rFonts w:ascii="Times New Roman" w:eastAsia="Times New Roman" w:hAnsi="Times New Roman"/>
          <w:color w:val="000000"/>
          <w:sz w:val="28"/>
          <w:szCs w:val="28"/>
          <w:lang w:eastAsia="uk-UA" w:bidi="uk-UA"/>
        </w:rPr>
        <w:br w:type="page"/>
      </w:r>
      <w:bookmarkStart w:id="3" w:name="bookmark3"/>
      <w:bookmarkEnd w:id="3"/>
    </w:p>
    <w:p w:rsidR="001B03B3" w:rsidRPr="001B03B3" w:rsidRDefault="001B03B3" w:rsidP="001B03B3">
      <w:pPr>
        <w:widowControl w:val="0"/>
        <w:spacing w:after="0" w:line="240" w:lineRule="auto"/>
        <w:jc w:val="center"/>
        <w:rPr>
          <w:rFonts w:ascii="Times New Roman" w:eastAsia="Times New Roman" w:hAnsi="Times New Roman"/>
          <w:b/>
          <w:bCs/>
          <w:color w:val="000000"/>
          <w:sz w:val="28"/>
          <w:szCs w:val="28"/>
          <w:lang w:eastAsia="uk-UA" w:bidi="uk-UA"/>
        </w:rPr>
      </w:pPr>
      <w:r w:rsidRPr="001B03B3">
        <w:rPr>
          <w:rFonts w:ascii="Times New Roman" w:eastAsia="Times New Roman" w:hAnsi="Times New Roman"/>
          <w:b/>
          <w:bCs/>
          <w:color w:val="000000"/>
          <w:sz w:val="28"/>
          <w:szCs w:val="28"/>
          <w:lang w:eastAsia="uk-UA" w:bidi="uk-UA"/>
        </w:rPr>
        <w:lastRenderedPageBreak/>
        <w:t>1. ПАСПОРТ</w:t>
      </w:r>
    </w:p>
    <w:p w:rsidR="001B03B3" w:rsidRPr="001B03B3" w:rsidRDefault="001B03B3" w:rsidP="001B03B3">
      <w:pPr>
        <w:widowControl w:val="0"/>
        <w:tabs>
          <w:tab w:val="left" w:pos="3644"/>
        </w:tabs>
        <w:spacing w:after="0" w:line="240" w:lineRule="auto"/>
        <w:jc w:val="center"/>
        <w:rPr>
          <w:rFonts w:ascii="Times New Roman" w:eastAsia="Times New Roman" w:hAnsi="Times New Roman"/>
          <w:b/>
          <w:bCs/>
          <w:color w:val="000000"/>
          <w:sz w:val="28"/>
          <w:szCs w:val="28"/>
          <w:lang w:eastAsia="uk-UA" w:bidi="uk-UA"/>
        </w:rPr>
      </w:pPr>
      <w:r w:rsidRPr="001B03B3">
        <w:rPr>
          <w:rFonts w:ascii="Times New Roman" w:eastAsia="Times New Roman" w:hAnsi="Times New Roman"/>
          <w:b/>
          <w:bCs/>
          <w:color w:val="000000"/>
          <w:sz w:val="28"/>
          <w:szCs w:val="28"/>
          <w:lang w:eastAsia="uk-UA" w:bidi="uk-UA"/>
        </w:rPr>
        <w:t>м</w:t>
      </w:r>
      <w:r w:rsidR="00BC78E5">
        <w:rPr>
          <w:rFonts w:ascii="Times New Roman" w:eastAsia="Times New Roman" w:hAnsi="Times New Roman"/>
          <w:b/>
          <w:bCs/>
          <w:color w:val="000000"/>
          <w:sz w:val="28"/>
          <w:szCs w:val="28"/>
          <w:lang w:eastAsia="uk-UA" w:bidi="uk-UA"/>
        </w:rPr>
        <w:t>ісько</w:t>
      </w:r>
      <w:r w:rsidR="009D7975">
        <w:rPr>
          <w:rFonts w:ascii="Times New Roman" w:eastAsia="Times New Roman" w:hAnsi="Times New Roman"/>
          <w:b/>
          <w:bCs/>
          <w:color w:val="000000"/>
          <w:sz w:val="28"/>
          <w:szCs w:val="28"/>
          <w:lang w:eastAsia="uk-UA" w:bidi="uk-UA"/>
        </w:rPr>
        <w:t>ї цільової Програми на 2026-2029</w:t>
      </w:r>
      <w:r w:rsidRPr="001B03B3">
        <w:rPr>
          <w:rFonts w:ascii="Times New Roman" w:eastAsia="Times New Roman" w:hAnsi="Times New Roman"/>
          <w:b/>
          <w:bCs/>
          <w:color w:val="000000"/>
          <w:sz w:val="28"/>
          <w:szCs w:val="28"/>
          <w:lang w:eastAsia="uk-UA" w:bidi="uk-UA"/>
        </w:rPr>
        <w:t xml:space="preserve"> роки</w:t>
      </w:r>
      <w:r w:rsidRPr="001B03B3">
        <w:rPr>
          <w:rFonts w:ascii="Times New Roman" w:eastAsia="Times New Roman" w:hAnsi="Times New Roman"/>
          <w:b/>
          <w:bCs/>
          <w:color w:val="000000"/>
          <w:sz w:val="28"/>
          <w:szCs w:val="28"/>
          <w:lang w:eastAsia="uk-UA" w:bidi="uk-UA"/>
        </w:rPr>
        <w:br/>
        <w:t>«Розвиток цивільного захисту, техногенної та пожежної безпеки»</w:t>
      </w:r>
    </w:p>
    <w:p w:rsidR="001B03B3" w:rsidRPr="001B03B3" w:rsidRDefault="001B03B3" w:rsidP="00DC103A">
      <w:pPr>
        <w:widowControl w:val="0"/>
        <w:spacing w:after="0" w:line="1" w:lineRule="exact"/>
        <w:rPr>
          <w:rFonts w:ascii="Arial Unicode MS" w:eastAsia="Arial Unicode MS" w:hAnsi="Arial Unicode MS" w:cs="Arial Unicode MS"/>
          <w:color w:val="000000"/>
          <w:sz w:val="24"/>
          <w:szCs w:val="24"/>
          <w:lang w:eastAsia="uk-UA" w:bidi="uk-UA"/>
        </w:rPr>
      </w:pPr>
    </w:p>
    <w:tbl>
      <w:tblPr>
        <w:tblStyle w:val="a6"/>
        <w:tblW w:w="0" w:type="auto"/>
        <w:tblLayout w:type="fixed"/>
        <w:tblLook w:val="04A0" w:firstRow="1" w:lastRow="0" w:firstColumn="1" w:lastColumn="0" w:noHBand="0" w:noVBand="1"/>
      </w:tblPr>
      <w:tblGrid>
        <w:gridCol w:w="817"/>
        <w:gridCol w:w="2804"/>
        <w:gridCol w:w="5954"/>
      </w:tblGrid>
      <w:tr w:rsidR="00BB663F" w:rsidTr="00BD2783">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bookmarkStart w:id="4" w:name="bookmark6"/>
            <w:bookmarkStart w:id="5" w:name="bookmark4"/>
            <w:bookmarkStart w:id="6" w:name="bookmark5"/>
            <w:bookmarkStart w:id="7" w:name="bookmark7"/>
            <w:bookmarkEnd w:id="4"/>
          </w:p>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1</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Ініціатор розроблення Програми</w:t>
            </w:r>
          </w:p>
        </w:tc>
        <w:tc>
          <w:tcPr>
            <w:tcW w:w="595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Ананьївська міська рада</w:t>
            </w:r>
            <w:r>
              <w:rPr>
                <w:rFonts w:ascii="Times New Roman" w:eastAsia="Times New Roman" w:hAnsi="Times New Roman"/>
                <w:color w:val="000000"/>
                <w:sz w:val="28"/>
                <w:szCs w:val="28"/>
                <w:lang w:eastAsia="uk-UA" w:bidi="uk-UA"/>
              </w:rPr>
              <w:t>;</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xml:space="preserve">10 державна пожежна - рятувальна частина 4 державного пожежно-рятувального загону головного управління </w:t>
            </w:r>
            <w:r w:rsidRPr="001B03B3">
              <w:rPr>
                <w:rFonts w:ascii="Times New Roman" w:eastAsia="Times New Roman" w:hAnsi="Times New Roman"/>
                <w:color w:val="000000"/>
                <w:sz w:val="28"/>
                <w:szCs w:val="28"/>
                <w:lang w:eastAsia="uk-UA" w:bidi="uk-UA"/>
              </w:rPr>
              <w:t xml:space="preserve"> ДСНС України в Одеській області</w:t>
            </w:r>
          </w:p>
        </w:tc>
      </w:tr>
      <w:tr w:rsidR="00BB663F" w:rsidTr="00BD2783">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bookmarkStart w:id="8" w:name="_GoBack" w:colFirst="1" w:colLast="2"/>
          </w:p>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2</w:t>
            </w:r>
          </w:p>
        </w:tc>
        <w:tc>
          <w:tcPr>
            <w:tcW w:w="2804" w:type="dxa"/>
          </w:tcPr>
          <w:p w:rsidR="00BB663F" w:rsidRPr="003F1B42" w:rsidRDefault="00BB663F" w:rsidP="00BB663F">
            <w:pPr>
              <w:widowControl w:val="0"/>
              <w:rPr>
                <w:rFonts w:ascii="Times New Roman" w:eastAsia="Times New Roman" w:hAnsi="Times New Roman"/>
                <w:sz w:val="28"/>
                <w:szCs w:val="28"/>
                <w:lang w:eastAsia="uk-UA" w:bidi="uk-UA"/>
              </w:rPr>
            </w:pPr>
            <w:r w:rsidRPr="003F1B42">
              <w:rPr>
                <w:rFonts w:ascii="Times New Roman" w:eastAsia="Times New Roman" w:hAnsi="Times New Roman"/>
                <w:sz w:val="28"/>
                <w:szCs w:val="28"/>
                <w:lang w:eastAsia="uk-UA" w:bidi="uk-UA"/>
              </w:rPr>
              <w:t>Рішення виконавчого комітету</w:t>
            </w:r>
            <w:r w:rsidRPr="003F1B42">
              <w:rPr>
                <w:rFonts w:ascii="Times New Roman" w:eastAsia="Times New Roman" w:hAnsi="Times New Roman"/>
                <w:sz w:val="28"/>
                <w:szCs w:val="28"/>
                <w:lang w:eastAsia="ru-RU"/>
              </w:rPr>
              <w:t xml:space="preserve"> Ананьївської міської ради про погодження Програми</w:t>
            </w:r>
          </w:p>
        </w:tc>
        <w:tc>
          <w:tcPr>
            <w:tcW w:w="5954" w:type="dxa"/>
          </w:tcPr>
          <w:p w:rsidR="00BB663F" w:rsidRPr="003F1B42" w:rsidRDefault="00BB663F" w:rsidP="00BB663F">
            <w:pPr>
              <w:widowControl w:val="0"/>
              <w:rPr>
                <w:rFonts w:ascii="Times New Roman" w:eastAsia="Times New Roman" w:hAnsi="Times New Roman"/>
                <w:sz w:val="28"/>
                <w:szCs w:val="28"/>
                <w:lang w:eastAsia="uk-UA" w:bidi="uk-UA"/>
              </w:rPr>
            </w:pPr>
            <w:r w:rsidRPr="003F1B42">
              <w:rPr>
                <w:rFonts w:ascii="Times New Roman" w:eastAsia="Times New Roman" w:hAnsi="Times New Roman"/>
                <w:sz w:val="28"/>
                <w:szCs w:val="28"/>
                <w:lang w:eastAsia="uk-UA" w:bidi="uk-UA"/>
              </w:rPr>
              <w:t xml:space="preserve">Від  листопада 2025 року </w:t>
            </w:r>
            <w:r w:rsidRPr="003F1B42">
              <w:rPr>
                <w:rFonts w:ascii="Times New Roman" w:eastAsia="Times New Roman" w:hAnsi="Times New Roman"/>
                <w:bCs/>
                <w:sz w:val="28"/>
                <w:szCs w:val="28"/>
                <w:lang w:eastAsia="uk-UA"/>
              </w:rPr>
              <w:t xml:space="preserve">№     </w:t>
            </w:r>
            <w:r w:rsidRPr="003F1B42">
              <w:rPr>
                <w:rFonts w:ascii="Times New Roman" w:eastAsia="Times New Roman" w:hAnsi="Times New Roman"/>
                <w:sz w:val="28"/>
                <w:szCs w:val="28"/>
                <w:lang w:eastAsia="uk-UA" w:bidi="uk-UA"/>
              </w:rPr>
              <w:t>«Про схвалення проєкту рішення Ананьївської міської ради «Про затвердження міської цільової Програми на 2026-2029 роки «Розвиток цивільного захисту, техногенної та пожежної безпеки»</w:t>
            </w:r>
          </w:p>
        </w:tc>
      </w:tr>
      <w:bookmarkEnd w:id="8"/>
      <w:tr w:rsidR="00BB663F" w:rsidTr="00BD2783">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p>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3</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Розробник Програми</w:t>
            </w:r>
          </w:p>
        </w:tc>
        <w:tc>
          <w:tcPr>
            <w:tcW w:w="595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xml:space="preserve">Сектор </w:t>
            </w:r>
            <w:r w:rsidRPr="001B03B3">
              <w:rPr>
                <w:rFonts w:ascii="Times New Roman" w:eastAsia="Times New Roman" w:hAnsi="Times New Roman"/>
                <w:color w:val="000000"/>
                <w:sz w:val="28"/>
                <w:szCs w:val="28"/>
                <w:lang w:eastAsia="uk-UA" w:bidi="uk-UA"/>
              </w:rPr>
              <w:t>з питань надзвичайних ситуацій, оборонної роботи та цивільного захисту Ананьївської міської ради</w:t>
            </w:r>
          </w:p>
        </w:tc>
      </w:tr>
      <w:tr w:rsidR="00BB663F" w:rsidTr="00BD2783">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4</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proofErr w:type="spellStart"/>
            <w:r w:rsidRPr="001B03B3">
              <w:rPr>
                <w:rFonts w:ascii="Times New Roman" w:eastAsia="Times New Roman" w:hAnsi="Times New Roman"/>
                <w:color w:val="000000"/>
                <w:sz w:val="28"/>
                <w:szCs w:val="28"/>
                <w:lang w:eastAsia="uk-UA" w:bidi="uk-UA"/>
              </w:rPr>
              <w:t>Співрозробник</w:t>
            </w:r>
            <w:proofErr w:type="spellEnd"/>
            <w:r w:rsidRPr="001B03B3">
              <w:rPr>
                <w:rFonts w:ascii="Times New Roman" w:eastAsia="Times New Roman" w:hAnsi="Times New Roman"/>
                <w:color w:val="000000"/>
                <w:sz w:val="28"/>
                <w:szCs w:val="28"/>
                <w:lang w:eastAsia="uk-UA" w:bidi="uk-UA"/>
              </w:rPr>
              <w:t xml:space="preserve"> Програми</w:t>
            </w:r>
          </w:p>
        </w:tc>
        <w:tc>
          <w:tcPr>
            <w:tcW w:w="595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9C0E38">
              <w:rPr>
                <w:rFonts w:ascii="Times New Roman" w:eastAsia="Times New Roman" w:hAnsi="Times New Roman"/>
                <w:color w:val="000000"/>
                <w:sz w:val="28"/>
                <w:szCs w:val="28"/>
                <w:lang w:eastAsia="uk-UA" w:bidi="uk-UA"/>
              </w:rPr>
              <w:t>10 державна пожежна - рятувальна частина 4 державного пожежно-рятувального загону головного управління  ДСНС України в Одеській області</w:t>
            </w:r>
          </w:p>
        </w:tc>
      </w:tr>
      <w:tr w:rsidR="00BB663F" w:rsidTr="00BD2783">
        <w:tc>
          <w:tcPr>
            <w:tcW w:w="817" w:type="dxa"/>
          </w:tcPr>
          <w:p w:rsidR="00BB663F" w:rsidRPr="001B03B3" w:rsidRDefault="00BB663F"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5</w:t>
            </w:r>
          </w:p>
        </w:tc>
        <w:tc>
          <w:tcPr>
            <w:tcW w:w="2804" w:type="dxa"/>
          </w:tcPr>
          <w:p w:rsidR="00BB663F" w:rsidRPr="001B03B3" w:rsidRDefault="00BB663F" w:rsidP="00BB663F">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Відповідальні виконавці Програми</w:t>
            </w:r>
          </w:p>
        </w:tc>
        <w:tc>
          <w:tcPr>
            <w:tcW w:w="5954" w:type="dxa"/>
          </w:tcPr>
          <w:p w:rsidR="00BB663F" w:rsidRPr="001B03B3" w:rsidRDefault="00911930"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xml:space="preserve">Сектор </w:t>
            </w:r>
            <w:r w:rsidRPr="001B03B3">
              <w:rPr>
                <w:rFonts w:ascii="Times New Roman" w:eastAsia="Times New Roman" w:hAnsi="Times New Roman"/>
                <w:color w:val="000000"/>
                <w:sz w:val="28"/>
                <w:szCs w:val="28"/>
                <w:lang w:eastAsia="uk-UA" w:bidi="uk-UA"/>
              </w:rPr>
              <w:t>з питань надзвичайних ситуацій, оборонної роботи та цивільного захисту Ананьївської міської ради</w:t>
            </w:r>
            <w:r w:rsidR="00BB663F">
              <w:rPr>
                <w:rFonts w:ascii="Times New Roman" w:eastAsia="Times New Roman" w:hAnsi="Times New Roman"/>
                <w:color w:val="000000"/>
                <w:sz w:val="28"/>
                <w:szCs w:val="28"/>
                <w:lang w:eastAsia="uk-UA" w:bidi="uk-UA"/>
              </w:rPr>
              <w:t>;</w:t>
            </w:r>
            <w:r w:rsidR="00BB663F" w:rsidRPr="001B03B3">
              <w:rPr>
                <w:rFonts w:ascii="Times New Roman" w:eastAsia="Times New Roman" w:hAnsi="Times New Roman"/>
                <w:color w:val="000000"/>
                <w:sz w:val="28"/>
                <w:szCs w:val="28"/>
                <w:lang w:eastAsia="uk-UA" w:bidi="uk-UA"/>
              </w:rPr>
              <w:t xml:space="preserve"> </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ф</w:t>
            </w:r>
            <w:r w:rsidRPr="001B03B3">
              <w:rPr>
                <w:rFonts w:ascii="Times New Roman" w:eastAsia="Times New Roman" w:hAnsi="Times New Roman"/>
                <w:color w:val="000000"/>
                <w:sz w:val="28"/>
                <w:szCs w:val="28"/>
                <w:lang w:eastAsia="uk-UA" w:bidi="uk-UA"/>
              </w:rPr>
              <w:t>інансове управління Ананьївської міської ради (в частині міжбюджетних трансфертів)</w:t>
            </w:r>
            <w:r>
              <w:rPr>
                <w:rFonts w:ascii="Times New Roman" w:eastAsia="Times New Roman" w:hAnsi="Times New Roman"/>
                <w:color w:val="000000"/>
                <w:sz w:val="28"/>
                <w:szCs w:val="28"/>
                <w:lang w:eastAsia="uk-UA" w:bidi="uk-UA"/>
              </w:rPr>
              <w:t>;</w:t>
            </w:r>
            <w:r w:rsidRPr="001B03B3">
              <w:rPr>
                <w:rFonts w:ascii="Times New Roman" w:eastAsia="Times New Roman" w:hAnsi="Times New Roman"/>
                <w:color w:val="000000"/>
                <w:sz w:val="28"/>
                <w:szCs w:val="28"/>
                <w:lang w:eastAsia="uk-UA" w:bidi="uk-UA"/>
              </w:rPr>
              <w:t xml:space="preserve"> </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б</w:t>
            </w:r>
            <w:r w:rsidRPr="001B03B3">
              <w:rPr>
                <w:rFonts w:ascii="Times New Roman" w:eastAsia="Times New Roman" w:hAnsi="Times New Roman"/>
                <w:color w:val="000000"/>
                <w:sz w:val="28"/>
                <w:szCs w:val="28"/>
                <w:lang w:eastAsia="uk-UA" w:bidi="uk-UA"/>
              </w:rPr>
              <w:t xml:space="preserve">алансоутримувачі </w:t>
            </w:r>
            <w:r>
              <w:rPr>
                <w:rFonts w:ascii="Times New Roman" w:eastAsia="Times New Roman" w:hAnsi="Times New Roman"/>
                <w:color w:val="000000"/>
                <w:sz w:val="28"/>
                <w:szCs w:val="28"/>
                <w:lang w:eastAsia="uk-UA" w:bidi="uk-UA"/>
              </w:rPr>
              <w:t xml:space="preserve">об’єктів фонду </w:t>
            </w:r>
            <w:r w:rsidRPr="001B03B3">
              <w:rPr>
                <w:rFonts w:ascii="Times New Roman" w:eastAsia="Times New Roman" w:hAnsi="Times New Roman"/>
                <w:color w:val="000000"/>
                <w:sz w:val="28"/>
                <w:szCs w:val="28"/>
                <w:lang w:eastAsia="uk-UA" w:bidi="uk-UA"/>
              </w:rPr>
              <w:t>захисних споруд цивільного захисту</w:t>
            </w:r>
            <w:r>
              <w:rPr>
                <w:rFonts w:ascii="Times New Roman" w:eastAsia="Times New Roman" w:hAnsi="Times New Roman"/>
                <w:color w:val="000000"/>
                <w:sz w:val="28"/>
                <w:szCs w:val="28"/>
                <w:lang w:eastAsia="uk-UA" w:bidi="uk-UA"/>
              </w:rPr>
              <w:t>;</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w:t>
            </w:r>
            <w:r w:rsidRPr="001B03B3">
              <w:rPr>
                <w:rFonts w:ascii="Times New Roman" w:eastAsia="Times New Roman" w:hAnsi="Times New Roman"/>
                <w:color w:val="000000"/>
                <w:sz w:val="28"/>
                <w:szCs w:val="28"/>
                <w:lang w:eastAsia="uk-UA" w:bidi="uk-UA"/>
              </w:rPr>
              <w:t>ідділ з питань будівництва, житлово-комунального господарства та інфраструктури Ананьївської міської ради</w:t>
            </w:r>
            <w:r>
              <w:rPr>
                <w:rFonts w:ascii="Times New Roman" w:eastAsia="Times New Roman" w:hAnsi="Times New Roman"/>
                <w:color w:val="000000"/>
                <w:sz w:val="28"/>
                <w:szCs w:val="28"/>
                <w:lang w:eastAsia="uk-UA" w:bidi="uk-UA"/>
              </w:rPr>
              <w:t>;</w:t>
            </w:r>
          </w:p>
          <w:p w:rsidR="00BB663F"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w:t>
            </w:r>
            <w:r w:rsidRPr="001B03B3">
              <w:rPr>
                <w:rFonts w:ascii="Times New Roman" w:eastAsia="Times New Roman" w:hAnsi="Times New Roman"/>
                <w:color w:val="000000"/>
                <w:sz w:val="28"/>
                <w:szCs w:val="28"/>
                <w:lang w:eastAsia="uk-UA" w:bidi="uk-UA"/>
              </w:rPr>
              <w:t>ідділ охорони здоров’я та соціальної політики Ананьївської міської ради</w:t>
            </w:r>
            <w:r>
              <w:rPr>
                <w:rFonts w:ascii="Times New Roman" w:eastAsia="Times New Roman" w:hAnsi="Times New Roman"/>
                <w:color w:val="000000"/>
                <w:sz w:val="28"/>
                <w:szCs w:val="28"/>
                <w:lang w:eastAsia="uk-UA" w:bidi="uk-UA"/>
              </w:rPr>
              <w:t>;</w:t>
            </w:r>
          </w:p>
          <w:p w:rsidR="00BB663F" w:rsidRPr="001B03B3" w:rsidRDefault="00BB663F" w:rsidP="00BB663F">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Мобільний рятувальний центр швидкого реагування «Одеса» ДСНС України</w:t>
            </w:r>
          </w:p>
        </w:tc>
      </w:tr>
      <w:tr w:rsidR="00BD2783" w:rsidTr="00BD2783">
        <w:tc>
          <w:tcPr>
            <w:tcW w:w="817" w:type="dxa"/>
          </w:tcPr>
          <w:p w:rsidR="00BD2783" w:rsidRPr="001B03B3" w:rsidRDefault="00BD2783"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6</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Головні </w:t>
            </w:r>
          </w:p>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розпорядники коштів</w:t>
            </w:r>
          </w:p>
        </w:tc>
        <w:tc>
          <w:tcPr>
            <w:tcW w:w="5954" w:type="dxa"/>
          </w:tcPr>
          <w:p w:rsidR="00BD2783" w:rsidRPr="00CB643E" w:rsidRDefault="00BD2783" w:rsidP="00911930">
            <w:pPr>
              <w:widowControl w:val="0"/>
              <w:rPr>
                <w:rFonts w:ascii="Times New Roman" w:eastAsia="Times New Roman" w:hAnsi="Times New Roman"/>
                <w:sz w:val="28"/>
                <w:szCs w:val="28"/>
                <w:lang w:eastAsia="uk-UA" w:bidi="uk-UA"/>
              </w:rPr>
            </w:pPr>
            <w:r w:rsidRPr="00CB643E">
              <w:rPr>
                <w:rFonts w:ascii="Times New Roman" w:eastAsia="Times New Roman" w:hAnsi="Times New Roman"/>
                <w:sz w:val="28"/>
                <w:szCs w:val="28"/>
                <w:lang w:eastAsia="uk-UA" w:bidi="uk-UA"/>
              </w:rPr>
              <w:t>Ананьївська міська рада;</w:t>
            </w:r>
          </w:p>
          <w:p w:rsidR="00BD2783" w:rsidRPr="001B03B3" w:rsidRDefault="00BD2783" w:rsidP="00911930">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ф</w:t>
            </w:r>
            <w:r w:rsidRPr="001B03B3">
              <w:rPr>
                <w:rFonts w:ascii="Times New Roman" w:eastAsia="Times New Roman" w:hAnsi="Times New Roman"/>
                <w:color w:val="000000"/>
                <w:sz w:val="28"/>
                <w:szCs w:val="28"/>
                <w:lang w:eastAsia="uk-UA" w:bidi="uk-UA"/>
              </w:rPr>
              <w:t>інансове управління Ананьївської міської ради (в частині міжбюджетних трансфертів)</w:t>
            </w:r>
            <w:r>
              <w:rPr>
                <w:rFonts w:ascii="Times New Roman" w:eastAsia="Times New Roman" w:hAnsi="Times New Roman"/>
                <w:color w:val="000000"/>
                <w:sz w:val="28"/>
                <w:szCs w:val="28"/>
                <w:lang w:eastAsia="uk-UA" w:bidi="uk-UA"/>
              </w:rPr>
              <w:t>;</w:t>
            </w:r>
          </w:p>
          <w:p w:rsidR="00BD2783" w:rsidRPr="001B03B3" w:rsidRDefault="00BD2783" w:rsidP="00911930">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w:t>
            </w:r>
            <w:r w:rsidRPr="001B03B3">
              <w:rPr>
                <w:rFonts w:ascii="Times New Roman" w:eastAsia="Times New Roman" w:hAnsi="Times New Roman"/>
                <w:color w:val="000000"/>
                <w:sz w:val="28"/>
                <w:szCs w:val="28"/>
                <w:lang w:eastAsia="uk-UA" w:bidi="uk-UA"/>
              </w:rPr>
              <w:t>ідділ з питань будівництва, житлово-комунального господарства та інфраструктури Ананьївської міської ради;</w:t>
            </w:r>
          </w:p>
          <w:p w:rsidR="00BD2783" w:rsidRDefault="00BD2783" w:rsidP="00911930">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б</w:t>
            </w:r>
            <w:r w:rsidRPr="001B03B3">
              <w:rPr>
                <w:rFonts w:ascii="Times New Roman" w:eastAsia="Times New Roman" w:hAnsi="Times New Roman"/>
                <w:color w:val="000000"/>
                <w:sz w:val="28"/>
                <w:szCs w:val="28"/>
                <w:lang w:eastAsia="uk-UA" w:bidi="uk-UA"/>
              </w:rPr>
              <w:t xml:space="preserve">алансоутримувачі </w:t>
            </w:r>
            <w:r>
              <w:rPr>
                <w:rFonts w:ascii="Times New Roman" w:eastAsia="Times New Roman" w:hAnsi="Times New Roman"/>
                <w:color w:val="000000"/>
                <w:sz w:val="28"/>
                <w:szCs w:val="28"/>
                <w:lang w:eastAsia="uk-UA" w:bidi="uk-UA"/>
              </w:rPr>
              <w:t xml:space="preserve">об’єктів фонду </w:t>
            </w:r>
            <w:r w:rsidRPr="001B03B3">
              <w:rPr>
                <w:rFonts w:ascii="Times New Roman" w:eastAsia="Times New Roman" w:hAnsi="Times New Roman"/>
                <w:color w:val="000000"/>
                <w:sz w:val="28"/>
                <w:szCs w:val="28"/>
                <w:lang w:eastAsia="uk-UA" w:bidi="uk-UA"/>
              </w:rPr>
              <w:t xml:space="preserve">захисних споруд цивільного захисту; </w:t>
            </w:r>
          </w:p>
          <w:p w:rsidR="00BD2783" w:rsidRPr="001B03B3" w:rsidRDefault="00BD2783" w:rsidP="00BD2783">
            <w:pPr>
              <w:widowControl w:val="0"/>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w:t>
            </w:r>
            <w:r w:rsidRPr="001B03B3">
              <w:rPr>
                <w:rFonts w:ascii="Times New Roman" w:eastAsia="Times New Roman" w:hAnsi="Times New Roman"/>
                <w:color w:val="000000"/>
                <w:sz w:val="28"/>
                <w:szCs w:val="28"/>
                <w:lang w:eastAsia="uk-UA" w:bidi="uk-UA"/>
              </w:rPr>
              <w:t>ідділ охорони здоров’я та соціальної політики Ананьївської міської ради</w:t>
            </w:r>
            <w:r>
              <w:rPr>
                <w:rFonts w:ascii="Times New Roman" w:eastAsia="Times New Roman" w:hAnsi="Times New Roman"/>
                <w:color w:val="000000"/>
                <w:sz w:val="28"/>
                <w:szCs w:val="28"/>
                <w:lang w:eastAsia="uk-UA" w:bidi="uk-UA"/>
              </w:rPr>
              <w:t>; Мобільний рятувальний центр швидкого реагування «Одеса» ДСНС України</w:t>
            </w:r>
          </w:p>
        </w:tc>
      </w:tr>
      <w:tr w:rsidR="00BD2783" w:rsidTr="00BD2783">
        <w:tc>
          <w:tcPr>
            <w:tcW w:w="817" w:type="dxa"/>
          </w:tcPr>
          <w:p w:rsidR="00BD2783" w:rsidRPr="001B03B3" w:rsidRDefault="00BD2783" w:rsidP="00BD2783">
            <w:pPr>
              <w:widowControl w:val="0"/>
              <w:ind w:firstLine="6"/>
              <w:jc w:val="both"/>
              <w:rPr>
                <w:rFonts w:ascii="Times New Roman" w:eastAsia="Times New Roman" w:hAnsi="Times New Roman"/>
                <w:color w:val="000000"/>
                <w:sz w:val="28"/>
                <w:szCs w:val="28"/>
                <w:lang w:eastAsia="uk-UA" w:bidi="uk-UA"/>
              </w:rPr>
            </w:pPr>
          </w:p>
          <w:p w:rsidR="00BD2783" w:rsidRPr="001B03B3" w:rsidRDefault="00BD2783"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7</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Учасники Програми</w:t>
            </w:r>
          </w:p>
        </w:tc>
        <w:tc>
          <w:tcPr>
            <w:tcW w:w="5954" w:type="dxa"/>
          </w:tcPr>
          <w:p w:rsidR="00BD2783" w:rsidRPr="001B03B3" w:rsidRDefault="00BD2783" w:rsidP="00911930">
            <w:pPr>
              <w:widowControl w:val="0"/>
              <w:tabs>
                <w:tab w:val="left" w:leader="underscore" w:pos="6024"/>
              </w:tabs>
              <w:rPr>
                <w:rFonts w:ascii="Times New Roman" w:eastAsia="Times New Roman" w:hAnsi="Times New Roman"/>
                <w:color w:val="000000"/>
                <w:sz w:val="28"/>
                <w:szCs w:val="28"/>
                <w:lang w:eastAsia="uk-UA" w:bidi="uk-UA"/>
              </w:rPr>
            </w:pPr>
            <w:r w:rsidRPr="009C0E38">
              <w:rPr>
                <w:rFonts w:ascii="Times New Roman" w:eastAsia="Times New Roman" w:hAnsi="Times New Roman"/>
                <w:color w:val="000000"/>
                <w:sz w:val="28"/>
                <w:szCs w:val="28"/>
                <w:lang w:eastAsia="uk-UA" w:bidi="uk-UA"/>
              </w:rPr>
              <w:t>10 державна пожежна - рятувальна частина 4 державного пожежно-рятувального загону головного управління  ДСНС України в Одеській області</w:t>
            </w:r>
            <w:r>
              <w:rPr>
                <w:rFonts w:ascii="Times New Roman" w:eastAsia="Times New Roman" w:hAnsi="Times New Roman"/>
                <w:color w:val="000000"/>
                <w:sz w:val="28"/>
                <w:szCs w:val="28"/>
                <w:lang w:eastAsia="uk-UA" w:bidi="uk-UA"/>
              </w:rPr>
              <w:t>; Мобільний рятувальний центр швидкого реагування «Одеса» ДСНС України</w:t>
            </w:r>
          </w:p>
        </w:tc>
      </w:tr>
      <w:tr w:rsidR="00BD2783" w:rsidTr="00BD2783">
        <w:tc>
          <w:tcPr>
            <w:tcW w:w="817" w:type="dxa"/>
          </w:tcPr>
          <w:p w:rsidR="00BD2783" w:rsidRPr="001B03B3" w:rsidRDefault="00BD2783" w:rsidP="00BD2783">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8</w:t>
            </w:r>
          </w:p>
        </w:tc>
        <w:tc>
          <w:tcPr>
            <w:tcW w:w="2804" w:type="dxa"/>
          </w:tcPr>
          <w:p w:rsidR="00BD2783" w:rsidRPr="001B03B3" w:rsidRDefault="00BD2783" w:rsidP="000B5DB3">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Термін реалізації</w:t>
            </w:r>
          </w:p>
        </w:tc>
        <w:tc>
          <w:tcPr>
            <w:tcW w:w="5954" w:type="dxa"/>
          </w:tcPr>
          <w:p w:rsidR="00BD2783" w:rsidRPr="001B03B3" w:rsidRDefault="00BD2783" w:rsidP="00911930">
            <w:pPr>
              <w:widowControl w:val="0"/>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2026-2029</w:t>
            </w:r>
            <w:r w:rsidRPr="001B03B3">
              <w:rPr>
                <w:rFonts w:ascii="Times New Roman" w:eastAsia="Times New Roman" w:hAnsi="Times New Roman"/>
                <w:color w:val="000000"/>
                <w:sz w:val="28"/>
                <w:szCs w:val="28"/>
                <w:lang w:eastAsia="uk-UA" w:bidi="uk-UA"/>
              </w:rPr>
              <w:t xml:space="preserve"> роки</w:t>
            </w:r>
          </w:p>
        </w:tc>
      </w:tr>
      <w:tr w:rsidR="00BD2783" w:rsidTr="00BD2783">
        <w:tc>
          <w:tcPr>
            <w:tcW w:w="817" w:type="dxa"/>
          </w:tcPr>
          <w:p w:rsidR="00BD2783" w:rsidRPr="001B03B3" w:rsidRDefault="00BD2783" w:rsidP="00BD2783">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8.1</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Етапи виконання Програми (для довгострокових програм)</w:t>
            </w:r>
          </w:p>
        </w:tc>
        <w:tc>
          <w:tcPr>
            <w:tcW w:w="5954" w:type="dxa"/>
          </w:tcPr>
          <w:p w:rsidR="00BD2783" w:rsidRPr="009D7975" w:rsidRDefault="00BD2783" w:rsidP="00911930">
            <w:pPr>
              <w:widowControl w:val="0"/>
              <w:jc w:val="center"/>
              <w:rPr>
                <w:rFonts w:ascii="Arial Unicode MS" w:eastAsia="Arial Unicode MS" w:hAnsi="Arial Unicode MS" w:cs="Arial Unicode MS"/>
                <w:color w:val="000000"/>
                <w:sz w:val="28"/>
                <w:szCs w:val="28"/>
                <w:lang w:eastAsia="uk-UA" w:bidi="uk-UA"/>
              </w:rPr>
            </w:pPr>
            <w:r>
              <w:rPr>
                <w:rFonts w:ascii="Arial Unicode MS" w:eastAsia="Arial Unicode MS" w:hAnsi="Arial Unicode MS" w:cs="Arial Unicode MS"/>
                <w:color w:val="000000"/>
                <w:sz w:val="28"/>
                <w:szCs w:val="28"/>
                <w:lang w:eastAsia="uk-UA" w:bidi="uk-UA"/>
              </w:rPr>
              <w:t>-</w:t>
            </w:r>
          </w:p>
        </w:tc>
      </w:tr>
      <w:tr w:rsidR="00BD2783" w:rsidTr="00BD2783">
        <w:tc>
          <w:tcPr>
            <w:tcW w:w="817" w:type="dxa"/>
          </w:tcPr>
          <w:p w:rsidR="00BD2783" w:rsidRPr="001B03B3" w:rsidRDefault="00BD2783" w:rsidP="003430BA">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9</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Перелік бюджетів, які беруть участь у виконанні Програми</w:t>
            </w:r>
          </w:p>
        </w:tc>
        <w:tc>
          <w:tcPr>
            <w:tcW w:w="595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Бюджет Ананьївської міської територіальної громади</w:t>
            </w:r>
          </w:p>
        </w:tc>
      </w:tr>
      <w:tr w:rsidR="00BD2783" w:rsidTr="00BD2783">
        <w:tc>
          <w:tcPr>
            <w:tcW w:w="817" w:type="dxa"/>
          </w:tcPr>
          <w:p w:rsidR="00BD2783" w:rsidRPr="001B03B3" w:rsidRDefault="00BD2783" w:rsidP="00BD2783">
            <w:pPr>
              <w:widowControl w:val="0"/>
              <w:ind w:firstLine="6"/>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10</w:t>
            </w:r>
          </w:p>
        </w:tc>
        <w:tc>
          <w:tcPr>
            <w:tcW w:w="2804" w:type="dxa"/>
          </w:tcPr>
          <w:p w:rsidR="00BD2783" w:rsidRPr="001B03B3" w:rsidRDefault="00BD2783" w:rsidP="00911930">
            <w:pPr>
              <w:widowControl w:val="0"/>
              <w:ind w:right="-151"/>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Загальний обсяг фінансових ресурсів, необхідних для реалізації Програми, всього.</w:t>
            </w:r>
          </w:p>
        </w:tc>
        <w:tc>
          <w:tcPr>
            <w:tcW w:w="5954" w:type="dxa"/>
            <w:vAlign w:val="center"/>
          </w:tcPr>
          <w:p w:rsidR="00BD2783" w:rsidRPr="001B03B3" w:rsidRDefault="00BD2783" w:rsidP="00911930">
            <w:pPr>
              <w:shd w:val="clear" w:color="auto" w:fill="FFFFFF"/>
              <w:rPr>
                <w:rFonts w:ascii="Times New Roman" w:hAnsi="Times New Roman"/>
                <w:b/>
                <w:sz w:val="28"/>
                <w:szCs w:val="28"/>
              </w:rPr>
            </w:pPr>
            <w:r>
              <w:rPr>
                <w:rFonts w:ascii="Times New Roman" w:hAnsi="Times New Roman"/>
                <w:b/>
                <w:sz w:val="28"/>
                <w:szCs w:val="28"/>
              </w:rPr>
              <w:t>15318,0</w:t>
            </w:r>
          </w:p>
        </w:tc>
      </w:tr>
      <w:tr w:rsidR="00BD2783" w:rsidTr="00BD2783">
        <w:tc>
          <w:tcPr>
            <w:tcW w:w="817" w:type="dxa"/>
          </w:tcPr>
          <w:p w:rsidR="00BD2783" w:rsidRPr="001B03B3" w:rsidRDefault="00BD2783" w:rsidP="00BD2783">
            <w:pPr>
              <w:widowControl w:val="0"/>
              <w:ind w:firstLine="6"/>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10.1</w:t>
            </w:r>
          </w:p>
        </w:tc>
        <w:tc>
          <w:tcPr>
            <w:tcW w:w="2804" w:type="dxa"/>
          </w:tcPr>
          <w:p w:rsidR="00BD2783" w:rsidRPr="001B03B3" w:rsidRDefault="00BD2783" w:rsidP="00911930">
            <w:pPr>
              <w:widowControl w:val="0"/>
              <w:ind w:right="-151"/>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Кошти обласного бюджету</w:t>
            </w:r>
          </w:p>
        </w:tc>
        <w:tc>
          <w:tcPr>
            <w:tcW w:w="5954" w:type="dxa"/>
          </w:tcPr>
          <w:p w:rsidR="00BD2783" w:rsidRPr="001B03B3" w:rsidRDefault="00BD2783" w:rsidP="00911930">
            <w:pPr>
              <w:widowControl w:val="0"/>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 обсягах визначених рішенням про обласний бюджет Одеської області</w:t>
            </w:r>
          </w:p>
        </w:tc>
      </w:tr>
      <w:tr w:rsidR="00BD2783" w:rsidTr="00BD2783">
        <w:tc>
          <w:tcPr>
            <w:tcW w:w="817" w:type="dxa"/>
          </w:tcPr>
          <w:p w:rsidR="00BD2783" w:rsidRPr="001B03B3" w:rsidRDefault="00BD2783" w:rsidP="00BD2783">
            <w:pPr>
              <w:widowControl w:val="0"/>
              <w:ind w:firstLine="6"/>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10.2</w:t>
            </w:r>
          </w:p>
        </w:tc>
        <w:tc>
          <w:tcPr>
            <w:tcW w:w="2804" w:type="dxa"/>
          </w:tcPr>
          <w:p w:rsidR="00BD2783" w:rsidRPr="001B03B3" w:rsidRDefault="00BD2783" w:rsidP="00911930">
            <w:pPr>
              <w:widowControl w:val="0"/>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Кошти бюджету Ананьївської міської територіальної громади</w:t>
            </w:r>
          </w:p>
        </w:tc>
        <w:tc>
          <w:tcPr>
            <w:tcW w:w="5954" w:type="dxa"/>
            <w:vAlign w:val="center"/>
          </w:tcPr>
          <w:p w:rsidR="00BD2783" w:rsidRPr="004C655F" w:rsidRDefault="00BD2783" w:rsidP="00911930">
            <w:pPr>
              <w:widowControl w:val="0"/>
              <w:rPr>
                <w:rFonts w:ascii="Times New Roman" w:eastAsia="Times New Roman" w:hAnsi="Times New Roman"/>
                <w:b/>
                <w:sz w:val="28"/>
                <w:szCs w:val="28"/>
                <w:lang w:eastAsia="uk-UA" w:bidi="uk-UA"/>
              </w:rPr>
            </w:pPr>
            <w:r>
              <w:rPr>
                <w:rFonts w:ascii="Times New Roman" w:eastAsia="Times New Roman" w:hAnsi="Times New Roman"/>
                <w:b/>
                <w:sz w:val="28"/>
                <w:szCs w:val="28"/>
                <w:lang w:eastAsia="uk-UA" w:bidi="uk-UA"/>
              </w:rPr>
              <w:t>153</w:t>
            </w:r>
            <w:r w:rsidRPr="004C655F">
              <w:rPr>
                <w:rFonts w:ascii="Times New Roman" w:eastAsia="Times New Roman" w:hAnsi="Times New Roman"/>
                <w:b/>
                <w:sz w:val="28"/>
                <w:szCs w:val="28"/>
                <w:lang w:eastAsia="uk-UA" w:bidi="uk-UA"/>
              </w:rPr>
              <w:t>18,0</w:t>
            </w:r>
          </w:p>
        </w:tc>
      </w:tr>
    </w:tbl>
    <w:p w:rsidR="00BB663F" w:rsidRPr="00BB663F" w:rsidRDefault="00BB663F" w:rsidP="00DC103A">
      <w:pPr>
        <w:keepNext/>
        <w:keepLines/>
        <w:widowControl w:val="0"/>
        <w:tabs>
          <w:tab w:val="left" w:pos="332"/>
        </w:tabs>
        <w:spacing w:after="0" w:line="240" w:lineRule="auto"/>
        <w:outlineLvl w:val="0"/>
        <w:rPr>
          <w:rFonts w:ascii="Times New Roman" w:eastAsia="Times New Roman" w:hAnsi="Times New Roman"/>
          <w:bCs/>
          <w:color w:val="000000"/>
          <w:sz w:val="24"/>
          <w:szCs w:val="24"/>
          <w:lang w:eastAsia="uk-UA" w:bidi="uk-UA"/>
        </w:rPr>
      </w:pPr>
    </w:p>
    <w:p w:rsidR="001B03B3" w:rsidRPr="001B03B3" w:rsidRDefault="001B03B3" w:rsidP="001D5D8E">
      <w:pPr>
        <w:keepNext/>
        <w:keepLines/>
        <w:widowControl w:val="0"/>
        <w:numPr>
          <w:ilvl w:val="0"/>
          <w:numId w:val="1"/>
        </w:numPr>
        <w:tabs>
          <w:tab w:val="left" w:pos="332"/>
        </w:tabs>
        <w:spacing w:after="0" w:line="240" w:lineRule="auto"/>
        <w:ind w:left="0" w:firstLine="0"/>
        <w:jc w:val="center"/>
        <w:outlineLvl w:val="0"/>
        <w:rPr>
          <w:rFonts w:ascii="Times New Roman" w:eastAsia="Times New Roman" w:hAnsi="Times New Roman"/>
          <w:b/>
          <w:bCs/>
          <w:color w:val="000000"/>
          <w:sz w:val="28"/>
          <w:szCs w:val="28"/>
          <w:lang w:eastAsia="uk-UA" w:bidi="uk-UA"/>
        </w:rPr>
      </w:pPr>
      <w:r w:rsidRPr="001B03B3">
        <w:rPr>
          <w:rFonts w:ascii="Times New Roman" w:eastAsia="Times New Roman" w:hAnsi="Times New Roman"/>
          <w:b/>
          <w:bCs/>
          <w:color w:val="000000"/>
          <w:sz w:val="28"/>
          <w:szCs w:val="28"/>
          <w:lang w:eastAsia="uk-UA" w:bidi="uk-UA"/>
        </w:rPr>
        <w:t>Визначення проблеми, на розв’язання якої спрямована Програма</w:t>
      </w:r>
      <w:bookmarkEnd w:id="5"/>
      <w:bookmarkEnd w:id="6"/>
      <w:bookmarkEnd w:id="7"/>
    </w:p>
    <w:p w:rsidR="001B03B3" w:rsidRPr="001B03B3" w:rsidRDefault="001B03B3" w:rsidP="00DC103A">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Відповідно до статті 36-1 Закону України «Про місцеве самоврядування в Україні», статті 19 Кодексу цивільного захисту України до повноважень органів місцевого самоврядування у сфері цивільного захисту належить забезпечення цивільного захисту на відповідній території, 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Відповідно до Концепції реформування місцевого самоврядування та територіальної організації влади в Україні пріоритетним напрямком діяльності органів місцевого самоврядування базового рівня є забезпечення належного захисту населення і територій громад від наслідків надзвичайних ситуацій техногенного та природного характеру, в першу чергу попередження та гасіння пожеж.</w:t>
      </w:r>
    </w:p>
    <w:p w:rsidR="00CE2896" w:rsidRDefault="00CE2896" w:rsidP="00CE2896">
      <w:pPr>
        <w:widowControl w:val="0"/>
        <w:spacing w:after="0" w:line="240" w:lineRule="auto"/>
        <w:ind w:firstLine="709"/>
        <w:jc w:val="both"/>
        <w:rPr>
          <w:rFonts w:ascii="Times New Roman" w:eastAsia="Times New Roman" w:hAnsi="Times New Roman"/>
          <w:color w:val="000000"/>
          <w:sz w:val="28"/>
          <w:szCs w:val="28"/>
          <w:lang w:eastAsia="uk-UA" w:bidi="uk-UA"/>
        </w:rPr>
      </w:pPr>
      <w:r w:rsidRPr="00CE2896">
        <w:rPr>
          <w:rFonts w:ascii="Times New Roman" w:eastAsia="Times New Roman" w:hAnsi="Times New Roman"/>
          <w:color w:val="000000"/>
          <w:sz w:val="28"/>
          <w:szCs w:val="28"/>
          <w:lang w:eastAsia="uk-UA" w:bidi="uk-UA"/>
        </w:rPr>
        <w:t xml:space="preserve">Серед загроз природного характеру для території </w:t>
      </w:r>
      <w:r>
        <w:rPr>
          <w:rFonts w:ascii="Times New Roman" w:eastAsia="Times New Roman" w:hAnsi="Times New Roman"/>
          <w:color w:val="000000"/>
          <w:sz w:val="28"/>
          <w:szCs w:val="28"/>
          <w:lang w:eastAsia="uk-UA" w:bidi="uk-UA"/>
        </w:rPr>
        <w:t xml:space="preserve">Ананьївської міської територіальної </w:t>
      </w:r>
      <w:r w:rsidRPr="00CE2896">
        <w:rPr>
          <w:rFonts w:ascii="Times New Roman" w:eastAsia="Times New Roman" w:hAnsi="Times New Roman"/>
          <w:color w:val="000000"/>
          <w:sz w:val="28"/>
          <w:szCs w:val="28"/>
          <w:lang w:eastAsia="uk-UA" w:bidi="uk-UA"/>
        </w:rPr>
        <w:t>громади</w:t>
      </w:r>
      <w:r>
        <w:rPr>
          <w:rFonts w:ascii="Times New Roman" w:eastAsia="Times New Roman" w:hAnsi="Times New Roman"/>
          <w:color w:val="000000"/>
          <w:sz w:val="28"/>
          <w:szCs w:val="28"/>
          <w:lang w:eastAsia="uk-UA" w:bidi="uk-UA"/>
        </w:rPr>
        <w:t xml:space="preserve"> (далі – Громада)</w:t>
      </w:r>
      <w:r w:rsidRPr="00CE2896">
        <w:rPr>
          <w:rFonts w:ascii="Times New Roman" w:eastAsia="Times New Roman" w:hAnsi="Times New Roman"/>
          <w:color w:val="000000"/>
          <w:sz w:val="28"/>
          <w:szCs w:val="28"/>
          <w:lang w:eastAsia="uk-UA" w:bidi="uk-UA"/>
        </w:rPr>
        <w:t xml:space="preserve"> найбільших збитків завдають гідрометеорологічні небезпечні явища, а саме грози, град, сильний вітер та смерчі, значний і сильний дощ (зливи), ожеледиця, хуртовини та заметіль, заморозки, пожежі</w:t>
      </w:r>
      <w:r w:rsidR="001D47C8">
        <w:rPr>
          <w:rFonts w:ascii="Times New Roman" w:eastAsia="Times New Roman" w:hAnsi="Times New Roman"/>
          <w:color w:val="000000"/>
          <w:sz w:val="28"/>
          <w:szCs w:val="28"/>
          <w:lang w:eastAsia="uk-UA" w:bidi="uk-UA"/>
        </w:rPr>
        <w:t xml:space="preserve"> в</w:t>
      </w:r>
      <w:r w:rsidRPr="00CE2896">
        <w:rPr>
          <w:rFonts w:ascii="Times New Roman" w:eastAsia="Times New Roman" w:hAnsi="Times New Roman"/>
          <w:color w:val="000000"/>
          <w:sz w:val="28"/>
          <w:szCs w:val="28"/>
          <w:lang w:eastAsia="uk-UA" w:bidi="uk-UA"/>
        </w:rPr>
        <w:t xml:space="preserve"> екосистемах в пожежонебезпечний період, наслідки яких можуть призводити до виникнення надзвичайних ситуацій об’єктового та/або </w:t>
      </w:r>
      <w:r w:rsidRPr="00CE2896">
        <w:rPr>
          <w:rFonts w:ascii="Times New Roman" w:eastAsia="Times New Roman" w:hAnsi="Times New Roman"/>
          <w:color w:val="000000"/>
          <w:sz w:val="28"/>
          <w:szCs w:val="28"/>
          <w:lang w:eastAsia="uk-UA" w:bidi="uk-UA"/>
        </w:rPr>
        <w:lastRenderedPageBreak/>
        <w:t>місцевого рівнів.</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Гідродинамічна небезпека на території Громади характеризується наявністю 4 водних об’єктів в балці </w:t>
      </w:r>
      <w:proofErr w:type="spellStart"/>
      <w:r w:rsidRPr="001B03B3">
        <w:rPr>
          <w:rFonts w:ascii="Times New Roman" w:eastAsia="Times New Roman" w:hAnsi="Times New Roman"/>
          <w:color w:val="000000"/>
          <w:sz w:val="28"/>
          <w:szCs w:val="28"/>
          <w:lang w:eastAsia="uk-UA" w:bidi="uk-UA"/>
        </w:rPr>
        <w:t>Майновський</w:t>
      </w:r>
      <w:proofErr w:type="spellEnd"/>
      <w:r w:rsidRPr="001B03B3">
        <w:rPr>
          <w:rFonts w:ascii="Times New Roman" w:eastAsia="Times New Roman" w:hAnsi="Times New Roman"/>
          <w:color w:val="000000"/>
          <w:sz w:val="28"/>
          <w:szCs w:val="28"/>
          <w:lang w:eastAsia="uk-UA" w:bidi="uk-UA"/>
        </w:rPr>
        <w:t xml:space="preserve"> Яр. При руйнуванні греблі на </w:t>
      </w:r>
      <w:proofErr w:type="spellStart"/>
      <w:r w:rsidRPr="001B03B3">
        <w:rPr>
          <w:rFonts w:ascii="Times New Roman" w:eastAsia="Times New Roman" w:hAnsi="Times New Roman"/>
          <w:color w:val="000000"/>
          <w:sz w:val="28"/>
          <w:szCs w:val="28"/>
          <w:lang w:eastAsia="uk-UA" w:bidi="uk-UA"/>
        </w:rPr>
        <w:t>Новогеоргіївському</w:t>
      </w:r>
      <w:proofErr w:type="spellEnd"/>
      <w:r w:rsidRPr="001B03B3">
        <w:rPr>
          <w:rFonts w:ascii="Times New Roman" w:eastAsia="Times New Roman" w:hAnsi="Times New Roman"/>
          <w:color w:val="000000"/>
          <w:sz w:val="28"/>
          <w:szCs w:val="28"/>
          <w:lang w:eastAsia="uk-UA" w:bidi="uk-UA"/>
        </w:rPr>
        <w:t xml:space="preserve"> ставку №1 буде знищено гідротехнічні споруди на інших 3 водних об’єктах, що призведе до руйнування автомобільної дороги Т 16-23 «Ананьїв - Троїцьке - Березівка - </w:t>
      </w:r>
      <w:proofErr w:type="spellStart"/>
      <w:r w:rsidRPr="001B03B3">
        <w:rPr>
          <w:rFonts w:ascii="Times New Roman" w:eastAsia="Times New Roman" w:hAnsi="Times New Roman"/>
          <w:color w:val="000000"/>
          <w:sz w:val="28"/>
          <w:szCs w:val="28"/>
          <w:lang w:eastAsia="uk-UA" w:bidi="uk-UA"/>
        </w:rPr>
        <w:t>Вікторівка</w:t>
      </w:r>
      <w:proofErr w:type="spellEnd"/>
      <w:r w:rsidRPr="001B03B3">
        <w:rPr>
          <w:rFonts w:ascii="Times New Roman" w:eastAsia="Times New Roman" w:hAnsi="Times New Roman"/>
          <w:color w:val="000000"/>
          <w:sz w:val="28"/>
          <w:szCs w:val="28"/>
          <w:lang w:eastAsia="uk-UA" w:bidi="uk-UA"/>
        </w:rPr>
        <w:t>» та в зону підтоплення потрапляє територія с. Шелехове та с. Кохівка.</w:t>
      </w:r>
    </w:p>
    <w:p w:rsidR="00CE2896"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Щороку збільшується кількість пожеж. </w:t>
      </w:r>
    </w:p>
    <w:p w:rsidR="00CE2896" w:rsidRDefault="00CE2896"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CE2896">
        <w:rPr>
          <w:rFonts w:ascii="Times New Roman" w:eastAsia="Times New Roman" w:hAnsi="Times New Roman"/>
          <w:color w:val="000000"/>
          <w:sz w:val="28"/>
          <w:szCs w:val="28"/>
          <w:lang w:eastAsia="uk-UA" w:bidi="uk-UA"/>
        </w:rPr>
        <w:t>Найбільшу потенційну небезпеку об’</w:t>
      </w:r>
      <w:r w:rsidR="001D47C8">
        <w:rPr>
          <w:rFonts w:ascii="Times New Roman" w:eastAsia="Times New Roman" w:hAnsi="Times New Roman"/>
          <w:color w:val="000000"/>
          <w:sz w:val="28"/>
          <w:szCs w:val="28"/>
          <w:lang w:eastAsia="uk-UA" w:bidi="uk-UA"/>
        </w:rPr>
        <w:t xml:space="preserve">єкта потенційної небезпеки АЗС </w:t>
      </w:r>
      <w:r w:rsidRPr="00CE2896">
        <w:rPr>
          <w:rFonts w:ascii="Times New Roman" w:eastAsia="Times New Roman" w:hAnsi="Times New Roman"/>
          <w:color w:val="000000"/>
          <w:sz w:val="28"/>
          <w:szCs w:val="28"/>
          <w:lang w:eastAsia="uk-UA" w:bidi="uk-UA"/>
        </w:rPr>
        <w:t xml:space="preserve">ПП </w:t>
      </w:r>
      <w:r w:rsidR="001D47C8">
        <w:rPr>
          <w:rFonts w:ascii="Times New Roman" w:eastAsia="Times New Roman" w:hAnsi="Times New Roman"/>
          <w:color w:val="000000"/>
          <w:sz w:val="28"/>
          <w:szCs w:val="28"/>
          <w:lang w:eastAsia="uk-UA" w:bidi="uk-UA"/>
        </w:rPr>
        <w:t>«</w:t>
      </w:r>
      <w:r w:rsidRPr="00CE2896">
        <w:rPr>
          <w:rFonts w:ascii="Times New Roman" w:eastAsia="Times New Roman" w:hAnsi="Times New Roman"/>
          <w:color w:val="000000"/>
          <w:sz w:val="28"/>
          <w:szCs w:val="28"/>
          <w:lang w:eastAsia="uk-UA" w:bidi="uk-UA"/>
        </w:rPr>
        <w:t>ТУРБО-ПАЛИВО» представляє порушення герметичнос</w:t>
      </w:r>
      <w:r w:rsidR="001D47C8">
        <w:rPr>
          <w:rFonts w:ascii="Times New Roman" w:eastAsia="Times New Roman" w:hAnsi="Times New Roman"/>
          <w:color w:val="000000"/>
          <w:sz w:val="28"/>
          <w:szCs w:val="28"/>
          <w:lang w:eastAsia="uk-UA" w:bidi="uk-UA"/>
        </w:rPr>
        <w:t>ті автоцистерни/резервуару із зрідженим вуглеводневим газом</w:t>
      </w:r>
      <w:r w:rsidRPr="00CE2896">
        <w:rPr>
          <w:rFonts w:ascii="Times New Roman" w:eastAsia="Times New Roman" w:hAnsi="Times New Roman"/>
          <w:color w:val="000000"/>
          <w:sz w:val="28"/>
          <w:szCs w:val="28"/>
          <w:lang w:eastAsia="uk-UA" w:bidi="uk-UA"/>
        </w:rPr>
        <w:t>, що може викликати вибух газоповітряної суміші.</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 цих умовах особливу актуальність мають попереджувальні заходи, спрямовані на зниження ризику виникнення надзвичайних ситуацій техногенного характеру та адаптаційні заходи, спрямовані на зменшення збитків від надзвичайних ситуацій природного характеру, підвищення рівня безпеки населення і захищеності територій від наслідків таких ситуацій.</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оперативно-рятувальної служби та сил цивільного захисту Громади.</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Розроблення м</w:t>
      </w:r>
      <w:r w:rsidR="00CE2896">
        <w:rPr>
          <w:rFonts w:ascii="Times New Roman" w:eastAsia="Times New Roman" w:hAnsi="Times New Roman"/>
          <w:color w:val="000000"/>
          <w:sz w:val="28"/>
          <w:szCs w:val="28"/>
          <w:lang w:eastAsia="uk-UA" w:bidi="uk-UA"/>
        </w:rPr>
        <w:t>іської цільової Програми на 2026-2030</w:t>
      </w:r>
      <w:r w:rsidRPr="001B03B3">
        <w:rPr>
          <w:rFonts w:ascii="Times New Roman" w:eastAsia="Times New Roman" w:hAnsi="Times New Roman"/>
          <w:color w:val="000000"/>
          <w:sz w:val="28"/>
          <w:szCs w:val="28"/>
          <w:lang w:eastAsia="uk-UA" w:bidi="uk-UA"/>
        </w:rPr>
        <w:t xml:space="preserve"> роки «Розвиток цивільного захисту, техногенної та пожежної безпеки»</w:t>
      </w:r>
      <w:r w:rsidR="00FE6A48">
        <w:rPr>
          <w:rFonts w:ascii="Times New Roman" w:eastAsia="Times New Roman" w:hAnsi="Times New Roman"/>
          <w:color w:val="000000"/>
          <w:sz w:val="28"/>
          <w:szCs w:val="28"/>
          <w:lang w:eastAsia="uk-UA" w:bidi="uk-UA"/>
        </w:rPr>
        <w:t xml:space="preserve"> (далі – Програма)</w:t>
      </w:r>
      <w:r w:rsidRPr="001B03B3">
        <w:rPr>
          <w:rFonts w:ascii="Times New Roman" w:eastAsia="Times New Roman" w:hAnsi="Times New Roman"/>
          <w:color w:val="000000"/>
          <w:sz w:val="28"/>
          <w:szCs w:val="28"/>
          <w:lang w:eastAsia="uk-UA" w:bidi="uk-UA"/>
        </w:rPr>
        <w:t xml:space="preserve"> викликана необхідністю належного забезпечення реагування на надзвичайні ситуації (події), стихійні лиха та пожежі на території громади та надання невідкладної допомоги постраждалому населенню.</w:t>
      </w:r>
    </w:p>
    <w:p w:rsidR="001B03B3" w:rsidRPr="001B03B3" w:rsidRDefault="001B03B3" w:rsidP="001B03B3">
      <w:pPr>
        <w:widowControl w:val="0"/>
        <w:spacing w:after="0" w:line="240" w:lineRule="auto"/>
        <w:jc w:val="both"/>
        <w:rPr>
          <w:rFonts w:ascii="Times New Roman" w:eastAsia="Times New Roman" w:hAnsi="Times New Roman"/>
          <w:color w:val="000000"/>
          <w:sz w:val="24"/>
          <w:szCs w:val="28"/>
          <w:lang w:eastAsia="uk-UA" w:bidi="uk-UA"/>
        </w:rPr>
      </w:pPr>
    </w:p>
    <w:p w:rsidR="001B03B3" w:rsidRPr="001B03B3" w:rsidRDefault="001B03B3" w:rsidP="000B5DB3">
      <w:pPr>
        <w:keepNext/>
        <w:keepLines/>
        <w:widowControl w:val="0"/>
        <w:numPr>
          <w:ilvl w:val="0"/>
          <w:numId w:val="2"/>
        </w:numPr>
        <w:tabs>
          <w:tab w:val="left" w:pos="332"/>
        </w:tabs>
        <w:spacing w:after="0" w:line="240" w:lineRule="auto"/>
        <w:ind w:left="0" w:firstLine="0"/>
        <w:jc w:val="center"/>
        <w:outlineLvl w:val="0"/>
        <w:rPr>
          <w:rFonts w:ascii="Times New Roman" w:eastAsia="Times New Roman" w:hAnsi="Times New Roman"/>
          <w:b/>
          <w:bCs/>
          <w:color w:val="000000"/>
          <w:sz w:val="28"/>
          <w:szCs w:val="28"/>
          <w:lang w:eastAsia="uk-UA" w:bidi="uk-UA"/>
        </w:rPr>
      </w:pPr>
      <w:bookmarkStart w:id="9" w:name="bookmark10"/>
      <w:bookmarkStart w:id="10" w:name="bookmark11"/>
      <w:bookmarkStart w:id="11" w:name="bookmark8"/>
      <w:bookmarkStart w:id="12" w:name="bookmark9"/>
      <w:bookmarkEnd w:id="9"/>
      <w:r w:rsidRPr="001B03B3">
        <w:rPr>
          <w:rFonts w:ascii="Times New Roman" w:eastAsia="Times New Roman" w:hAnsi="Times New Roman"/>
          <w:b/>
          <w:bCs/>
          <w:color w:val="000000"/>
          <w:sz w:val="28"/>
          <w:szCs w:val="28"/>
          <w:lang w:eastAsia="uk-UA" w:bidi="uk-UA"/>
        </w:rPr>
        <w:t>Визначення мети Програми</w:t>
      </w:r>
      <w:bookmarkEnd w:id="10"/>
      <w:bookmarkEnd w:id="11"/>
      <w:bookmarkEnd w:id="12"/>
    </w:p>
    <w:p w:rsidR="006466AF" w:rsidRPr="006466AF" w:rsidRDefault="006466AF" w:rsidP="006466AF">
      <w:pPr>
        <w:widowControl w:val="0"/>
        <w:spacing w:after="0" w:line="240" w:lineRule="auto"/>
        <w:ind w:firstLine="709"/>
        <w:jc w:val="both"/>
        <w:rPr>
          <w:rFonts w:ascii="Times New Roman" w:eastAsia="Times New Roman" w:hAnsi="Times New Roman"/>
          <w:color w:val="000000"/>
          <w:sz w:val="28"/>
          <w:szCs w:val="28"/>
          <w:lang w:eastAsia="uk-UA" w:bidi="uk-UA"/>
        </w:rPr>
      </w:pPr>
      <w:r w:rsidRPr="006466AF">
        <w:rPr>
          <w:rFonts w:ascii="Times New Roman" w:eastAsia="Times New Roman" w:hAnsi="Times New Roman"/>
          <w:color w:val="000000"/>
          <w:sz w:val="28"/>
          <w:szCs w:val="28"/>
          <w:lang w:eastAsia="uk-UA" w:bidi="uk-UA"/>
        </w:rPr>
        <w:t>Метою Програми є забезпечення ц</w:t>
      </w:r>
      <w:r>
        <w:rPr>
          <w:rFonts w:ascii="Times New Roman" w:eastAsia="Times New Roman" w:hAnsi="Times New Roman"/>
          <w:color w:val="000000"/>
          <w:sz w:val="28"/>
          <w:szCs w:val="28"/>
          <w:lang w:eastAsia="uk-UA" w:bidi="uk-UA"/>
        </w:rPr>
        <w:t>ивільного захисту на території Г</w:t>
      </w:r>
      <w:r w:rsidRPr="006466AF">
        <w:rPr>
          <w:rFonts w:ascii="Times New Roman" w:eastAsia="Times New Roman" w:hAnsi="Times New Roman"/>
          <w:color w:val="000000"/>
          <w:sz w:val="28"/>
          <w:szCs w:val="28"/>
          <w:lang w:eastAsia="uk-UA" w:bidi="uk-UA"/>
        </w:rPr>
        <w:t>ромади,</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зниження ризику виникнення надзвичайних ситуацій техногенного та</w:t>
      </w:r>
    </w:p>
    <w:p w:rsidR="001B03B3" w:rsidRPr="001B03B3" w:rsidRDefault="006466AF" w:rsidP="006466AF">
      <w:pPr>
        <w:widowControl w:val="0"/>
        <w:spacing w:after="0" w:line="240" w:lineRule="auto"/>
        <w:jc w:val="both"/>
        <w:rPr>
          <w:rFonts w:ascii="Times New Roman" w:eastAsia="Times New Roman" w:hAnsi="Times New Roman"/>
          <w:color w:val="000000"/>
          <w:sz w:val="28"/>
          <w:szCs w:val="28"/>
          <w:lang w:eastAsia="uk-UA" w:bidi="uk-UA"/>
        </w:rPr>
      </w:pPr>
      <w:r w:rsidRPr="006466AF">
        <w:rPr>
          <w:rFonts w:ascii="Times New Roman" w:eastAsia="Times New Roman" w:hAnsi="Times New Roman"/>
          <w:color w:val="000000"/>
          <w:sz w:val="28"/>
          <w:szCs w:val="28"/>
          <w:lang w:eastAsia="uk-UA" w:bidi="uk-UA"/>
        </w:rPr>
        <w:t>природного характеру, підвищення рівня безпеки населення і захищеності</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територій громад від пожеж, надзвичайних ситуацій, від радіаційних і хімічних загроз, створення належних</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умов д</w:t>
      </w:r>
      <w:r>
        <w:rPr>
          <w:rFonts w:ascii="Times New Roman" w:eastAsia="Times New Roman" w:hAnsi="Times New Roman"/>
          <w:color w:val="000000"/>
          <w:sz w:val="28"/>
          <w:szCs w:val="28"/>
          <w:lang w:eastAsia="uk-UA" w:bidi="uk-UA"/>
        </w:rPr>
        <w:t>ля ефективної діяльності офіцерів</w:t>
      </w:r>
      <w:r w:rsidRPr="006466AF">
        <w:rPr>
          <w:rFonts w:ascii="Times New Roman" w:eastAsia="Times New Roman" w:hAnsi="Times New Roman"/>
          <w:color w:val="000000"/>
          <w:sz w:val="28"/>
          <w:szCs w:val="28"/>
          <w:lang w:eastAsia="uk-UA" w:bidi="uk-UA"/>
        </w:rPr>
        <w:t>-рятув</w:t>
      </w:r>
      <w:r>
        <w:rPr>
          <w:rFonts w:ascii="Times New Roman" w:eastAsia="Times New Roman" w:hAnsi="Times New Roman"/>
          <w:color w:val="000000"/>
          <w:sz w:val="28"/>
          <w:szCs w:val="28"/>
          <w:lang w:eastAsia="uk-UA" w:bidi="uk-UA"/>
        </w:rPr>
        <w:t>альників громади та діяльності 10</w:t>
      </w:r>
      <w:r w:rsidRPr="006466AF">
        <w:rPr>
          <w:rFonts w:ascii="Times New Roman" w:eastAsia="Times New Roman" w:hAnsi="Times New Roman"/>
          <w:color w:val="000000"/>
          <w:sz w:val="28"/>
          <w:szCs w:val="28"/>
          <w:lang w:eastAsia="uk-UA" w:bidi="uk-UA"/>
        </w:rPr>
        <w:t xml:space="preserve"> ДПРЧ 4 ДПРЗ ГУ ДСНС України в Одеської області</w:t>
      </w:r>
      <w:r w:rsidR="00541371">
        <w:rPr>
          <w:rFonts w:ascii="Times New Roman" w:eastAsia="Times New Roman" w:hAnsi="Times New Roman"/>
          <w:color w:val="000000"/>
          <w:sz w:val="28"/>
          <w:szCs w:val="28"/>
          <w:lang w:eastAsia="uk-UA" w:bidi="uk-UA"/>
        </w:rPr>
        <w:t xml:space="preserve"> та</w:t>
      </w:r>
      <w:r w:rsidR="00541371" w:rsidRPr="00541371">
        <w:rPr>
          <w:rFonts w:ascii="Times New Roman" w:eastAsia="Times New Roman" w:hAnsi="Times New Roman"/>
          <w:color w:val="000000"/>
          <w:sz w:val="28"/>
          <w:szCs w:val="28"/>
          <w:lang w:eastAsia="uk-UA" w:bidi="uk-UA"/>
        </w:rPr>
        <w:t xml:space="preserve"> </w:t>
      </w:r>
      <w:r w:rsidR="00541371">
        <w:rPr>
          <w:rFonts w:ascii="Times New Roman" w:eastAsia="Times New Roman" w:hAnsi="Times New Roman"/>
          <w:color w:val="000000"/>
          <w:sz w:val="28"/>
          <w:szCs w:val="28"/>
          <w:lang w:eastAsia="uk-UA" w:bidi="uk-UA"/>
        </w:rPr>
        <w:t>Мобільного рятувального центру швидкого реагування «Одеса» ДСНС України</w:t>
      </w:r>
      <w:r w:rsidR="00D90F83">
        <w:rPr>
          <w:rFonts w:ascii="Times New Roman" w:eastAsia="Times New Roman" w:hAnsi="Times New Roman"/>
          <w:color w:val="000000"/>
          <w:sz w:val="28"/>
          <w:szCs w:val="28"/>
          <w:lang w:eastAsia="uk-UA" w:bidi="uk-UA"/>
        </w:rPr>
        <w:t>,</w:t>
      </w:r>
      <w:r>
        <w:rPr>
          <w:rFonts w:ascii="Times New Roman" w:eastAsia="Times New Roman" w:hAnsi="Times New Roman"/>
          <w:color w:val="000000"/>
          <w:sz w:val="28"/>
          <w:szCs w:val="28"/>
          <w:lang w:eastAsia="uk-UA" w:bidi="uk-UA"/>
        </w:rPr>
        <w:t xml:space="preserve"> </w:t>
      </w:r>
      <w:r w:rsidR="001B03B3" w:rsidRPr="001B03B3">
        <w:rPr>
          <w:rFonts w:ascii="Times New Roman" w:eastAsia="Times New Roman" w:hAnsi="Times New Roman"/>
          <w:color w:val="000000"/>
          <w:sz w:val="28"/>
          <w:szCs w:val="28"/>
          <w:lang w:eastAsia="uk-UA" w:bidi="uk-UA"/>
        </w:rPr>
        <w:t>забезпечення оповіщення та інформування населення про загрозу і виникнення надзвичайних ситуацій.</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4"/>
          <w:szCs w:val="28"/>
          <w:lang w:eastAsia="uk-UA" w:bidi="uk-UA"/>
        </w:rPr>
      </w:pPr>
    </w:p>
    <w:p w:rsidR="001B03B3" w:rsidRPr="001B03B3" w:rsidRDefault="001B03B3" w:rsidP="000B5DB3">
      <w:pPr>
        <w:keepNext/>
        <w:keepLines/>
        <w:widowControl w:val="0"/>
        <w:numPr>
          <w:ilvl w:val="0"/>
          <w:numId w:val="2"/>
        </w:numPr>
        <w:tabs>
          <w:tab w:val="left" w:pos="0"/>
          <w:tab w:val="left" w:pos="284"/>
          <w:tab w:val="left" w:pos="426"/>
        </w:tabs>
        <w:spacing w:after="0" w:line="240" w:lineRule="auto"/>
        <w:ind w:left="0" w:firstLine="0"/>
        <w:contextualSpacing/>
        <w:jc w:val="center"/>
        <w:outlineLvl w:val="0"/>
        <w:rPr>
          <w:rFonts w:ascii="Times New Roman" w:eastAsia="Times New Roman" w:hAnsi="Times New Roman"/>
          <w:b/>
          <w:bCs/>
          <w:color w:val="000000"/>
          <w:sz w:val="28"/>
          <w:szCs w:val="28"/>
          <w:lang w:eastAsia="uk-UA" w:bidi="uk-UA"/>
        </w:rPr>
      </w:pPr>
      <w:bookmarkStart w:id="13" w:name="bookmark14"/>
      <w:bookmarkStart w:id="14" w:name="bookmark12"/>
      <w:bookmarkStart w:id="15" w:name="bookmark13"/>
      <w:bookmarkStart w:id="16" w:name="bookmark15"/>
      <w:bookmarkEnd w:id="13"/>
      <w:proofErr w:type="spellStart"/>
      <w:r w:rsidRPr="001B03B3">
        <w:rPr>
          <w:rFonts w:ascii="Times New Roman" w:eastAsia="Times New Roman" w:hAnsi="Times New Roman"/>
          <w:b/>
          <w:bCs/>
          <w:color w:val="000000"/>
          <w:sz w:val="28"/>
          <w:szCs w:val="28"/>
          <w:lang w:eastAsia="uk-UA" w:bidi="uk-UA"/>
        </w:rPr>
        <w:t>Обгрунтування</w:t>
      </w:r>
      <w:proofErr w:type="spellEnd"/>
      <w:r w:rsidRPr="001B03B3">
        <w:rPr>
          <w:rFonts w:ascii="Times New Roman" w:eastAsia="Times New Roman" w:hAnsi="Times New Roman"/>
          <w:b/>
          <w:bCs/>
          <w:color w:val="000000"/>
          <w:sz w:val="28"/>
          <w:szCs w:val="28"/>
          <w:lang w:eastAsia="uk-UA" w:bidi="uk-UA"/>
        </w:rPr>
        <w:t xml:space="preserve"> шляхів і засобів розв’язання проблеми, обсягів та джерел фінансування; строки та етапи виконання Програми</w:t>
      </w:r>
      <w:bookmarkEnd w:id="14"/>
      <w:bookmarkEnd w:id="15"/>
      <w:bookmarkEnd w:id="16"/>
    </w:p>
    <w:p w:rsidR="00CE2896"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w:t>
      </w:r>
      <w:r w:rsidR="00CE2896">
        <w:rPr>
          <w:rFonts w:ascii="Times New Roman" w:eastAsia="Times New Roman" w:hAnsi="Times New Roman"/>
          <w:color w:val="000000"/>
          <w:sz w:val="28"/>
          <w:szCs w:val="28"/>
          <w:lang w:eastAsia="uk-UA" w:bidi="uk-UA"/>
        </w:rPr>
        <w:t>Г</w:t>
      </w:r>
      <w:r w:rsidRPr="001B03B3">
        <w:rPr>
          <w:rFonts w:ascii="Times New Roman" w:eastAsia="Times New Roman" w:hAnsi="Times New Roman"/>
          <w:color w:val="000000"/>
          <w:sz w:val="28"/>
          <w:szCs w:val="28"/>
          <w:lang w:eastAsia="uk-UA" w:bidi="uk-UA"/>
        </w:rPr>
        <w:t xml:space="preserve">ромаді на теперішній час. У рамках Програми передбачається здійснити ряд заходів, які обґрунтують вибір оптимального розв’язання проблемних питань забезпечення техногенної та пожежної безпеки, запобігання і ліквідації надзвичайних ситуацій та заходів підвищення рівня цивільного захисту населення. </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lastRenderedPageBreak/>
        <w:t>Зменшення ризику виникнення надзвичайних ситуацій, недопущення загибелі і травмування людей під час надзвичайних ситуацій (подій) можливо шляхом підвищення рівня готовності сил цивільного захисту, вжиття комплексу попереджувальних заходів щодо запобігання виникненню надзвичайних ситуацій, а також обізнаності населення щодо дій у разі їх виникнення. З цією метою передбачається:</w:t>
      </w:r>
    </w:p>
    <w:p w:rsid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підвищити рівень оперативної готовності 10 ДПРЧ 4 ДПРЗ ГУ ДСНС України в Одеській</w:t>
      </w:r>
      <w:r w:rsidR="00D90F83">
        <w:rPr>
          <w:rFonts w:ascii="Times New Roman" w:eastAsia="Times New Roman" w:hAnsi="Times New Roman"/>
          <w:color w:val="000000"/>
          <w:sz w:val="28"/>
          <w:szCs w:val="28"/>
          <w:lang w:eastAsia="uk-UA" w:bidi="uk-UA"/>
        </w:rPr>
        <w:t xml:space="preserve"> </w:t>
      </w:r>
      <w:r w:rsidR="00D90F83" w:rsidRPr="001B03B3">
        <w:rPr>
          <w:rFonts w:ascii="Times New Roman" w:eastAsia="Times New Roman" w:hAnsi="Times New Roman"/>
          <w:color w:val="000000"/>
          <w:sz w:val="28"/>
          <w:szCs w:val="28"/>
          <w:lang w:eastAsia="uk-UA" w:bidi="uk-UA"/>
        </w:rPr>
        <w:t>області</w:t>
      </w:r>
      <w:r w:rsidR="00D90F83">
        <w:rPr>
          <w:rFonts w:ascii="Times New Roman" w:eastAsia="Times New Roman" w:hAnsi="Times New Roman"/>
          <w:color w:val="000000"/>
          <w:sz w:val="28"/>
          <w:szCs w:val="28"/>
          <w:lang w:eastAsia="uk-UA" w:bidi="uk-UA"/>
        </w:rPr>
        <w:t xml:space="preserve"> та Мобільного рятувального центру швидкого реагування «Одеса» ДСНС України</w:t>
      </w:r>
      <w:r w:rsidRPr="001B03B3">
        <w:rPr>
          <w:rFonts w:ascii="Times New Roman" w:eastAsia="Times New Roman" w:hAnsi="Times New Roman"/>
          <w:color w:val="000000"/>
          <w:sz w:val="28"/>
          <w:szCs w:val="28"/>
          <w:lang w:eastAsia="uk-UA" w:bidi="uk-UA"/>
        </w:rPr>
        <w:t xml:space="preserve"> до ліквідації наслідків надзвичайних ситуацій та гасіння пожеж;</w:t>
      </w:r>
    </w:p>
    <w:p w:rsidR="005D3C0E" w:rsidRPr="001B03B3" w:rsidRDefault="005D3C0E" w:rsidP="0005695D">
      <w:pPr>
        <w:widowControl w:val="0"/>
        <w:tabs>
          <w:tab w:val="left" w:pos="567"/>
          <w:tab w:val="left" w:pos="709"/>
          <w:tab w:val="left" w:pos="851"/>
          <w:tab w:val="left" w:pos="993"/>
          <w:tab w:val="left" w:pos="1276"/>
          <w:tab w:val="left" w:pos="1418"/>
          <w:tab w:val="left" w:pos="1701"/>
          <w:tab w:val="left" w:pos="1843"/>
        </w:tabs>
        <w:spacing w:after="0" w:line="240" w:lineRule="auto"/>
        <w:ind w:firstLine="709"/>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в</w:t>
      </w:r>
      <w:r w:rsidRPr="005D3C0E">
        <w:rPr>
          <w:rFonts w:ascii="Times New Roman" w:eastAsia="Times New Roman" w:hAnsi="Times New Roman"/>
          <w:color w:val="000000"/>
          <w:sz w:val="28"/>
          <w:szCs w:val="28"/>
          <w:lang w:eastAsia="uk-UA" w:bidi="uk-UA"/>
        </w:rPr>
        <w:t>иконання офіцером рятувальником громади</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завдань цивільного</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захисту, запобігання</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надзвичайним</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ситуаціям і належного</w:t>
      </w:r>
      <w:r>
        <w:rPr>
          <w:rFonts w:ascii="Times New Roman" w:eastAsia="Times New Roman" w:hAnsi="Times New Roman"/>
          <w:color w:val="000000"/>
          <w:sz w:val="28"/>
          <w:szCs w:val="28"/>
          <w:lang w:eastAsia="uk-UA" w:bidi="uk-UA"/>
        </w:rPr>
        <w:t xml:space="preserve"> </w:t>
      </w:r>
      <w:r w:rsidRPr="005D3C0E">
        <w:rPr>
          <w:rFonts w:ascii="Times New Roman" w:eastAsia="Times New Roman" w:hAnsi="Times New Roman"/>
          <w:color w:val="000000"/>
          <w:sz w:val="28"/>
          <w:szCs w:val="28"/>
          <w:lang w:eastAsia="uk-UA" w:bidi="uk-UA"/>
        </w:rPr>
        <w:t>захисту населення від радіаційних і хімічних загроз та інші заходи</w:t>
      </w:r>
      <w:r>
        <w:rPr>
          <w:rFonts w:ascii="Times New Roman" w:eastAsia="Times New Roman" w:hAnsi="Times New Roman"/>
          <w:color w:val="000000"/>
          <w:sz w:val="28"/>
          <w:szCs w:val="28"/>
          <w:lang w:eastAsia="uk-UA" w:bidi="uk-UA"/>
        </w:rPr>
        <w:t>;</w:t>
      </w:r>
    </w:p>
    <w:p w:rsidR="001B03B3" w:rsidRPr="001B03B3" w:rsidRDefault="001B03B3" w:rsidP="00804ADF">
      <w:pPr>
        <w:widowControl w:val="0"/>
        <w:numPr>
          <w:ilvl w:val="0"/>
          <w:numId w:val="3"/>
        </w:numPr>
        <w:tabs>
          <w:tab w:val="left" w:pos="993"/>
          <w:tab w:val="left" w:pos="1165"/>
        </w:tabs>
        <w:spacing w:after="0" w:line="240" w:lineRule="auto"/>
        <w:ind w:firstLine="709"/>
        <w:jc w:val="both"/>
        <w:rPr>
          <w:rFonts w:ascii="Times New Roman" w:eastAsia="Times New Roman" w:hAnsi="Times New Roman"/>
          <w:color w:val="000000"/>
          <w:sz w:val="28"/>
          <w:szCs w:val="28"/>
          <w:lang w:eastAsia="uk-UA" w:bidi="uk-UA"/>
        </w:rPr>
      </w:pPr>
      <w:bookmarkStart w:id="17" w:name="bookmark16"/>
      <w:bookmarkEnd w:id="17"/>
      <w:r w:rsidRPr="001B03B3">
        <w:rPr>
          <w:rFonts w:ascii="Times New Roman" w:eastAsia="Times New Roman" w:hAnsi="Times New Roman"/>
          <w:color w:val="000000"/>
          <w:sz w:val="28"/>
          <w:szCs w:val="28"/>
          <w:lang w:eastAsia="uk-UA" w:bidi="uk-UA"/>
        </w:rPr>
        <w:t>навчання населення з питань пожежної безпеки щодо дій у разі виникнення надзвичайних ситуацій;</w:t>
      </w:r>
    </w:p>
    <w:p w:rsidR="001B03B3" w:rsidRPr="001B03B3" w:rsidRDefault="001B03B3" w:rsidP="0005695D">
      <w:pPr>
        <w:widowControl w:val="0"/>
        <w:numPr>
          <w:ilvl w:val="0"/>
          <w:numId w:val="3"/>
        </w:numPr>
        <w:tabs>
          <w:tab w:val="left" w:pos="993"/>
          <w:tab w:val="left" w:pos="1165"/>
        </w:tabs>
        <w:spacing w:after="0" w:line="240" w:lineRule="auto"/>
        <w:ind w:firstLine="709"/>
        <w:jc w:val="both"/>
        <w:rPr>
          <w:rFonts w:ascii="Times New Roman" w:eastAsia="Times New Roman" w:hAnsi="Times New Roman"/>
          <w:color w:val="000000"/>
          <w:sz w:val="28"/>
          <w:szCs w:val="28"/>
          <w:lang w:eastAsia="uk-UA" w:bidi="uk-UA"/>
        </w:rPr>
      </w:pPr>
      <w:bookmarkStart w:id="18" w:name="bookmark17"/>
      <w:bookmarkEnd w:id="18"/>
      <w:r w:rsidRPr="001B03B3">
        <w:rPr>
          <w:rFonts w:ascii="Times New Roman" w:eastAsia="Times New Roman" w:hAnsi="Times New Roman"/>
          <w:color w:val="000000"/>
          <w:sz w:val="28"/>
          <w:szCs w:val="28"/>
          <w:lang w:eastAsia="uk-UA" w:bidi="uk-UA"/>
        </w:rPr>
        <w:t xml:space="preserve">утримання </w:t>
      </w:r>
      <w:r w:rsidR="00CE2896">
        <w:rPr>
          <w:rFonts w:ascii="Times New Roman" w:eastAsia="Times New Roman" w:hAnsi="Times New Roman"/>
          <w:color w:val="000000"/>
          <w:sz w:val="28"/>
          <w:szCs w:val="28"/>
          <w:lang w:eastAsia="uk-UA" w:bidi="uk-UA"/>
        </w:rPr>
        <w:t xml:space="preserve">об’єктів </w:t>
      </w:r>
      <w:r w:rsidRPr="001B03B3">
        <w:rPr>
          <w:rFonts w:ascii="Times New Roman" w:eastAsia="Times New Roman" w:hAnsi="Times New Roman"/>
          <w:color w:val="000000"/>
          <w:sz w:val="28"/>
          <w:szCs w:val="28"/>
          <w:lang w:eastAsia="uk-UA" w:bidi="uk-UA"/>
        </w:rPr>
        <w:t>фонду захисних споруд цивільного захисту в готовності до використання за призначенням;</w:t>
      </w:r>
    </w:p>
    <w:p w:rsidR="001B03B3" w:rsidRPr="001B03B3" w:rsidRDefault="001B03B3" w:rsidP="0005695D">
      <w:pPr>
        <w:widowControl w:val="0"/>
        <w:numPr>
          <w:ilvl w:val="0"/>
          <w:numId w:val="3"/>
        </w:numPr>
        <w:tabs>
          <w:tab w:val="left" w:pos="993"/>
          <w:tab w:val="left" w:pos="1165"/>
        </w:tabs>
        <w:spacing w:after="0" w:line="240" w:lineRule="auto"/>
        <w:ind w:firstLine="709"/>
        <w:jc w:val="both"/>
        <w:rPr>
          <w:rFonts w:ascii="Times New Roman" w:eastAsia="Times New Roman" w:hAnsi="Times New Roman"/>
          <w:color w:val="000000"/>
          <w:sz w:val="28"/>
          <w:szCs w:val="28"/>
          <w:lang w:eastAsia="uk-UA" w:bidi="uk-UA"/>
        </w:rPr>
      </w:pPr>
      <w:bookmarkStart w:id="19" w:name="bookmark18"/>
      <w:bookmarkEnd w:id="19"/>
      <w:r w:rsidRPr="001B03B3">
        <w:rPr>
          <w:rFonts w:ascii="Times New Roman" w:eastAsia="Times New Roman" w:hAnsi="Times New Roman"/>
          <w:color w:val="000000"/>
          <w:sz w:val="28"/>
          <w:szCs w:val="28"/>
          <w:lang w:eastAsia="uk-UA" w:bidi="uk-UA"/>
        </w:rPr>
        <w:t xml:space="preserve">придбання обладнання для облаштування </w:t>
      </w:r>
      <w:r w:rsidR="00CE2896">
        <w:rPr>
          <w:rFonts w:ascii="Times New Roman" w:eastAsia="Times New Roman" w:hAnsi="Times New Roman"/>
          <w:color w:val="000000"/>
          <w:sz w:val="28"/>
          <w:szCs w:val="28"/>
          <w:lang w:eastAsia="uk-UA" w:bidi="uk-UA"/>
        </w:rPr>
        <w:t xml:space="preserve">об’єктів фонду </w:t>
      </w:r>
      <w:r w:rsidRPr="001B03B3">
        <w:rPr>
          <w:rFonts w:ascii="Times New Roman" w:eastAsia="Times New Roman" w:hAnsi="Times New Roman"/>
          <w:color w:val="000000"/>
          <w:sz w:val="28"/>
          <w:szCs w:val="28"/>
          <w:lang w:eastAsia="uk-UA" w:bidi="uk-UA"/>
        </w:rPr>
        <w:t>захисних споруд цивільного захисту.</w:t>
      </w:r>
    </w:p>
    <w:p w:rsidR="001B03B3" w:rsidRPr="001B03B3" w:rsidRDefault="001B03B3" w:rsidP="0005695D">
      <w:pPr>
        <w:widowControl w:val="0"/>
        <w:numPr>
          <w:ilvl w:val="0"/>
          <w:numId w:val="3"/>
        </w:numPr>
        <w:tabs>
          <w:tab w:val="left" w:pos="993"/>
          <w:tab w:val="left" w:pos="1165"/>
        </w:tabs>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будівництво захисних споруд цивільн</w:t>
      </w:r>
      <w:r w:rsidR="006466AF">
        <w:rPr>
          <w:rFonts w:ascii="Times New Roman" w:eastAsia="Times New Roman" w:hAnsi="Times New Roman"/>
          <w:color w:val="000000"/>
          <w:sz w:val="28"/>
          <w:szCs w:val="28"/>
          <w:lang w:eastAsia="uk-UA" w:bidi="uk-UA"/>
        </w:rPr>
        <w:t>ого захисту, придбання мобільних</w:t>
      </w:r>
      <w:r w:rsidRPr="001B03B3">
        <w:rPr>
          <w:rFonts w:ascii="Times New Roman" w:eastAsia="Times New Roman" w:hAnsi="Times New Roman"/>
          <w:color w:val="000000"/>
          <w:sz w:val="28"/>
          <w:szCs w:val="28"/>
          <w:lang w:eastAsia="uk-UA" w:bidi="uk-UA"/>
        </w:rPr>
        <w:t xml:space="preserve"> укриттів;</w:t>
      </w:r>
    </w:p>
    <w:p w:rsidR="001B03B3" w:rsidRPr="001B03B3" w:rsidRDefault="001B03B3" w:rsidP="0005695D">
      <w:pPr>
        <w:widowControl w:val="0"/>
        <w:numPr>
          <w:ilvl w:val="0"/>
          <w:numId w:val="3"/>
        </w:numPr>
        <w:tabs>
          <w:tab w:val="left" w:pos="993"/>
          <w:tab w:val="left" w:pos="1190"/>
        </w:tabs>
        <w:spacing w:after="0" w:line="240" w:lineRule="auto"/>
        <w:ind w:firstLine="709"/>
        <w:jc w:val="both"/>
        <w:rPr>
          <w:rFonts w:ascii="Times New Roman" w:eastAsia="Times New Roman" w:hAnsi="Times New Roman"/>
          <w:color w:val="000000"/>
          <w:sz w:val="28"/>
          <w:szCs w:val="28"/>
          <w:lang w:eastAsia="uk-UA" w:bidi="uk-UA"/>
        </w:rPr>
      </w:pPr>
      <w:bookmarkStart w:id="20" w:name="bookmark19"/>
      <w:bookmarkEnd w:id="20"/>
      <w:r w:rsidRPr="001B03B3">
        <w:rPr>
          <w:rFonts w:ascii="Times New Roman" w:eastAsia="Times New Roman" w:hAnsi="Times New Roman"/>
          <w:color w:val="000000"/>
          <w:sz w:val="28"/>
          <w:szCs w:val="28"/>
          <w:lang w:eastAsia="uk-UA" w:bidi="uk-UA"/>
        </w:rPr>
        <w:t xml:space="preserve">забезпечення безперебійної роботи підприємств, установ, організацій усіх форм власності та забезпечення життєдіяльності населення в умовах припинення </w:t>
      </w:r>
      <w:proofErr w:type="spellStart"/>
      <w:r w:rsidRPr="001B03B3">
        <w:rPr>
          <w:rFonts w:ascii="Times New Roman" w:eastAsia="Times New Roman" w:hAnsi="Times New Roman"/>
          <w:color w:val="000000"/>
          <w:sz w:val="28"/>
          <w:szCs w:val="28"/>
          <w:lang w:eastAsia="uk-UA" w:bidi="uk-UA"/>
        </w:rPr>
        <w:t>електро-</w:t>
      </w:r>
      <w:proofErr w:type="spellEnd"/>
      <w:r w:rsidRPr="001B03B3">
        <w:rPr>
          <w:rFonts w:ascii="Times New Roman" w:eastAsia="Times New Roman" w:hAnsi="Times New Roman"/>
          <w:color w:val="000000"/>
          <w:sz w:val="28"/>
          <w:szCs w:val="28"/>
          <w:lang w:eastAsia="uk-UA" w:bidi="uk-UA"/>
        </w:rPr>
        <w:t xml:space="preserve"> та газопостачання.</w:t>
      </w:r>
    </w:p>
    <w:p w:rsidR="001B03B3" w:rsidRPr="001B03B3" w:rsidRDefault="001B03B3" w:rsidP="0005695D">
      <w:pPr>
        <w:widowControl w:val="0"/>
        <w:numPr>
          <w:ilvl w:val="0"/>
          <w:numId w:val="3"/>
        </w:numPr>
        <w:tabs>
          <w:tab w:val="left" w:pos="993"/>
          <w:tab w:val="left" w:pos="1190"/>
        </w:tabs>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доведенням інформації до населення про загрозу виникнення або виникнення надзвичайної ситуації.</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 що склався станом на 1 січня відповідного року та перевиконання дохідної частини бюджету.</w:t>
      </w:r>
    </w:p>
    <w:p w:rsidR="001B03B3" w:rsidRPr="001B03B3" w:rsidRDefault="001B03B3" w:rsidP="001B03B3">
      <w:pPr>
        <w:widowControl w:val="0"/>
        <w:spacing w:after="0" w:line="240" w:lineRule="auto"/>
        <w:ind w:firstLine="709"/>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Строк реалізації Програми - 202</w:t>
      </w:r>
      <w:r w:rsidR="009D7975">
        <w:rPr>
          <w:rFonts w:ascii="Times New Roman" w:eastAsia="Times New Roman" w:hAnsi="Times New Roman"/>
          <w:color w:val="000000"/>
          <w:sz w:val="28"/>
          <w:szCs w:val="28"/>
          <w:lang w:eastAsia="uk-UA" w:bidi="uk-UA"/>
        </w:rPr>
        <w:t>6-2029</w:t>
      </w:r>
      <w:r w:rsidRPr="001B03B3">
        <w:rPr>
          <w:rFonts w:ascii="Times New Roman" w:eastAsia="Times New Roman" w:hAnsi="Times New Roman"/>
          <w:color w:val="000000"/>
          <w:sz w:val="28"/>
          <w:szCs w:val="28"/>
          <w:lang w:eastAsia="uk-UA" w:bidi="uk-UA"/>
        </w:rPr>
        <w:t xml:space="preserve"> роки.</w:t>
      </w:r>
    </w:p>
    <w:p w:rsidR="001B03B3" w:rsidRPr="001B03B3" w:rsidRDefault="001B03B3" w:rsidP="009D7975">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Ресурсне забезпечення Програми наведено у додат</w:t>
      </w:r>
      <w:r w:rsidR="003A70C1">
        <w:rPr>
          <w:rFonts w:ascii="Times New Roman" w:eastAsia="Times New Roman" w:hAnsi="Times New Roman"/>
          <w:color w:val="000000"/>
          <w:sz w:val="28"/>
          <w:szCs w:val="28"/>
          <w:lang w:eastAsia="uk-UA" w:bidi="uk-UA"/>
        </w:rPr>
        <w:t xml:space="preserve">ку 1 до Програми </w:t>
      </w:r>
      <w:r w:rsidRPr="001B03B3">
        <w:rPr>
          <w:rFonts w:ascii="Times New Roman" w:eastAsia="Times New Roman" w:hAnsi="Times New Roman"/>
          <w:color w:val="000000"/>
          <w:sz w:val="28"/>
          <w:szCs w:val="28"/>
          <w:lang w:eastAsia="uk-UA" w:bidi="uk-UA"/>
        </w:rPr>
        <w:t xml:space="preserve"> та уточнюється при формуванні бюджету на відповідний рік в межах наявного фінансового ресурсу.</w:t>
      </w:r>
    </w:p>
    <w:p w:rsidR="001B03B3" w:rsidRPr="001B03B3" w:rsidRDefault="001D47C8"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У разі необхідності дозволя</w:t>
      </w:r>
      <w:r w:rsidR="00125EA1">
        <w:rPr>
          <w:rFonts w:ascii="Times New Roman" w:eastAsia="Times New Roman" w:hAnsi="Times New Roman"/>
          <w:color w:val="000000"/>
          <w:sz w:val="28"/>
          <w:szCs w:val="28"/>
          <w:lang w:eastAsia="uk-UA" w:bidi="uk-UA"/>
        </w:rPr>
        <w:t>ється</w:t>
      </w:r>
      <w:r w:rsidR="001B03B3" w:rsidRPr="001B03B3">
        <w:rPr>
          <w:rFonts w:ascii="Times New Roman" w:eastAsia="Times New Roman" w:hAnsi="Times New Roman"/>
          <w:color w:val="000000"/>
          <w:sz w:val="28"/>
          <w:szCs w:val="28"/>
          <w:lang w:eastAsia="uk-UA" w:bidi="uk-UA"/>
        </w:rPr>
        <w:t xml:space="preserve"> підрозділам ГУ ДСНС України профінансовані видатки споживання спрямовувати на видатки розвитку (капітальні видатки). </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4"/>
          <w:szCs w:val="28"/>
          <w:lang w:eastAsia="uk-UA" w:bidi="uk-UA"/>
        </w:rPr>
      </w:pPr>
    </w:p>
    <w:p w:rsidR="001B03B3" w:rsidRPr="001B03B3" w:rsidRDefault="001B03B3" w:rsidP="0029632C">
      <w:pPr>
        <w:keepNext/>
        <w:keepLines/>
        <w:widowControl w:val="0"/>
        <w:numPr>
          <w:ilvl w:val="0"/>
          <w:numId w:val="4"/>
        </w:numPr>
        <w:tabs>
          <w:tab w:val="left" w:pos="360"/>
        </w:tabs>
        <w:spacing w:after="0" w:line="240" w:lineRule="auto"/>
        <w:ind w:left="0" w:firstLine="0"/>
        <w:jc w:val="center"/>
        <w:outlineLvl w:val="0"/>
        <w:rPr>
          <w:rFonts w:ascii="Times New Roman" w:eastAsia="Times New Roman" w:hAnsi="Times New Roman"/>
          <w:b/>
          <w:bCs/>
          <w:color w:val="000000"/>
          <w:sz w:val="28"/>
          <w:szCs w:val="28"/>
          <w:lang w:eastAsia="uk-UA" w:bidi="uk-UA"/>
        </w:rPr>
      </w:pPr>
      <w:bookmarkStart w:id="21" w:name="bookmark22"/>
      <w:bookmarkStart w:id="22" w:name="bookmark20"/>
      <w:bookmarkStart w:id="23" w:name="bookmark21"/>
      <w:bookmarkStart w:id="24" w:name="bookmark23"/>
      <w:bookmarkEnd w:id="21"/>
      <w:r w:rsidRPr="001B03B3">
        <w:rPr>
          <w:rFonts w:ascii="Times New Roman" w:eastAsia="Times New Roman" w:hAnsi="Times New Roman"/>
          <w:b/>
          <w:bCs/>
          <w:color w:val="000000"/>
          <w:sz w:val="28"/>
          <w:szCs w:val="28"/>
          <w:lang w:eastAsia="uk-UA" w:bidi="uk-UA"/>
        </w:rPr>
        <w:t>Напрямки діяльності та заходи Програми</w:t>
      </w:r>
      <w:bookmarkEnd w:id="22"/>
      <w:bookmarkEnd w:id="23"/>
      <w:bookmarkEnd w:id="24"/>
    </w:p>
    <w:p w:rsidR="001B03B3" w:rsidRPr="001B03B3" w:rsidRDefault="006466AF" w:rsidP="006466AF">
      <w:pPr>
        <w:widowControl w:val="0"/>
        <w:spacing w:after="0" w:line="240" w:lineRule="auto"/>
        <w:ind w:firstLine="709"/>
        <w:jc w:val="both"/>
        <w:rPr>
          <w:rFonts w:ascii="Times New Roman" w:eastAsia="Times New Roman" w:hAnsi="Times New Roman"/>
          <w:color w:val="000000"/>
          <w:sz w:val="28"/>
          <w:szCs w:val="28"/>
          <w:lang w:eastAsia="uk-UA" w:bidi="uk-UA"/>
        </w:rPr>
      </w:pPr>
      <w:r w:rsidRPr="006466AF">
        <w:rPr>
          <w:rFonts w:ascii="Times New Roman" w:eastAsia="Times New Roman" w:hAnsi="Times New Roman"/>
          <w:color w:val="000000"/>
          <w:sz w:val="28"/>
          <w:szCs w:val="28"/>
          <w:lang w:eastAsia="uk-UA" w:bidi="uk-UA"/>
        </w:rPr>
        <w:t>Основним напрямом діяльності є створення належних умов для</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ефективного виконання завдань у сфері цивільного захисту, підвищення</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ефективності реагування на надзвичайні ситуації та надання невідкладної</w:t>
      </w:r>
      <w:r>
        <w:rPr>
          <w:rFonts w:ascii="Times New Roman" w:eastAsia="Times New Roman" w:hAnsi="Times New Roman"/>
          <w:color w:val="000000"/>
          <w:sz w:val="28"/>
          <w:szCs w:val="28"/>
          <w:lang w:eastAsia="uk-UA" w:bidi="uk-UA"/>
        </w:rPr>
        <w:t xml:space="preserve"> </w:t>
      </w:r>
      <w:r w:rsidRPr="006466AF">
        <w:rPr>
          <w:rFonts w:ascii="Times New Roman" w:eastAsia="Times New Roman" w:hAnsi="Times New Roman"/>
          <w:color w:val="000000"/>
          <w:sz w:val="28"/>
          <w:szCs w:val="28"/>
          <w:lang w:eastAsia="uk-UA" w:bidi="uk-UA"/>
        </w:rPr>
        <w:t>допомоги постраждалому насел</w:t>
      </w:r>
      <w:r>
        <w:rPr>
          <w:rFonts w:ascii="Times New Roman" w:eastAsia="Times New Roman" w:hAnsi="Times New Roman"/>
          <w:color w:val="000000"/>
          <w:sz w:val="28"/>
          <w:szCs w:val="28"/>
          <w:lang w:eastAsia="uk-UA" w:bidi="uk-UA"/>
        </w:rPr>
        <w:t>енню.</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Напрямки діяльності та заходи Програми наведені у додатку 2 до Програми.</w:t>
      </w:r>
    </w:p>
    <w:p w:rsidR="001B03B3" w:rsidRPr="001B03B3" w:rsidRDefault="001B03B3" w:rsidP="0029632C">
      <w:pPr>
        <w:keepNext/>
        <w:keepLines/>
        <w:widowControl w:val="0"/>
        <w:numPr>
          <w:ilvl w:val="0"/>
          <w:numId w:val="5"/>
        </w:numPr>
        <w:tabs>
          <w:tab w:val="left" w:pos="426"/>
        </w:tabs>
        <w:spacing w:after="0" w:line="240" w:lineRule="auto"/>
        <w:ind w:left="0" w:firstLine="0"/>
        <w:jc w:val="center"/>
        <w:outlineLvl w:val="0"/>
        <w:rPr>
          <w:rFonts w:ascii="Times New Roman" w:eastAsia="Times New Roman" w:hAnsi="Times New Roman"/>
          <w:b/>
          <w:bCs/>
          <w:color w:val="000000"/>
          <w:sz w:val="28"/>
          <w:szCs w:val="28"/>
          <w:lang w:eastAsia="uk-UA" w:bidi="uk-UA"/>
        </w:rPr>
      </w:pPr>
      <w:bookmarkStart w:id="25" w:name="bookmark26"/>
      <w:bookmarkStart w:id="26" w:name="bookmark24"/>
      <w:bookmarkStart w:id="27" w:name="bookmark25"/>
      <w:bookmarkStart w:id="28" w:name="bookmark27"/>
      <w:bookmarkEnd w:id="25"/>
      <w:r w:rsidRPr="001B03B3">
        <w:rPr>
          <w:rFonts w:ascii="Times New Roman" w:eastAsia="Times New Roman" w:hAnsi="Times New Roman"/>
          <w:b/>
          <w:bCs/>
          <w:color w:val="000000"/>
          <w:sz w:val="28"/>
          <w:szCs w:val="28"/>
          <w:lang w:eastAsia="uk-UA" w:bidi="uk-UA"/>
        </w:rPr>
        <w:lastRenderedPageBreak/>
        <w:t>Очікувані результати та ефективність Програми</w:t>
      </w:r>
      <w:bookmarkEnd w:id="26"/>
      <w:bookmarkEnd w:id="27"/>
      <w:bookmarkEnd w:id="28"/>
    </w:p>
    <w:p w:rsidR="001B03B3" w:rsidRPr="001B03B3" w:rsidRDefault="001B03B3" w:rsidP="001B03B3">
      <w:pPr>
        <w:widowControl w:val="0"/>
        <w:spacing w:after="0" w:line="240" w:lineRule="auto"/>
        <w:ind w:firstLine="709"/>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Виконання заходів Програми дозволить:</w:t>
      </w:r>
    </w:p>
    <w:p w:rsidR="001B03B3" w:rsidRPr="001B03B3" w:rsidRDefault="001B03B3" w:rsidP="001B03B3">
      <w:pPr>
        <w:widowControl w:val="0"/>
        <w:tabs>
          <w:tab w:val="left" w:pos="1214"/>
        </w:tabs>
        <w:spacing w:after="0" w:line="240" w:lineRule="auto"/>
        <w:ind w:firstLine="709"/>
        <w:jc w:val="both"/>
        <w:rPr>
          <w:rFonts w:ascii="Times New Roman" w:eastAsia="Times New Roman" w:hAnsi="Times New Roman"/>
          <w:color w:val="000000"/>
          <w:sz w:val="28"/>
          <w:szCs w:val="28"/>
          <w:lang w:eastAsia="uk-UA" w:bidi="uk-UA"/>
        </w:rPr>
      </w:pPr>
      <w:bookmarkStart w:id="29" w:name="bookmark28"/>
      <w:bookmarkEnd w:id="29"/>
      <w:r w:rsidRPr="001B03B3">
        <w:rPr>
          <w:rFonts w:ascii="Times New Roman" w:eastAsia="Times New Roman" w:hAnsi="Times New Roman"/>
          <w:color w:val="000000"/>
          <w:sz w:val="28"/>
          <w:szCs w:val="28"/>
          <w:lang w:eastAsia="uk-UA" w:bidi="uk-UA"/>
        </w:rPr>
        <w:t>- підвищити рівень оперативного та комплексного реагування на надзвичайні ситуації;</w:t>
      </w:r>
    </w:p>
    <w:p w:rsidR="001B03B3" w:rsidRPr="001B03B3" w:rsidRDefault="001B03B3" w:rsidP="001B03B3">
      <w:pPr>
        <w:widowControl w:val="0"/>
        <w:tabs>
          <w:tab w:val="left" w:pos="475"/>
        </w:tabs>
        <w:spacing w:after="0" w:line="240" w:lineRule="auto"/>
        <w:ind w:firstLine="709"/>
        <w:jc w:val="both"/>
        <w:rPr>
          <w:rFonts w:ascii="Times New Roman" w:eastAsia="Times New Roman" w:hAnsi="Times New Roman"/>
          <w:color w:val="000000"/>
          <w:sz w:val="28"/>
          <w:szCs w:val="28"/>
          <w:lang w:eastAsia="uk-UA" w:bidi="uk-UA"/>
        </w:rPr>
      </w:pPr>
      <w:bookmarkStart w:id="30" w:name="bookmark29"/>
      <w:bookmarkEnd w:id="30"/>
      <w:r w:rsidRPr="001B03B3">
        <w:rPr>
          <w:rFonts w:ascii="Times New Roman" w:eastAsia="Times New Roman" w:hAnsi="Times New Roman"/>
          <w:color w:val="000000"/>
          <w:sz w:val="28"/>
          <w:szCs w:val="28"/>
          <w:lang w:eastAsia="uk-UA" w:bidi="uk-UA"/>
        </w:rPr>
        <w:t xml:space="preserve">- забезпечити належний технічний стан </w:t>
      </w:r>
      <w:r w:rsidR="006466AF">
        <w:rPr>
          <w:rFonts w:ascii="Times New Roman" w:eastAsia="Times New Roman" w:hAnsi="Times New Roman"/>
          <w:color w:val="000000"/>
          <w:sz w:val="28"/>
          <w:szCs w:val="28"/>
          <w:lang w:eastAsia="uk-UA" w:bidi="uk-UA"/>
        </w:rPr>
        <w:t xml:space="preserve">об’єктів фонду </w:t>
      </w:r>
      <w:r w:rsidRPr="001B03B3">
        <w:rPr>
          <w:rFonts w:ascii="Times New Roman" w:eastAsia="Times New Roman" w:hAnsi="Times New Roman"/>
          <w:color w:val="000000"/>
          <w:sz w:val="28"/>
          <w:szCs w:val="28"/>
          <w:lang w:eastAsia="uk-UA" w:bidi="uk-UA"/>
        </w:rPr>
        <w:t>захисних споруд цивільного захисту та готовність їх до укриття населення;</w:t>
      </w:r>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8"/>
          <w:szCs w:val="28"/>
          <w:lang w:eastAsia="uk-UA" w:bidi="uk-UA"/>
        </w:rPr>
      </w:pPr>
      <w:bookmarkStart w:id="31" w:name="bookmark30"/>
      <w:bookmarkEnd w:id="31"/>
      <w:r w:rsidRPr="001B03B3">
        <w:rPr>
          <w:rFonts w:ascii="Times New Roman" w:eastAsia="Times New Roman" w:hAnsi="Times New Roman"/>
          <w:color w:val="000000"/>
          <w:sz w:val="28"/>
          <w:szCs w:val="28"/>
          <w:lang w:eastAsia="uk-UA" w:bidi="uk-UA"/>
        </w:rPr>
        <w:t xml:space="preserve">- підвищити рівень готовності органів управління цивільного захисту всіх рівнів до </w:t>
      </w:r>
      <w:r w:rsidR="006466AF">
        <w:rPr>
          <w:rFonts w:ascii="Times New Roman" w:eastAsia="Times New Roman" w:hAnsi="Times New Roman"/>
          <w:color w:val="000000"/>
          <w:sz w:val="28"/>
          <w:szCs w:val="28"/>
          <w:lang w:eastAsia="uk-UA" w:bidi="uk-UA"/>
        </w:rPr>
        <w:t xml:space="preserve">попередження та </w:t>
      </w:r>
      <w:r w:rsidRPr="001B03B3">
        <w:rPr>
          <w:rFonts w:ascii="Times New Roman" w:eastAsia="Times New Roman" w:hAnsi="Times New Roman"/>
          <w:color w:val="000000"/>
          <w:sz w:val="28"/>
          <w:szCs w:val="28"/>
          <w:lang w:eastAsia="uk-UA" w:bidi="uk-UA"/>
        </w:rPr>
        <w:t>ліквідації надзвичайних ситуацій;</w:t>
      </w:r>
    </w:p>
    <w:p w:rsidR="001B03B3" w:rsidRPr="001B03B3" w:rsidRDefault="001B03B3" w:rsidP="001B03B3">
      <w:pPr>
        <w:widowControl w:val="0"/>
        <w:tabs>
          <w:tab w:val="left" w:pos="961"/>
        </w:tabs>
        <w:spacing w:after="0" w:line="240" w:lineRule="auto"/>
        <w:ind w:firstLine="709"/>
        <w:jc w:val="both"/>
        <w:rPr>
          <w:rFonts w:ascii="Times New Roman" w:eastAsia="Times New Roman" w:hAnsi="Times New Roman"/>
          <w:color w:val="000000"/>
          <w:sz w:val="28"/>
          <w:szCs w:val="28"/>
          <w:lang w:eastAsia="uk-UA" w:bidi="uk-UA"/>
        </w:rPr>
      </w:pPr>
      <w:bookmarkStart w:id="32" w:name="bookmark31"/>
      <w:bookmarkEnd w:id="32"/>
      <w:r w:rsidRPr="001B03B3">
        <w:rPr>
          <w:rFonts w:ascii="Times New Roman" w:eastAsia="Times New Roman" w:hAnsi="Times New Roman"/>
          <w:color w:val="000000"/>
          <w:sz w:val="28"/>
          <w:szCs w:val="28"/>
          <w:lang w:eastAsia="uk-UA" w:bidi="uk-UA"/>
        </w:rPr>
        <w:t xml:space="preserve">- підвищити готовність до дій за призначенням сил та засобів громади для ефективного виконання завдань з рятування людей, гасіння пожеж </w:t>
      </w:r>
      <w:r w:rsidR="006466AF">
        <w:rPr>
          <w:rFonts w:ascii="Times New Roman" w:eastAsia="Times New Roman" w:hAnsi="Times New Roman"/>
          <w:color w:val="000000"/>
          <w:sz w:val="28"/>
          <w:szCs w:val="28"/>
          <w:lang w:eastAsia="uk-UA" w:bidi="uk-UA"/>
        </w:rPr>
        <w:t xml:space="preserve">попередження </w:t>
      </w:r>
      <w:r w:rsidRPr="001B03B3">
        <w:rPr>
          <w:rFonts w:ascii="Times New Roman" w:eastAsia="Times New Roman" w:hAnsi="Times New Roman"/>
          <w:color w:val="000000"/>
          <w:sz w:val="28"/>
          <w:szCs w:val="28"/>
          <w:lang w:eastAsia="uk-UA" w:bidi="uk-UA"/>
        </w:rPr>
        <w:t>та ліквідації надзвичайних ситуацій;</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створити безпечні умови життєдіяльності, провадження господарської діяльності та проживання населення;</w:t>
      </w:r>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8"/>
          <w:szCs w:val="28"/>
          <w:lang w:eastAsia="uk-UA" w:bidi="uk-UA"/>
        </w:rPr>
      </w:pPr>
      <w:bookmarkStart w:id="33" w:name="bookmark32"/>
      <w:bookmarkEnd w:id="33"/>
      <w:r w:rsidRPr="001B03B3">
        <w:rPr>
          <w:rFonts w:ascii="Times New Roman" w:eastAsia="Times New Roman" w:hAnsi="Times New Roman"/>
          <w:color w:val="000000"/>
          <w:sz w:val="28"/>
          <w:szCs w:val="28"/>
          <w:lang w:eastAsia="uk-UA" w:bidi="uk-UA"/>
        </w:rPr>
        <w:t>- мінімізувати загрозу настання нещасних випадків від поводження з вибухонебезпечними предметами;</w:t>
      </w:r>
      <w:bookmarkStart w:id="34" w:name="bookmark33"/>
      <w:bookmarkEnd w:id="34"/>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 підвищити рівень обізнаності населення правилам з питань пожежної </w:t>
      </w:r>
      <w:r w:rsidR="006466AF">
        <w:rPr>
          <w:rFonts w:ascii="Times New Roman" w:eastAsia="Times New Roman" w:hAnsi="Times New Roman"/>
          <w:color w:val="000000"/>
          <w:sz w:val="28"/>
          <w:szCs w:val="28"/>
          <w:lang w:eastAsia="uk-UA" w:bidi="uk-UA"/>
        </w:rPr>
        <w:t xml:space="preserve">та техногенної </w:t>
      </w:r>
      <w:r w:rsidRPr="001B03B3">
        <w:rPr>
          <w:rFonts w:ascii="Times New Roman" w:eastAsia="Times New Roman" w:hAnsi="Times New Roman"/>
          <w:color w:val="000000"/>
          <w:sz w:val="28"/>
          <w:szCs w:val="28"/>
          <w:lang w:eastAsia="uk-UA" w:bidi="uk-UA"/>
        </w:rPr>
        <w:t>безпеки, діям у разі виникнення надзвичайних ситуацій та правилам здорового способу життя;</w:t>
      </w:r>
    </w:p>
    <w:p w:rsidR="001B03B3" w:rsidRPr="001B03B3" w:rsidRDefault="001B03B3" w:rsidP="001B03B3">
      <w:pPr>
        <w:widowControl w:val="0"/>
        <w:tabs>
          <w:tab w:val="left" w:pos="961"/>
        </w:tabs>
        <w:spacing w:after="0" w:line="240" w:lineRule="auto"/>
        <w:ind w:firstLine="709"/>
        <w:jc w:val="both"/>
        <w:rPr>
          <w:rFonts w:ascii="Times New Roman" w:eastAsia="Times New Roman" w:hAnsi="Times New Roman"/>
          <w:color w:val="000000"/>
          <w:sz w:val="28"/>
          <w:szCs w:val="28"/>
          <w:lang w:eastAsia="uk-UA" w:bidi="uk-UA"/>
        </w:rPr>
      </w:pPr>
      <w:bookmarkStart w:id="35" w:name="bookmark34"/>
      <w:bookmarkEnd w:id="35"/>
      <w:r w:rsidRPr="001B03B3">
        <w:rPr>
          <w:rFonts w:ascii="Times New Roman" w:eastAsia="Times New Roman" w:hAnsi="Times New Roman"/>
          <w:color w:val="000000"/>
          <w:sz w:val="28"/>
          <w:szCs w:val="28"/>
          <w:lang w:eastAsia="uk-UA" w:bidi="uk-UA"/>
        </w:rPr>
        <w:t>- забезпечити гласність, прозорість і вільний доступ громадян до інформації про стан довкілля та небезпечні явища, що загрожують безпеці людей;</w:t>
      </w:r>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8"/>
          <w:szCs w:val="28"/>
          <w:lang w:eastAsia="uk-UA" w:bidi="uk-UA"/>
        </w:rPr>
      </w:pPr>
      <w:bookmarkStart w:id="36" w:name="bookmark35"/>
      <w:bookmarkEnd w:id="36"/>
      <w:r w:rsidRPr="001B03B3">
        <w:rPr>
          <w:rFonts w:ascii="Times New Roman" w:eastAsia="Times New Roman" w:hAnsi="Times New Roman"/>
          <w:color w:val="000000"/>
          <w:sz w:val="28"/>
          <w:szCs w:val="28"/>
          <w:lang w:eastAsia="uk-UA" w:bidi="uk-UA"/>
        </w:rPr>
        <w:t>- забезпечення оповіщення населення про загрозу або виникнення надзвичайних ситуацій.</w:t>
      </w:r>
    </w:p>
    <w:p w:rsidR="001B03B3" w:rsidRPr="001B03B3" w:rsidRDefault="001B03B3" w:rsidP="001B03B3">
      <w:pPr>
        <w:widowControl w:val="0"/>
        <w:tabs>
          <w:tab w:val="left" w:pos="956"/>
        </w:tabs>
        <w:spacing w:after="0" w:line="240" w:lineRule="auto"/>
        <w:ind w:firstLine="709"/>
        <w:jc w:val="both"/>
        <w:rPr>
          <w:rFonts w:ascii="Times New Roman" w:eastAsia="Times New Roman" w:hAnsi="Times New Roman"/>
          <w:color w:val="000000"/>
          <w:sz w:val="24"/>
          <w:szCs w:val="28"/>
          <w:lang w:eastAsia="uk-UA" w:bidi="uk-UA"/>
        </w:rPr>
      </w:pPr>
    </w:p>
    <w:p w:rsidR="001B03B3" w:rsidRPr="001B03B3" w:rsidRDefault="001B03B3" w:rsidP="00187890">
      <w:pPr>
        <w:keepNext/>
        <w:keepLines/>
        <w:widowControl w:val="0"/>
        <w:numPr>
          <w:ilvl w:val="0"/>
          <w:numId w:val="6"/>
        </w:numPr>
        <w:tabs>
          <w:tab w:val="left" w:pos="426"/>
          <w:tab w:val="left" w:pos="1720"/>
        </w:tabs>
        <w:spacing w:after="0" w:line="240" w:lineRule="auto"/>
        <w:ind w:left="0" w:firstLine="0"/>
        <w:jc w:val="center"/>
        <w:outlineLvl w:val="0"/>
        <w:rPr>
          <w:rFonts w:ascii="Times New Roman" w:eastAsia="Times New Roman" w:hAnsi="Times New Roman"/>
          <w:b/>
          <w:bCs/>
          <w:color w:val="000000"/>
          <w:sz w:val="28"/>
          <w:szCs w:val="28"/>
          <w:lang w:eastAsia="uk-UA" w:bidi="uk-UA"/>
        </w:rPr>
      </w:pPr>
      <w:bookmarkStart w:id="37" w:name="bookmark38"/>
      <w:bookmarkStart w:id="38" w:name="bookmark36"/>
      <w:bookmarkStart w:id="39" w:name="bookmark37"/>
      <w:bookmarkStart w:id="40" w:name="bookmark39"/>
      <w:bookmarkEnd w:id="37"/>
      <w:r w:rsidRPr="001B03B3">
        <w:rPr>
          <w:rFonts w:ascii="Times New Roman" w:eastAsia="Times New Roman" w:hAnsi="Times New Roman"/>
          <w:b/>
          <w:bCs/>
          <w:color w:val="000000"/>
          <w:sz w:val="28"/>
          <w:szCs w:val="28"/>
          <w:lang w:eastAsia="uk-UA" w:bidi="uk-UA"/>
        </w:rPr>
        <w:t>Координація та контроль за ходом виконання Програми</w:t>
      </w:r>
      <w:bookmarkEnd w:id="38"/>
      <w:bookmarkEnd w:id="39"/>
      <w:bookmarkEnd w:id="40"/>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Координацію між учасниками Програми здійснює сектор з питань надзвичайних ситуацій, оборонної роботи та цивільного захисту Ананьївської міської ради. Відповідальні виконавці Програми за відповідними напрямками та заходами щороку до 10 липня та до 10 січня готують і подають до сектору з питань надзвичайних ситуацій, оборонної роботи та цивільного захисту Ананьївської міської ради інформацію про стан виконання Програми.</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Сектор з питань надзвичайних ситуацій, оборонної роботи та цивільного захисту Ананьївської міської ради  щороку до 15 липня та до 15 січня готує і подає до фінансового управління Ананьївської міської ради та до сектору економічного розвитку Ананьївської міської ради узагальнену інформацію про стан виконання Програми та пояснювальну записку про роботу, у разі невиконання - обґрунтування причин.</w:t>
      </w:r>
    </w:p>
    <w:p w:rsidR="001B03B3" w:rsidRPr="001B03B3" w:rsidRDefault="001B03B3" w:rsidP="001B03B3">
      <w:pPr>
        <w:widowControl w:val="0"/>
        <w:spacing w:after="0" w:line="240" w:lineRule="auto"/>
        <w:ind w:firstLine="709"/>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Після закінчення встановленого строку сектор з питань надзвичайних ситуацій, оборонної роботи та цивільного захисту Ананьївської міської ради, не пізніше ніж у двомісячний строк, складає підсумковий звіт про результати виконання Програми та подає його на розгляд Ананьївської міської ради разом із пояснювальною запискою.</w:t>
      </w:r>
    </w:p>
    <w:p w:rsidR="001B03B3" w:rsidRPr="001B03B3" w:rsidRDefault="001B03B3" w:rsidP="001B03B3">
      <w:pPr>
        <w:widowControl w:val="0"/>
        <w:spacing w:after="0" w:line="240" w:lineRule="auto"/>
        <w:ind w:firstLine="708"/>
        <w:jc w:val="both"/>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 xml:space="preserve">Поточний контроль за ходом реалізації Програми, здійснює постійна комісія Ананьївської міської ради з питань фінансів, бюджету, планування соціально-економічного розвитку, інвестицій та міжнародного співробітництва. </w:t>
      </w:r>
    </w:p>
    <w:p w:rsidR="001B03B3" w:rsidRPr="0028488A" w:rsidRDefault="001B03B3" w:rsidP="006D24FB">
      <w:pPr>
        <w:widowControl w:val="0"/>
        <w:spacing w:after="0" w:line="240" w:lineRule="auto"/>
        <w:ind w:left="5670"/>
        <w:jc w:val="both"/>
        <w:rPr>
          <w:rFonts w:ascii="Times New Roman" w:eastAsia="Times New Roman" w:hAnsi="Times New Roman"/>
          <w:b/>
          <w:bCs/>
          <w:color w:val="000000"/>
          <w:sz w:val="24"/>
          <w:szCs w:val="24"/>
          <w:lang w:eastAsia="uk-UA" w:bidi="uk-UA"/>
        </w:rPr>
      </w:pPr>
      <w:r w:rsidRPr="001B03B3">
        <w:rPr>
          <w:rFonts w:ascii="Times New Roman" w:eastAsia="Times New Roman" w:hAnsi="Times New Roman"/>
          <w:color w:val="000000"/>
          <w:sz w:val="28"/>
          <w:szCs w:val="28"/>
          <w:lang w:eastAsia="uk-UA" w:bidi="uk-UA"/>
        </w:rPr>
        <w:br w:type="page"/>
      </w:r>
      <w:r w:rsidRPr="0028488A">
        <w:rPr>
          <w:rFonts w:ascii="Times New Roman" w:eastAsia="Times New Roman" w:hAnsi="Times New Roman"/>
          <w:b/>
          <w:bCs/>
          <w:color w:val="000000"/>
          <w:sz w:val="24"/>
          <w:szCs w:val="24"/>
          <w:lang w:eastAsia="uk-UA" w:bidi="uk-UA"/>
        </w:rPr>
        <w:lastRenderedPageBreak/>
        <w:t>Додаток 1</w:t>
      </w:r>
    </w:p>
    <w:p w:rsidR="001B03B3" w:rsidRPr="0028488A" w:rsidRDefault="001B03B3" w:rsidP="0028488A">
      <w:pPr>
        <w:widowControl w:val="0"/>
        <w:spacing w:after="0" w:line="240" w:lineRule="auto"/>
        <w:ind w:left="5670"/>
        <w:rPr>
          <w:rFonts w:ascii="Times New Roman" w:eastAsia="Times New Roman" w:hAnsi="Times New Roman"/>
          <w:bCs/>
          <w:color w:val="000000"/>
          <w:sz w:val="24"/>
          <w:szCs w:val="24"/>
          <w:lang w:eastAsia="uk-UA" w:bidi="uk-UA"/>
        </w:rPr>
      </w:pPr>
      <w:r w:rsidRPr="0028488A">
        <w:rPr>
          <w:rFonts w:ascii="Times New Roman" w:eastAsia="Times New Roman" w:hAnsi="Times New Roman"/>
          <w:bCs/>
          <w:color w:val="000000"/>
          <w:sz w:val="24"/>
          <w:szCs w:val="24"/>
          <w:lang w:eastAsia="uk-UA" w:bidi="uk-UA"/>
        </w:rPr>
        <w:t>до міської цільової Програми</w:t>
      </w:r>
    </w:p>
    <w:p w:rsidR="0028488A" w:rsidRDefault="009D7975" w:rsidP="0028488A">
      <w:pPr>
        <w:widowControl w:val="0"/>
        <w:spacing w:after="0" w:line="240" w:lineRule="auto"/>
        <w:ind w:left="5670"/>
        <w:rPr>
          <w:rFonts w:ascii="Times New Roman" w:eastAsia="Times New Roman" w:hAnsi="Times New Roman"/>
          <w:bCs/>
          <w:color w:val="000000"/>
          <w:sz w:val="24"/>
          <w:szCs w:val="24"/>
          <w:lang w:eastAsia="uk-UA" w:bidi="uk-UA"/>
        </w:rPr>
      </w:pPr>
      <w:r>
        <w:rPr>
          <w:rFonts w:ascii="Times New Roman" w:eastAsia="Times New Roman" w:hAnsi="Times New Roman"/>
          <w:bCs/>
          <w:color w:val="000000"/>
          <w:sz w:val="24"/>
          <w:szCs w:val="24"/>
          <w:lang w:eastAsia="uk-UA" w:bidi="uk-UA"/>
        </w:rPr>
        <w:t>на 2026-2029</w:t>
      </w:r>
      <w:r w:rsidR="001B03B3" w:rsidRPr="0028488A">
        <w:rPr>
          <w:rFonts w:ascii="Times New Roman" w:eastAsia="Times New Roman" w:hAnsi="Times New Roman"/>
          <w:bCs/>
          <w:color w:val="000000"/>
          <w:sz w:val="24"/>
          <w:szCs w:val="24"/>
          <w:lang w:eastAsia="uk-UA" w:bidi="uk-UA"/>
        </w:rPr>
        <w:t xml:space="preserve"> роки</w:t>
      </w:r>
      <w:r w:rsidR="001B03B3" w:rsidRPr="0028488A">
        <w:rPr>
          <w:rFonts w:ascii="Times New Roman" w:eastAsia="Times New Roman" w:hAnsi="Times New Roman"/>
          <w:bCs/>
          <w:color w:val="000000"/>
          <w:sz w:val="24"/>
          <w:szCs w:val="24"/>
          <w:lang w:eastAsia="uk-UA" w:bidi="uk-UA"/>
        </w:rPr>
        <w:br/>
        <w:t xml:space="preserve">«Розвиток цивільного захисту, </w:t>
      </w:r>
    </w:p>
    <w:p w:rsidR="001B03B3" w:rsidRPr="0028488A" w:rsidRDefault="001B03B3" w:rsidP="0028488A">
      <w:pPr>
        <w:widowControl w:val="0"/>
        <w:spacing w:after="0" w:line="240" w:lineRule="auto"/>
        <w:ind w:left="5670"/>
        <w:rPr>
          <w:rFonts w:ascii="Times New Roman" w:eastAsia="Times New Roman" w:hAnsi="Times New Roman"/>
          <w:bCs/>
          <w:color w:val="000000"/>
          <w:sz w:val="24"/>
          <w:szCs w:val="24"/>
          <w:lang w:eastAsia="uk-UA" w:bidi="uk-UA"/>
        </w:rPr>
      </w:pPr>
      <w:r w:rsidRPr="0028488A">
        <w:rPr>
          <w:rFonts w:ascii="Times New Roman" w:eastAsia="Times New Roman" w:hAnsi="Times New Roman"/>
          <w:bCs/>
          <w:color w:val="000000"/>
          <w:sz w:val="24"/>
          <w:szCs w:val="24"/>
          <w:lang w:eastAsia="uk-UA" w:bidi="uk-UA"/>
        </w:rPr>
        <w:t>техногенної та пожежної безпеки»</w:t>
      </w:r>
    </w:p>
    <w:p w:rsidR="001B03B3" w:rsidRPr="001B03B3" w:rsidRDefault="001B03B3" w:rsidP="001B03B3">
      <w:pPr>
        <w:widowControl w:val="0"/>
        <w:spacing w:after="480" w:line="240" w:lineRule="auto"/>
        <w:ind w:firstLine="400"/>
        <w:jc w:val="right"/>
        <w:rPr>
          <w:rFonts w:ascii="Times New Roman" w:eastAsia="Times New Roman" w:hAnsi="Times New Roman"/>
          <w:color w:val="000000"/>
          <w:sz w:val="28"/>
          <w:szCs w:val="28"/>
          <w:lang w:eastAsia="uk-UA" w:bidi="uk-UA"/>
        </w:rPr>
      </w:pP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b/>
          <w:bCs/>
          <w:color w:val="000000"/>
          <w:sz w:val="28"/>
          <w:szCs w:val="28"/>
          <w:lang w:eastAsia="uk-UA" w:bidi="uk-UA"/>
        </w:rPr>
        <w:t>Ресурсне забезпечення м</w:t>
      </w:r>
      <w:r w:rsidR="006466AF">
        <w:rPr>
          <w:rFonts w:ascii="Times New Roman" w:eastAsia="Times New Roman" w:hAnsi="Times New Roman"/>
          <w:b/>
          <w:bCs/>
          <w:color w:val="000000"/>
          <w:sz w:val="28"/>
          <w:szCs w:val="28"/>
          <w:lang w:eastAsia="uk-UA" w:bidi="uk-UA"/>
        </w:rPr>
        <w:t>ісько</w:t>
      </w:r>
      <w:r w:rsidR="009D7975">
        <w:rPr>
          <w:rFonts w:ascii="Times New Roman" w:eastAsia="Times New Roman" w:hAnsi="Times New Roman"/>
          <w:b/>
          <w:bCs/>
          <w:color w:val="000000"/>
          <w:sz w:val="28"/>
          <w:szCs w:val="28"/>
          <w:lang w:eastAsia="uk-UA" w:bidi="uk-UA"/>
        </w:rPr>
        <w:t>ї цільової Програми на 2026-2029</w:t>
      </w:r>
      <w:r w:rsidRPr="001B03B3">
        <w:rPr>
          <w:rFonts w:ascii="Times New Roman" w:eastAsia="Times New Roman" w:hAnsi="Times New Roman"/>
          <w:b/>
          <w:bCs/>
          <w:color w:val="000000"/>
          <w:sz w:val="28"/>
          <w:szCs w:val="28"/>
          <w:lang w:eastAsia="uk-UA" w:bidi="uk-UA"/>
        </w:rPr>
        <w:t xml:space="preserve"> роки «Розвиток цивільного захисту, техногенної та пожежної безпеки»</w:t>
      </w:r>
    </w:p>
    <w:p w:rsidR="001B03B3" w:rsidRPr="001B03B3" w:rsidRDefault="001B03B3" w:rsidP="001B03B3">
      <w:pPr>
        <w:widowControl w:val="0"/>
        <w:spacing w:after="0" w:line="240" w:lineRule="auto"/>
        <w:jc w:val="center"/>
        <w:rPr>
          <w:rFonts w:ascii="Times New Roman" w:eastAsia="Times New Roman" w:hAnsi="Times New Roman"/>
          <w:color w:val="000000"/>
          <w:sz w:val="28"/>
          <w:szCs w:val="28"/>
          <w:lang w:eastAsia="uk-UA" w:bidi="uk-UA"/>
        </w:rPr>
      </w:pPr>
    </w:p>
    <w:tbl>
      <w:tblPr>
        <w:tblOverlap w:val="never"/>
        <w:tblW w:w="0" w:type="auto"/>
        <w:jc w:val="center"/>
        <w:tblInd w:w="-451" w:type="dxa"/>
        <w:tblLayout w:type="fixed"/>
        <w:tblCellMar>
          <w:left w:w="10" w:type="dxa"/>
          <w:right w:w="10" w:type="dxa"/>
        </w:tblCellMar>
        <w:tblLook w:val="04A0" w:firstRow="1" w:lastRow="0" w:firstColumn="1" w:lastColumn="0" w:noHBand="0" w:noVBand="1"/>
      </w:tblPr>
      <w:tblGrid>
        <w:gridCol w:w="2185"/>
        <w:gridCol w:w="1417"/>
        <w:gridCol w:w="1418"/>
        <w:gridCol w:w="1417"/>
        <w:gridCol w:w="1215"/>
        <w:gridCol w:w="2102"/>
      </w:tblGrid>
      <w:tr w:rsidR="009D7975" w:rsidRPr="001B03B3" w:rsidTr="009D7975">
        <w:trPr>
          <w:trHeight w:hRule="exact" w:val="1375"/>
          <w:jc w:val="center"/>
        </w:trPr>
        <w:tc>
          <w:tcPr>
            <w:tcW w:w="2185" w:type="dxa"/>
            <w:tcBorders>
              <w:top w:val="single" w:sz="4" w:space="0" w:color="auto"/>
              <w:left w:val="single" w:sz="4" w:space="0" w:color="auto"/>
              <w:bottom w:val="nil"/>
              <w:right w:val="nil"/>
            </w:tcBorders>
            <w:shd w:val="clear" w:color="auto" w:fill="FFFFFF"/>
            <w:hideMark/>
          </w:tcPr>
          <w:p w:rsidR="009D7975" w:rsidRPr="001B03B3" w:rsidRDefault="009D7975" w:rsidP="001B03B3">
            <w:pPr>
              <w:widowControl w:val="0"/>
              <w:spacing w:after="0" w:line="240" w:lineRule="auto"/>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b/>
                <w:bCs/>
                <w:color w:val="000000"/>
                <w:sz w:val="28"/>
                <w:szCs w:val="28"/>
                <w:lang w:eastAsia="uk-UA" w:bidi="uk-UA"/>
              </w:rPr>
              <w:t>Обсяг коштів, які пропонується залучити на виконання Програми</w:t>
            </w:r>
          </w:p>
        </w:tc>
        <w:tc>
          <w:tcPr>
            <w:tcW w:w="1417" w:type="dxa"/>
            <w:tcBorders>
              <w:top w:val="single" w:sz="4" w:space="0" w:color="auto"/>
              <w:left w:val="single" w:sz="4" w:space="0" w:color="auto"/>
              <w:bottom w:val="nil"/>
              <w:right w:val="nil"/>
            </w:tcBorders>
            <w:shd w:val="clear" w:color="auto" w:fill="FFFFFF"/>
            <w:hideMark/>
          </w:tcPr>
          <w:p w:rsidR="009D7975" w:rsidRPr="001B03B3" w:rsidRDefault="009D7975" w:rsidP="001B03B3">
            <w:pPr>
              <w:widowControl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b/>
                <w:bCs/>
                <w:color w:val="000000"/>
                <w:sz w:val="28"/>
                <w:szCs w:val="28"/>
                <w:lang w:eastAsia="uk-UA" w:bidi="uk-UA"/>
              </w:rPr>
              <w:t>2026</w:t>
            </w:r>
          </w:p>
        </w:tc>
        <w:tc>
          <w:tcPr>
            <w:tcW w:w="1418" w:type="dxa"/>
            <w:tcBorders>
              <w:top w:val="single" w:sz="4" w:space="0" w:color="auto"/>
              <w:left w:val="single" w:sz="4" w:space="0" w:color="auto"/>
              <w:bottom w:val="nil"/>
              <w:right w:val="nil"/>
            </w:tcBorders>
            <w:shd w:val="clear" w:color="auto" w:fill="FFFFFF"/>
            <w:hideMark/>
          </w:tcPr>
          <w:p w:rsidR="009D7975" w:rsidRPr="001B03B3" w:rsidRDefault="009D7975" w:rsidP="001B03B3">
            <w:pPr>
              <w:widowControl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b/>
                <w:bCs/>
                <w:color w:val="000000"/>
                <w:sz w:val="28"/>
                <w:szCs w:val="28"/>
                <w:lang w:eastAsia="uk-UA" w:bidi="uk-UA"/>
              </w:rPr>
              <w:t>2027</w:t>
            </w:r>
          </w:p>
        </w:tc>
        <w:tc>
          <w:tcPr>
            <w:tcW w:w="1417" w:type="dxa"/>
            <w:tcBorders>
              <w:top w:val="single" w:sz="4" w:space="0" w:color="auto"/>
              <w:left w:val="single" w:sz="4" w:space="0" w:color="auto"/>
              <w:bottom w:val="nil"/>
              <w:right w:val="nil"/>
            </w:tcBorders>
            <w:shd w:val="clear" w:color="auto" w:fill="FFFFFF"/>
            <w:hideMark/>
          </w:tcPr>
          <w:p w:rsidR="009D7975" w:rsidRPr="001B03B3" w:rsidRDefault="009D7975" w:rsidP="001B03B3">
            <w:pPr>
              <w:widowControl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b/>
                <w:bCs/>
                <w:color w:val="000000"/>
                <w:sz w:val="28"/>
                <w:szCs w:val="28"/>
                <w:lang w:eastAsia="uk-UA" w:bidi="uk-UA"/>
              </w:rPr>
              <w:t>2028</w:t>
            </w:r>
          </w:p>
        </w:tc>
        <w:tc>
          <w:tcPr>
            <w:tcW w:w="1215" w:type="dxa"/>
            <w:tcBorders>
              <w:top w:val="single" w:sz="4" w:space="0" w:color="auto"/>
              <w:left w:val="single" w:sz="4" w:space="0" w:color="auto"/>
              <w:bottom w:val="nil"/>
              <w:right w:val="nil"/>
            </w:tcBorders>
            <w:shd w:val="clear" w:color="auto" w:fill="FFFFFF"/>
            <w:hideMark/>
          </w:tcPr>
          <w:p w:rsidR="009D7975" w:rsidRPr="006466AF" w:rsidRDefault="009D7975" w:rsidP="001B03B3">
            <w:pPr>
              <w:widowControl w:val="0"/>
              <w:spacing w:after="0" w:line="240" w:lineRule="auto"/>
              <w:jc w:val="center"/>
              <w:rPr>
                <w:rFonts w:ascii="Times New Roman" w:eastAsia="Times New Roman" w:hAnsi="Times New Roman"/>
                <w:b/>
                <w:color w:val="000000"/>
                <w:sz w:val="28"/>
                <w:szCs w:val="28"/>
                <w:lang w:eastAsia="uk-UA" w:bidi="uk-UA"/>
              </w:rPr>
            </w:pPr>
            <w:r>
              <w:rPr>
                <w:rFonts w:ascii="Times New Roman" w:eastAsia="Times New Roman" w:hAnsi="Times New Roman"/>
                <w:b/>
                <w:bCs/>
                <w:color w:val="000000"/>
                <w:sz w:val="28"/>
                <w:szCs w:val="28"/>
                <w:lang w:eastAsia="uk-UA" w:bidi="uk-UA"/>
              </w:rPr>
              <w:t>2029</w:t>
            </w:r>
          </w:p>
        </w:tc>
        <w:tc>
          <w:tcPr>
            <w:tcW w:w="2102" w:type="dxa"/>
            <w:tcBorders>
              <w:top w:val="single" w:sz="4" w:space="0" w:color="auto"/>
              <w:left w:val="single" w:sz="4" w:space="0" w:color="auto"/>
              <w:bottom w:val="nil"/>
              <w:right w:val="single" w:sz="4" w:space="0" w:color="auto"/>
            </w:tcBorders>
            <w:shd w:val="clear" w:color="auto" w:fill="FFFFFF"/>
            <w:hideMark/>
          </w:tcPr>
          <w:p w:rsidR="009D7975" w:rsidRPr="001B03B3" w:rsidRDefault="009D7975" w:rsidP="001B03B3">
            <w:pPr>
              <w:widowControl w:val="0"/>
              <w:spacing w:after="0" w:line="240" w:lineRule="auto"/>
              <w:jc w:val="center"/>
              <w:rPr>
                <w:rFonts w:ascii="Times New Roman" w:eastAsia="Times New Roman" w:hAnsi="Times New Roman"/>
                <w:color w:val="000000"/>
                <w:sz w:val="28"/>
                <w:szCs w:val="28"/>
                <w:lang w:eastAsia="uk-UA" w:bidi="uk-UA"/>
              </w:rPr>
            </w:pPr>
            <w:r w:rsidRPr="001B03B3">
              <w:rPr>
                <w:rFonts w:ascii="Times New Roman" w:eastAsia="Times New Roman" w:hAnsi="Times New Roman"/>
                <w:b/>
                <w:bCs/>
                <w:color w:val="000000"/>
                <w:sz w:val="28"/>
                <w:szCs w:val="28"/>
                <w:lang w:eastAsia="uk-UA" w:bidi="uk-UA"/>
              </w:rPr>
              <w:t>Усього витрат на виконання Програми (тис. грн.)</w:t>
            </w:r>
          </w:p>
        </w:tc>
      </w:tr>
      <w:tr w:rsidR="009D7975" w:rsidRPr="001B03B3" w:rsidTr="007413DB">
        <w:trPr>
          <w:trHeight w:hRule="exact" w:val="715"/>
          <w:jc w:val="center"/>
        </w:trPr>
        <w:tc>
          <w:tcPr>
            <w:tcW w:w="2185" w:type="dxa"/>
            <w:tcBorders>
              <w:top w:val="single" w:sz="4" w:space="0" w:color="auto"/>
              <w:left w:val="single" w:sz="4" w:space="0" w:color="auto"/>
              <w:bottom w:val="nil"/>
              <w:right w:val="nil"/>
            </w:tcBorders>
            <w:shd w:val="clear" w:color="auto" w:fill="FFFFFF"/>
            <w:vAlign w:val="center"/>
            <w:hideMark/>
          </w:tcPr>
          <w:p w:rsidR="009D7975" w:rsidRPr="001B03B3" w:rsidRDefault="009D7975" w:rsidP="001B03B3">
            <w:pPr>
              <w:widowControl w:val="0"/>
              <w:spacing w:after="0" w:line="240" w:lineRule="auto"/>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Усього</w:t>
            </w:r>
          </w:p>
        </w:tc>
        <w:tc>
          <w:tcPr>
            <w:tcW w:w="1417" w:type="dxa"/>
            <w:tcBorders>
              <w:top w:val="single" w:sz="4" w:space="0" w:color="auto"/>
              <w:left w:val="single" w:sz="4" w:space="0" w:color="auto"/>
              <w:bottom w:val="nil"/>
              <w:right w:val="nil"/>
            </w:tcBorders>
            <w:shd w:val="clear" w:color="auto" w:fill="FFFFFF"/>
            <w:vAlign w:val="center"/>
          </w:tcPr>
          <w:p w:rsidR="009D7975" w:rsidRPr="007413DB" w:rsidRDefault="00804ADF" w:rsidP="007413DB">
            <w:pPr>
              <w:widowControl w:val="0"/>
              <w:spacing w:after="0" w:line="240" w:lineRule="auto"/>
              <w:jc w:val="center"/>
              <w:rPr>
                <w:rFonts w:ascii="Times New Roman" w:eastAsia="Times New Roman" w:hAnsi="Times New Roman"/>
                <w:b/>
                <w:color w:val="000000"/>
                <w:sz w:val="28"/>
                <w:szCs w:val="28"/>
                <w:lang w:eastAsia="uk-UA" w:bidi="uk-UA"/>
              </w:rPr>
            </w:pPr>
            <w:r>
              <w:rPr>
                <w:rFonts w:ascii="Times New Roman" w:eastAsia="Times New Roman" w:hAnsi="Times New Roman"/>
                <w:b/>
                <w:color w:val="000000"/>
                <w:sz w:val="28"/>
                <w:szCs w:val="28"/>
                <w:lang w:eastAsia="uk-UA" w:bidi="uk-UA"/>
              </w:rPr>
              <w:t>4</w:t>
            </w:r>
            <w:r w:rsidR="00DA557F">
              <w:rPr>
                <w:rFonts w:ascii="Times New Roman" w:eastAsia="Times New Roman" w:hAnsi="Times New Roman"/>
                <w:b/>
                <w:color w:val="000000"/>
                <w:sz w:val="28"/>
                <w:szCs w:val="28"/>
                <w:lang w:eastAsia="uk-UA" w:bidi="uk-UA"/>
              </w:rPr>
              <w:t>3</w:t>
            </w:r>
            <w:r w:rsidR="007413DB" w:rsidRPr="007413DB">
              <w:rPr>
                <w:rFonts w:ascii="Times New Roman" w:eastAsia="Times New Roman" w:hAnsi="Times New Roman"/>
                <w:b/>
                <w:color w:val="000000"/>
                <w:sz w:val="28"/>
                <w:szCs w:val="28"/>
                <w:lang w:eastAsia="uk-UA" w:bidi="uk-UA"/>
              </w:rPr>
              <w:t>17,0</w:t>
            </w:r>
          </w:p>
        </w:tc>
        <w:tc>
          <w:tcPr>
            <w:tcW w:w="1418" w:type="dxa"/>
            <w:tcBorders>
              <w:top w:val="single" w:sz="4" w:space="0" w:color="auto"/>
              <w:left w:val="single" w:sz="4" w:space="0" w:color="auto"/>
              <w:bottom w:val="nil"/>
              <w:right w:val="nil"/>
            </w:tcBorders>
            <w:shd w:val="clear" w:color="auto" w:fill="FFFFFF"/>
            <w:vAlign w:val="center"/>
          </w:tcPr>
          <w:p w:rsidR="009D7975" w:rsidRPr="007413DB" w:rsidRDefault="00804ADF" w:rsidP="007413DB">
            <w:pPr>
              <w:widowControl w:val="0"/>
              <w:spacing w:after="0" w:line="240" w:lineRule="auto"/>
              <w:jc w:val="center"/>
              <w:rPr>
                <w:rFonts w:ascii="Times New Roman" w:eastAsia="Times New Roman" w:hAnsi="Times New Roman"/>
                <w:b/>
                <w:color w:val="000000"/>
                <w:sz w:val="28"/>
                <w:szCs w:val="28"/>
                <w:lang w:eastAsia="uk-UA" w:bidi="uk-UA"/>
              </w:rPr>
            </w:pPr>
            <w:r>
              <w:rPr>
                <w:rFonts w:ascii="Times New Roman" w:eastAsia="Times New Roman" w:hAnsi="Times New Roman"/>
                <w:b/>
                <w:color w:val="000000"/>
                <w:sz w:val="28"/>
                <w:szCs w:val="28"/>
                <w:lang w:eastAsia="uk-UA" w:bidi="uk-UA"/>
              </w:rPr>
              <w:t>3</w:t>
            </w:r>
            <w:r w:rsidR="007413DB" w:rsidRPr="007413DB">
              <w:rPr>
                <w:rFonts w:ascii="Times New Roman" w:eastAsia="Times New Roman" w:hAnsi="Times New Roman"/>
                <w:b/>
                <w:color w:val="000000"/>
                <w:sz w:val="28"/>
                <w:szCs w:val="28"/>
                <w:lang w:eastAsia="uk-UA" w:bidi="uk-UA"/>
              </w:rPr>
              <w:t>667,0</w:t>
            </w:r>
          </w:p>
        </w:tc>
        <w:tc>
          <w:tcPr>
            <w:tcW w:w="1417" w:type="dxa"/>
            <w:tcBorders>
              <w:top w:val="single" w:sz="4" w:space="0" w:color="auto"/>
              <w:left w:val="single" w:sz="4" w:space="0" w:color="auto"/>
              <w:bottom w:val="nil"/>
              <w:right w:val="nil"/>
            </w:tcBorders>
            <w:shd w:val="clear" w:color="auto" w:fill="FFFFFF"/>
            <w:vAlign w:val="center"/>
          </w:tcPr>
          <w:p w:rsidR="009D7975" w:rsidRPr="007413DB" w:rsidRDefault="00804ADF" w:rsidP="007413DB">
            <w:pPr>
              <w:spacing w:after="160" w:line="240" w:lineRule="auto"/>
              <w:jc w:val="center"/>
              <w:rPr>
                <w:rFonts w:ascii="Times New Roman" w:eastAsia="Times New Roman" w:hAnsi="Times New Roman"/>
                <w:b/>
                <w:sz w:val="28"/>
                <w:szCs w:val="28"/>
              </w:rPr>
            </w:pPr>
            <w:r>
              <w:rPr>
                <w:rFonts w:ascii="Times New Roman" w:eastAsia="Times New Roman" w:hAnsi="Times New Roman"/>
                <w:b/>
                <w:sz w:val="28"/>
                <w:szCs w:val="28"/>
              </w:rPr>
              <w:t>3</w:t>
            </w:r>
            <w:r w:rsidR="007413DB" w:rsidRPr="007413DB">
              <w:rPr>
                <w:rFonts w:ascii="Times New Roman" w:eastAsia="Times New Roman" w:hAnsi="Times New Roman"/>
                <w:b/>
                <w:sz w:val="28"/>
                <w:szCs w:val="28"/>
              </w:rPr>
              <w:t>667,0</w:t>
            </w:r>
          </w:p>
        </w:tc>
        <w:tc>
          <w:tcPr>
            <w:tcW w:w="1215" w:type="dxa"/>
            <w:tcBorders>
              <w:top w:val="single" w:sz="4" w:space="0" w:color="auto"/>
              <w:left w:val="single" w:sz="4" w:space="0" w:color="auto"/>
              <w:bottom w:val="nil"/>
              <w:right w:val="nil"/>
            </w:tcBorders>
            <w:shd w:val="clear" w:color="auto" w:fill="FFFFFF"/>
            <w:vAlign w:val="center"/>
          </w:tcPr>
          <w:p w:rsidR="009D7975" w:rsidRPr="007413DB" w:rsidRDefault="00804ADF" w:rsidP="007413DB">
            <w:pPr>
              <w:spacing w:after="160" w:line="240" w:lineRule="auto"/>
              <w:jc w:val="center"/>
              <w:rPr>
                <w:rFonts w:ascii="Times New Roman" w:eastAsia="Times New Roman" w:hAnsi="Times New Roman"/>
                <w:b/>
                <w:sz w:val="28"/>
                <w:szCs w:val="28"/>
              </w:rPr>
            </w:pPr>
            <w:r>
              <w:rPr>
                <w:rFonts w:ascii="Times New Roman" w:eastAsia="Times New Roman" w:hAnsi="Times New Roman"/>
                <w:b/>
                <w:sz w:val="28"/>
                <w:szCs w:val="28"/>
              </w:rPr>
              <w:t>3</w:t>
            </w:r>
            <w:r w:rsidR="007413DB" w:rsidRPr="007413DB">
              <w:rPr>
                <w:rFonts w:ascii="Times New Roman" w:eastAsia="Times New Roman" w:hAnsi="Times New Roman"/>
                <w:b/>
                <w:sz w:val="28"/>
                <w:szCs w:val="28"/>
              </w:rPr>
              <w:t>667,0</w:t>
            </w:r>
          </w:p>
        </w:tc>
        <w:tc>
          <w:tcPr>
            <w:tcW w:w="2102" w:type="dxa"/>
            <w:tcBorders>
              <w:top w:val="single" w:sz="4" w:space="0" w:color="auto"/>
              <w:left w:val="single" w:sz="4" w:space="0" w:color="auto"/>
              <w:bottom w:val="nil"/>
              <w:right w:val="single" w:sz="4" w:space="0" w:color="auto"/>
            </w:tcBorders>
            <w:shd w:val="clear" w:color="auto" w:fill="FFFFFF"/>
            <w:vAlign w:val="center"/>
          </w:tcPr>
          <w:p w:rsidR="009D7975" w:rsidRPr="007413DB" w:rsidRDefault="00DA557F" w:rsidP="00804ADF">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1</w:t>
            </w:r>
            <w:r w:rsidR="00804ADF">
              <w:rPr>
                <w:rFonts w:ascii="Times New Roman" w:hAnsi="Times New Roman"/>
                <w:b/>
                <w:sz w:val="28"/>
                <w:szCs w:val="28"/>
              </w:rPr>
              <w:t>5</w:t>
            </w:r>
            <w:r>
              <w:rPr>
                <w:rFonts w:ascii="Times New Roman" w:hAnsi="Times New Roman"/>
                <w:b/>
                <w:sz w:val="28"/>
                <w:szCs w:val="28"/>
              </w:rPr>
              <w:t>3</w:t>
            </w:r>
            <w:r w:rsidR="007413DB" w:rsidRPr="007413DB">
              <w:rPr>
                <w:rFonts w:ascii="Times New Roman" w:hAnsi="Times New Roman"/>
                <w:b/>
                <w:sz w:val="28"/>
                <w:szCs w:val="28"/>
              </w:rPr>
              <w:t>18,0</w:t>
            </w:r>
          </w:p>
        </w:tc>
      </w:tr>
      <w:tr w:rsidR="009D7975" w:rsidRPr="001B03B3" w:rsidTr="007413DB">
        <w:trPr>
          <w:trHeight w:hRule="exact" w:val="787"/>
          <w:jc w:val="center"/>
        </w:trPr>
        <w:tc>
          <w:tcPr>
            <w:tcW w:w="2185" w:type="dxa"/>
            <w:tcBorders>
              <w:top w:val="single" w:sz="4" w:space="0" w:color="auto"/>
              <w:left w:val="single" w:sz="4" w:space="0" w:color="auto"/>
              <w:bottom w:val="nil"/>
              <w:right w:val="nil"/>
            </w:tcBorders>
            <w:shd w:val="clear" w:color="auto" w:fill="FFFFFF"/>
            <w:vAlign w:val="center"/>
            <w:hideMark/>
          </w:tcPr>
          <w:p w:rsidR="009D7975" w:rsidRPr="001B03B3" w:rsidRDefault="009D7975" w:rsidP="001B03B3">
            <w:pPr>
              <w:widowControl w:val="0"/>
              <w:spacing w:after="0" w:line="240" w:lineRule="auto"/>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Обласний бюджет</w:t>
            </w:r>
          </w:p>
        </w:tc>
        <w:tc>
          <w:tcPr>
            <w:tcW w:w="1417" w:type="dxa"/>
            <w:tcBorders>
              <w:top w:val="single" w:sz="4" w:space="0" w:color="auto"/>
              <w:left w:val="single" w:sz="4" w:space="0" w:color="auto"/>
              <w:bottom w:val="nil"/>
              <w:right w:val="nil"/>
            </w:tcBorders>
            <w:shd w:val="clear" w:color="auto" w:fill="FFFFFF"/>
            <w:vAlign w:val="center"/>
          </w:tcPr>
          <w:p w:rsidR="009D7975" w:rsidRPr="007413DB" w:rsidRDefault="009D7975" w:rsidP="007413DB">
            <w:pPr>
              <w:widowControl w:val="0"/>
              <w:spacing w:after="0" w:line="240" w:lineRule="auto"/>
              <w:jc w:val="center"/>
              <w:rPr>
                <w:rFonts w:ascii="Times New Roman" w:eastAsia="Times New Roman" w:hAnsi="Times New Roman"/>
                <w:b/>
                <w:color w:val="000000"/>
                <w:sz w:val="28"/>
                <w:szCs w:val="28"/>
                <w:lang w:eastAsia="uk-UA" w:bidi="uk-UA"/>
              </w:rPr>
            </w:pPr>
          </w:p>
        </w:tc>
        <w:tc>
          <w:tcPr>
            <w:tcW w:w="1418" w:type="dxa"/>
            <w:tcBorders>
              <w:top w:val="single" w:sz="4" w:space="0" w:color="auto"/>
              <w:left w:val="single" w:sz="4" w:space="0" w:color="auto"/>
              <w:bottom w:val="nil"/>
              <w:right w:val="nil"/>
            </w:tcBorders>
            <w:shd w:val="clear" w:color="auto" w:fill="FFFFFF"/>
            <w:vAlign w:val="center"/>
          </w:tcPr>
          <w:p w:rsidR="009D7975" w:rsidRPr="007413DB" w:rsidRDefault="009D7975" w:rsidP="007413DB">
            <w:pPr>
              <w:widowControl w:val="0"/>
              <w:spacing w:after="0" w:line="240" w:lineRule="auto"/>
              <w:jc w:val="center"/>
              <w:rPr>
                <w:rFonts w:ascii="Times New Roman" w:eastAsia="Times New Roman" w:hAnsi="Times New Roman"/>
                <w:b/>
                <w:color w:val="000000"/>
                <w:sz w:val="28"/>
                <w:szCs w:val="28"/>
                <w:lang w:eastAsia="uk-UA" w:bidi="uk-UA"/>
              </w:rPr>
            </w:pPr>
          </w:p>
        </w:tc>
        <w:tc>
          <w:tcPr>
            <w:tcW w:w="1417" w:type="dxa"/>
            <w:tcBorders>
              <w:top w:val="single" w:sz="4" w:space="0" w:color="auto"/>
              <w:left w:val="single" w:sz="4" w:space="0" w:color="auto"/>
              <w:bottom w:val="nil"/>
              <w:right w:val="nil"/>
            </w:tcBorders>
            <w:shd w:val="clear" w:color="auto" w:fill="FFFFFF"/>
            <w:vAlign w:val="center"/>
          </w:tcPr>
          <w:p w:rsidR="009D7975" w:rsidRPr="007413DB" w:rsidRDefault="009D7975" w:rsidP="007413DB">
            <w:pPr>
              <w:widowControl w:val="0"/>
              <w:spacing w:after="0" w:line="240" w:lineRule="auto"/>
              <w:jc w:val="center"/>
              <w:rPr>
                <w:rFonts w:ascii="Times New Roman" w:eastAsia="Times New Roman" w:hAnsi="Times New Roman"/>
                <w:b/>
                <w:color w:val="000000"/>
                <w:sz w:val="28"/>
                <w:szCs w:val="28"/>
                <w:lang w:eastAsia="uk-UA" w:bidi="uk-UA"/>
              </w:rPr>
            </w:pPr>
          </w:p>
        </w:tc>
        <w:tc>
          <w:tcPr>
            <w:tcW w:w="1215" w:type="dxa"/>
            <w:tcBorders>
              <w:top w:val="single" w:sz="4" w:space="0" w:color="auto"/>
              <w:left w:val="single" w:sz="4" w:space="0" w:color="auto"/>
              <w:bottom w:val="nil"/>
              <w:right w:val="nil"/>
            </w:tcBorders>
            <w:shd w:val="clear" w:color="auto" w:fill="FFFFFF"/>
            <w:vAlign w:val="center"/>
          </w:tcPr>
          <w:p w:rsidR="009D7975" w:rsidRPr="007413DB" w:rsidRDefault="009D7975" w:rsidP="007413DB">
            <w:pPr>
              <w:spacing w:after="0" w:line="240" w:lineRule="auto"/>
              <w:jc w:val="center"/>
              <w:rPr>
                <w:rFonts w:ascii="Times New Roman" w:eastAsia="Times New Roman" w:hAnsi="Times New Roman"/>
                <w:b/>
                <w:sz w:val="28"/>
                <w:szCs w:val="28"/>
                <w:lang w:eastAsia="ru-RU"/>
              </w:rPr>
            </w:pPr>
          </w:p>
        </w:tc>
        <w:tc>
          <w:tcPr>
            <w:tcW w:w="2102" w:type="dxa"/>
            <w:tcBorders>
              <w:top w:val="single" w:sz="4" w:space="0" w:color="auto"/>
              <w:left w:val="single" w:sz="4" w:space="0" w:color="auto"/>
              <w:bottom w:val="nil"/>
              <w:right w:val="single" w:sz="4" w:space="0" w:color="auto"/>
            </w:tcBorders>
            <w:shd w:val="clear" w:color="auto" w:fill="FFFFFF"/>
            <w:vAlign w:val="center"/>
          </w:tcPr>
          <w:p w:rsidR="009D7975" w:rsidRPr="007413DB" w:rsidRDefault="009D7975" w:rsidP="001B03B3">
            <w:pPr>
              <w:widowControl w:val="0"/>
              <w:spacing w:after="0" w:line="240" w:lineRule="auto"/>
              <w:jc w:val="center"/>
              <w:rPr>
                <w:rFonts w:ascii="Times New Roman" w:eastAsia="Times New Roman" w:hAnsi="Times New Roman"/>
                <w:b/>
                <w:color w:val="000000"/>
                <w:sz w:val="28"/>
                <w:szCs w:val="28"/>
                <w:lang w:eastAsia="uk-UA" w:bidi="uk-UA"/>
              </w:rPr>
            </w:pPr>
          </w:p>
        </w:tc>
      </w:tr>
      <w:tr w:rsidR="007413DB" w:rsidRPr="001B03B3" w:rsidTr="007413DB">
        <w:trPr>
          <w:trHeight w:hRule="exact" w:val="1018"/>
          <w:jc w:val="center"/>
        </w:trPr>
        <w:tc>
          <w:tcPr>
            <w:tcW w:w="2185" w:type="dxa"/>
            <w:tcBorders>
              <w:top w:val="single" w:sz="4" w:space="0" w:color="auto"/>
              <w:left w:val="single" w:sz="4" w:space="0" w:color="auto"/>
              <w:bottom w:val="single" w:sz="4" w:space="0" w:color="auto"/>
              <w:right w:val="nil"/>
            </w:tcBorders>
            <w:shd w:val="clear" w:color="auto" w:fill="FFFFFF"/>
            <w:vAlign w:val="bottom"/>
            <w:hideMark/>
          </w:tcPr>
          <w:p w:rsidR="007413DB" w:rsidRPr="001B03B3" w:rsidRDefault="007413DB" w:rsidP="001B03B3">
            <w:pPr>
              <w:widowControl w:val="0"/>
              <w:spacing w:after="0" w:line="240" w:lineRule="auto"/>
              <w:rPr>
                <w:rFonts w:ascii="Times New Roman" w:eastAsia="Times New Roman" w:hAnsi="Times New Roman"/>
                <w:color w:val="000000"/>
                <w:sz w:val="28"/>
                <w:szCs w:val="28"/>
                <w:lang w:eastAsia="uk-UA" w:bidi="uk-UA"/>
              </w:rPr>
            </w:pPr>
            <w:r w:rsidRPr="001B03B3">
              <w:rPr>
                <w:rFonts w:ascii="Times New Roman" w:eastAsia="Times New Roman" w:hAnsi="Times New Roman"/>
                <w:color w:val="000000"/>
                <w:sz w:val="28"/>
                <w:szCs w:val="28"/>
                <w:lang w:eastAsia="uk-UA" w:bidi="uk-UA"/>
              </w:rPr>
              <w:t>Бюджет територіальної громади</w:t>
            </w:r>
          </w:p>
        </w:tc>
        <w:tc>
          <w:tcPr>
            <w:tcW w:w="1417" w:type="dxa"/>
            <w:tcBorders>
              <w:top w:val="single" w:sz="4" w:space="0" w:color="auto"/>
              <w:left w:val="single" w:sz="4" w:space="0" w:color="auto"/>
              <w:bottom w:val="single" w:sz="4" w:space="0" w:color="auto"/>
              <w:right w:val="nil"/>
            </w:tcBorders>
            <w:shd w:val="clear" w:color="auto" w:fill="FFFFFF"/>
            <w:vAlign w:val="center"/>
          </w:tcPr>
          <w:p w:rsidR="007413DB" w:rsidRPr="007413DB" w:rsidRDefault="00674DB6" w:rsidP="007413DB">
            <w:pPr>
              <w:widowControl w:val="0"/>
              <w:spacing w:after="0" w:line="240" w:lineRule="auto"/>
              <w:jc w:val="center"/>
              <w:rPr>
                <w:rFonts w:ascii="Times New Roman" w:eastAsia="Times New Roman" w:hAnsi="Times New Roman"/>
                <w:b/>
                <w:color w:val="000000"/>
                <w:sz w:val="28"/>
                <w:szCs w:val="28"/>
                <w:lang w:eastAsia="uk-UA" w:bidi="uk-UA"/>
              </w:rPr>
            </w:pPr>
            <w:r>
              <w:rPr>
                <w:rFonts w:ascii="Times New Roman" w:eastAsia="Times New Roman" w:hAnsi="Times New Roman"/>
                <w:b/>
                <w:color w:val="000000"/>
                <w:sz w:val="28"/>
                <w:szCs w:val="28"/>
                <w:lang w:eastAsia="uk-UA" w:bidi="uk-UA"/>
              </w:rPr>
              <w:t>4</w:t>
            </w:r>
            <w:r w:rsidR="00DA557F">
              <w:rPr>
                <w:rFonts w:ascii="Times New Roman" w:eastAsia="Times New Roman" w:hAnsi="Times New Roman"/>
                <w:b/>
                <w:color w:val="000000"/>
                <w:sz w:val="28"/>
                <w:szCs w:val="28"/>
                <w:lang w:eastAsia="uk-UA" w:bidi="uk-UA"/>
              </w:rPr>
              <w:t>3</w:t>
            </w:r>
            <w:r w:rsidR="007413DB" w:rsidRPr="007413DB">
              <w:rPr>
                <w:rFonts w:ascii="Times New Roman" w:eastAsia="Times New Roman" w:hAnsi="Times New Roman"/>
                <w:b/>
                <w:color w:val="000000"/>
                <w:sz w:val="28"/>
                <w:szCs w:val="28"/>
                <w:lang w:eastAsia="uk-UA" w:bidi="uk-UA"/>
              </w:rPr>
              <w:t>17,0</w:t>
            </w:r>
          </w:p>
        </w:tc>
        <w:tc>
          <w:tcPr>
            <w:tcW w:w="1418" w:type="dxa"/>
            <w:tcBorders>
              <w:top w:val="single" w:sz="4" w:space="0" w:color="auto"/>
              <w:left w:val="single" w:sz="4" w:space="0" w:color="auto"/>
              <w:bottom w:val="single" w:sz="4" w:space="0" w:color="auto"/>
              <w:right w:val="nil"/>
            </w:tcBorders>
            <w:shd w:val="clear" w:color="auto" w:fill="FFFFFF"/>
            <w:vAlign w:val="center"/>
          </w:tcPr>
          <w:p w:rsidR="007413DB" w:rsidRPr="007413DB" w:rsidRDefault="00674DB6" w:rsidP="007413DB">
            <w:pPr>
              <w:widowControl w:val="0"/>
              <w:spacing w:after="0" w:line="240" w:lineRule="auto"/>
              <w:jc w:val="center"/>
              <w:rPr>
                <w:rFonts w:ascii="Times New Roman" w:eastAsia="Times New Roman" w:hAnsi="Times New Roman"/>
                <w:b/>
                <w:color w:val="000000"/>
                <w:sz w:val="28"/>
                <w:szCs w:val="28"/>
                <w:lang w:eastAsia="uk-UA" w:bidi="uk-UA"/>
              </w:rPr>
            </w:pPr>
            <w:r>
              <w:rPr>
                <w:rFonts w:ascii="Times New Roman" w:eastAsia="Times New Roman" w:hAnsi="Times New Roman"/>
                <w:b/>
                <w:color w:val="000000"/>
                <w:sz w:val="28"/>
                <w:szCs w:val="28"/>
                <w:lang w:eastAsia="uk-UA" w:bidi="uk-UA"/>
              </w:rPr>
              <w:t>3</w:t>
            </w:r>
            <w:r w:rsidR="007413DB" w:rsidRPr="007413DB">
              <w:rPr>
                <w:rFonts w:ascii="Times New Roman" w:eastAsia="Times New Roman" w:hAnsi="Times New Roman"/>
                <w:b/>
                <w:color w:val="000000"/>
                <w:sz w:val="28"/>
                <w:szCs w:val="28"/>
                <w:lang w:eastAsia="uk-UA" w:bidi="uk-UA"/>
              </w:rPr>
              <w:t>667,0</w:t>
            </w:r>
          </w:p>
        </w:tc>
        <w:tc>
          <w:tcPr>
            <w:tcW w:w="1417" w:type="dxa"/>
            <w:tcBorders>
              <w:top w:val="single" w:sz="4" w:space="0" w:color="auto"/>
              <w:left w:val="single" w:sz="4" w:space="0" w:color="auto"/>
              <w:bottom w:val="single" w:sz="4" w:space="0" w:color="auto"/>
              <w:right w:val="nil"/>
            </w:tcBorders>
            <w:shd w:val="clear" w:color="auto" w:fill="FFFFFF"/>
            <w:vAlign w:val="center"/>
          </w:tcPr>
          <w:p w:rsidR="007413DB" w:rsidRPr="007413DB" w:rsidRDefault="00674DB6" w:rsidP="007413DB">
            <w:pPr>
              <w:spacing w:after="160" w:line="240" w:lineRule="auto"/>
              <w:jc w:val="center"/>
              <w:rPr>
                <w:rFonts w:ascii="Times New Roman" w:eastAsia="Times New Roman" w:hAnsi="Times New Roman"/>
                <w:b/>
                <w:sz w:val="28"/>
                <w:szCs w:val="28"/>
              </w:rPr>
            </w:pPr>
            <w:r>
              <w:rPr>
                <w:rFonts w:ascii="Times New Roman" w:eastAsia="Times New Roman" w:hAnsi="Times New Roman"/>
                <w:b/>
                <w:sz w:val="28"/>
                <w:szCs w:val="28"/>
              </w:rPr>
              <w:t>3</w:t>
            </w:r>
            <w:r w:rsidR="007413DB" w:rsidRPr="007413DB">
              <w:rPr>
                <w:rFonts w:ascii="Times New Roman" w:eastAsia="Times New Roman" w:hAnsi="Times New Roman"/>
                <w:b/>
                <w:sz w:val="28"/>
                <w:szCs w:val="28"/>
              </w:rPr>
              <w:t>667,0</w:t>
            </w:r>
          </w:p>
        </w:tc>
        <w:tc>
          <w:tcPr>
            <w:tcW w:w="1215" w:type="dxa"/>
            <w:tcBorders>
              <w:top w:val="single" w:sz="4" w:space="0" w:color="auto"/>
              <w:left w:val="single" w:sz="4" w:space="0" w:color="auto"/>
              <w:bottom w:val="single" w:sz="4" w:space="0" w:color="auto"/>
              <w:right w:val="nil"/>
            </w:tcBorders>
            <w:shd w:val="clear" w:color="auto" w:fill="FFFFFF"/>
            <w:vAlign w:val="center"/>
          </w:tcPr>
          <w:p w:rsidR="007413DB" w:rsidRPr="007413DB" w:rsidRDefault="00674DB6" w:rsidP="007413DB">
            <w:pPr>
              <w:spacing w:after="160" w:line="240" w:lineRule="auto"/>
              <w:jc w:val="center"/>
              <w:rPr>
                <w:rFonts w:ascii="Times New Roman" w:eastAsia="Times New Roman" w:hAnsi="Times New Roman"/>
                <w:b/>
                <w:sz w:val="28"/>
                <w:szCs w:val="28"/>
              </w:rPr>
            </w:pPr>
            <w:r>
              <w:rPr>
                <w:rFonts w:ascii="Times New Roman" w:eastAsia="Times New Roman" w:hAnsi="Times New Roman"/>
                <w:b/>
                <w:sz w:val="28"/>
                <w:szCs w:val="28"/>
              </w:rPr>
              <w:t>3</w:t>
            </w:r>
            <w:r w:rsidR="007413DB" w:rsidRPr="007413DB">
              <w:rPr>
                <w:rFonts w:ascii="Times New Roman" w:eastAsia="Times New Roman" w:hAnsi="Times New Roman"/>
                <w:b/>
                <w:sz w:val="28"/>
                <w:szCs w:val="28"/>
              </w:rPr>
              <w:t>667,0</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7413DB" w:rsidRPr="007413DB" w:rsidRDefault="00DA557F" w:rsidP="00674DB6">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1</w:t>
            </w:r>
            <w:r w:rsidR="00674DB6">
              <w:rPr>
                <w:rFonts w:ascii="Times New Roman" w:hAnsi="Times New Roman"/>
                <w:b/>
                <w:sz w:val="28"/>
                <w:szCs w:val="28"/>
              </w:rPr>
              <w:t>5</w:t>
            </w:r>
            <w:r>
              <w:rPr>
                <w:rFonts w:ascii="Times New Roman" w:hAnsi="Times New Roman"/>
                <w:b/>
                <w:sz w:val="28"/>
                <w:szCs w:val="28"/>
              </w:rPr>
              <w:t>3</w:t>
            </w:r>
            <w:r w:rsidR="007413DB" w:rsidRPr="007413DB">
              <w:rPr>
                <w:rFonts w:ascii="Times New Roman" w:hAnsi="Times New Roman"/>
                <w:b/>
                <w:sz w:val="28"/>
                <w:szCs w:val="28"/>
              </w:rPr>
              <w:t>18,0</w:t>
            </w:r>
          </w:p>
        </w:tc>
      </w:tr>
    </w:tbl>
    <w:p w:rsidR="001B03B3" w:rsidRPr="001B03B3" w:rsidRDefault="001B03B3" w:rsidP="001B03B3">
      <w:pPr>
        <w:widowControl w:val="0"/>
        <w:spacing w:after="0" w:line="240" w:lineRule="auto"/>
        <w:rPr>
          <w:rFonts w:ascii="Arial Unicode MS" w:eastAsia="Arial Unicode MS" w:hAnsi="Arial Unicode MS" w:cs="Arial Unicode MS"/>
          <w:color w:val="000000"/>
          <w:sz w:val="24"/>
          <w:szCs w:val="24"/>
          <w:lang w:eastAsia="uk-UA" w:bidi="uk-UA"/>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hd w:val="clear" w:color="auto" w:fill="FFFFFF"/>
        <w:spacing w:after="0" w:line="240" w:lineRule="auto"/>
        <w:rPr>
          <w:rFonts w:ascii="Times New Roman" w:eastAsia="Times New Roman" w:hAnsi="Times New Roman"/>
          <w:sz w:val="28"/>
          <w:szCs w:val="28"/>
          <w:lang w:eastAsia="ru-RU"/>
        </w:rPr>
      </w:pPr>
    </w:p>
    <w:p w:rsidR="001B03B3" w:rsidRPr="001B03B3" w:rsidRDefault="001B03B3" w:rsidP="001B03B3">
      <w:pPr>
        <w:spacing w:after="0"/>
        <w:sectPr w:rsidR="001B03B3" w:rsidRPr="001B03B3" w:rsidSect="00BB663F">
          <w:type w:val="continuous"/>
          <w:pgSz w:w="11906" w:h="16838" w:code="9"/>
          <w:pgMar w:top="992" w:right="567" w:bottom="851" w:left="1701" w:header="709" w:footer="709" w:gutter="0"/>
          <w:cols w:space="720"/>
        </w:sectPr>
      </w:pPr>
    </w:p>
    <w:p w:rsidR="000E2B44" w:rsidRPr="00DD2D80" w:rsidRDefault="000E2B44" w:rsidP="000E2B44">
      <w:pPr>
        <w:spacing w:after="0" w:line="240" w:lineRule="auto"/>
        <w:ind w:left="10773"/>
        <w:rPr>
          <w:rFonts w:ascii="Times New Roman" w:eastAsia="Times New Roman" w:hAnsi="Times New Roman"/>
          <w:b/>
          <w:sz w:val="24"/>
          <w:szCs w:val="24"/>
          <w:lang w:eastAsia="ru-RU"/>
        </w:rPr>
      </w:pPr>
      <w:r w:rsidRPr="00DD2D80">
        <w:rPr>
          <w:rFonts w:ascii="Times New Roman" w:eastAsia="Times New Roman" w:hAnsi="Times New Roman"/>
          <w:b/>
          <w:sz w:val="24"/>
          <w:szCs w:val="24"/>
          <w:lang w:eastAsia="ru-RU"/>
        </w:rPr>
        <w:lastRenderedPageBreak/>
        <w:t>Додаток 2</w:t>
      </w:r>
    </w:p>
    <w:p w:rsidR="000E2B44" w:rsidRPr="00DD2D80" w:rsidRDefault="000E2B44" w:rsidP="000E2B44">
      <w:pPr>
        <w:widowControl w:val="0"/>
        <w:spacing w:after="0" w:line="240" w:lineRule="auto"/>
        <w:ind w:left="10773"/>
        <w:rPr>
          <w:rFonts w:ascii="Times New Roman" w:eastAsia="Times New Roman" w:hAnsi="Times New Roman"/>
          <w:bCs/>
          <w:color w:val="000000"/>
          <w:sz w:val="24"/>
          <w:szCs w:val="24"/>
          <w:lang w:eastAsia="uk-UA" w:bidi="uk-UA"/>
        </w:rPr>
      </w:pPr>
      <w:r w:rsidRPr="00DD2D80">
        <w:rPr>
          <w:rFonts w:ascii="Times New Roman" w:eastAsia="Times New Roman" w:hAnsi="Times New Roman"/>
          <w:bCs/>
          <w:color w:val="000000"/>
          <w:sz w:val="24"/>
          <w:szCs w:val="24"/>
          <w:lang w:eastAsia="uk-UA" w:bidi="uk-UA"/>
        </w:rPr>
        <w:t>до міської цільової Програми</w:t>
      </w:r>
    </w:p>
    <w:p w:rsidR="000E2B44" w:rsidRPr="00DD2D80" w:rsidRDefault="000E2B44" w:rsidP="000E2B44">
      <w:pPr>
        <w:widowControl w:val="0"/>
        <w:spacing w:after="0" w:line="240" w:lineRule="auto"/>
        <w:ind w:left="10773"/>
        <w:rPr>
          <w:rFonts w:ascii="Times New Roman" w:eastAsia="Times New Roman" w:hAnsi="Times New Roman"/>
          <w:bCs/>
          <w:color w:val="000000"/>
          <w:sz w:val="24"/>
          <w:szCs w:val="24"/>
          <w:lang w:eastAsia="uk-UA" w:bidi="uk-UA"/>
        </w:rPr>
      </w:pPr>
      <w:r>
        <w:rPr>
          <w:rFonts w:ascii="Times New Roman" w:eastAsia="Times New Roman" w:hAnsi="Times New Roman"/>
          <w:bCs/>
          <w:color w:val="000000"/>
          <w:sz w:val="24"/>
          <w:szCs w:val="24"/>
          <w:lang w:eastAsia="uk-UA" w:bidi="uk-UA"/>
        </w:rPr>
        <w:t>на 2026-2029</w:t>
      </w:r>
      <w:r w:rsidRPr="00DD2D80">
        <w:rPr>
          <w:rFonts w:ascii="Times New Roman" w:eastAsia="Times New Roman" w:hAnsi="Times New Roman"/>
          <w:bCs/>
          <w:color w:val="000000"/>
          <w:sz w:val="24"/>
          <w:szCs w:val="24"/>
          <w:lang w:eastAsia="uk-UA" w:bidi="uk-UA"/>
        </w:rPr>
        <w:t xml:space="preserve"> роки</w:t>
      </w:r>
      <w:r w:rsidRPr="00DD2D80">
        <w:rPr>
          <w:rFonts w:ascii="Times New Roman" w:eastAsia="Times New Roman" w:hAnsi="Times New Roman"/>
          <w:bCs/>
          <w:color w:val="000000"/>
          <w:sz w:val="24"/>
          <w:szCs w:val="24"/>
          <w:lang w:eastAsia="uk-UA" w:bidi="uk-UA"/>
        </w:rPr>
        <w:br/>
        <w:t>«Розвиток цивільного захисту, техногенної та пожежної безпеки»</w:t>
      </w:r>
    </w:p>
    <w:p w:rsidR="000E2B44" w:rsidRPr="001B03B3" w:rsidRDefault="000E2B44" w:rsidP="000E2B44">
      <w:pPr>
        <w:spacing w:after="0" w:line="240" w:lineRule="auto"/>
        <w:jc w:val="center"/>
        <w:rPr>
          <w:rFonts w:ascii="Times New Roman" w:eastAsia="Times New Roman" w:hAnsi="Times New Roman"/>
          <w:b/>
          <w:bCs/>
          <w:sz w:val="28"/>
          <w:szCs w:val="28"/>
        </w:rPr>
      </w:pPr>
    </w:p>
    <w:p w:rsidR="000E2B44" w:rsidRPr="001B03B3" w:rsidRDefault="000E2B44" w:rsidP="000E2B44">
      <w:pPr>
        <w:spacing w:after="0" w:line="240" w:lineRule="auto"/>
        <w:jc w:val="center"/>
        <w:rPr>
          <w:rFonts w:ascii="Times New Roman" w:eastAsia="Times New Roman" w:hAnsi="Times New Roman"/>
          <w:b/>
          <w:sz w:val="28"/>
          <w:szCs w:val="28"/>
        </w:rPr>
      </w:pPr>
      <w:r w:rsidRPr="001B03B3">
        <w:rPr>
          <w:rFonts w:ascii="Times New Roman" w:eastAsia="Times New Roman" w:hAnsi="Times New Roman"/>
          <w:b/>
          <w:bCs/>
          <w:sz w:val="28"/>
          <w:szCs w:val="28"/>
        </w:rPr>
        <w:t xml:space="preserve">Перелік заходів і завдань міської цільової Програми </w:t>
      </w:r>
      <w:r w:rsidRPr="001B03B3">
        <w:rPr>
          <w:rFonts w:ascii="Times New Roman" w:eastAsia="Times New Roman" w:hAnsi="Times New Roman"/>
          <w:b/>
          <w:sz w:val="28"/>
          <w:szCs w:val="28"/>
        </w:rPr>
        <w:t>на 202</w:t>
      </w:r>
      <w:r>
        <w:rPr>
          <w:rFonts w:ascii="Times New Roman" w:eastAsia="Times New Roman" w:hAnsi="Times New Roman"/>
          <w:b/>
          <w:sz w:val="28"/>
          <w:szCs w:val="28"/>
        </w:rPr>
        <w:t>6-2029</w:t>
      </w:r>
      <w:r w:rsidRPr="001B03B3">
        <w:rPr>
          <w:rFonts w:ascii="Times New Roman" w:eastAsia="Times New Roman" w:hAnsi="Times New Roman"/>
          <w:b/>
          <w:sz w:val="28"/>
          <w:szCs w:val="28"/>
        </w:rPr>
        <w:t xml:space="preserve"> роки </w:t>
      </w:r>
    </w:p>
    <w:p w:rsidR="000E2B44" w:rsidRDefault="000E2B44" w:rsidP="000E2B44">
      <w:pPr>
        <w:spacing w:after="0" w:line="240" w:lineRule="auto"/>
        <w:jc w:val="center"/>
        <w:rPr>
          <w:rFonts w:ascii="Times New Roman" w:eastAsia="Times New Roman" w:hAnsi="Times New Roman"/>
          <w:b/>
          <w:sz w:val="28"/>
          <w:szCs w:val="28"/>
        </w:rPr>
      </w:pPr>
      <w:r w:rsidRPr="001B03B3">
        <w:rPr>
          <w:rFonts w:ascii="Times New Roman" w:eastAsia="Times New Roman" w:hAnsi="Times New Roman"/>
          <w:b/>
          <w:sz w:val="28"/>
          <w:szCs w:val="28"/>
        </w:rPr>
        <w:t>«</w:t>
      </w:r>
      <w:r w:rsidRPr="001B03B3">
        <w:rPr>
          <w:rFonts w:ascii="Times New Roman" w:eastAsia="Times New Roman" w:hAnsi="Times New Roman"/>
          <w:b/>
          <w:sz w:val="28"/>
          <w:szCs w:val="28"/>
          <w:lang w:eastAsia="ru-RU"/>
        </w:rPr>
        <w:t>Розвиток цивільного захисту, техногенної та пожежної безпеки</w:t>
      </w:r>
      <w:r w:rsidRPr="001B03B3">
        <w:rPr>
          <w:rFonts w:ascii="Times New Roman" w:eastAsia="Times New Roman" w:hAnsi="Times New Roman"/>
          <w:b/>
          <w:sz w:val="28"/>
          <w:szCs w:val="28"/>
        </w:rPr>
        <w:t>»</w:t>
      </w:r>
    </w:p>
    <w:p w:rsidR="00195BC9" w:rsidRPr="001B03B3" w:rsidRDefault="00195BC9" w:rsidP="000E2B44">
      <w:pPr>
        <w:spacing w:after="0" w:line="240" w:lineRule="auto"/>
        <w:jc w:val="center"/>
        <w:rPr>
          <w:rFonts w:ascii="Times New Roman" w:eastAsia="Times New Roman" w:hAnsi="Times New Roman"/>
          <w:b/>
          <w:sz w:val="28"/>
          <w:szCs w:val="2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559"/>
        <w:gridCol w:w="2411"/>
        <w:gridCol w:w="1418"/>
        <w:gridCol w:w="1843"/>
        <w:gridCol w:w="1701"/>
        <w:gridCol w:w="992"/>
        <w:gridCol w:w="850"/>
        <w:gridCol w:w="851"/>
        <w:gridCol w:w="850"/>
        <w:gridCol w:w="851"/>
        <w:gridCol w:w="1559"/>
      </w:tblGrid>
      <w:tr w:rsidR="000E2B44" w:rsidRPr="001B03B3" w:rsidTr="00BB663F">
        <w:trPr>
          <w:trHeight w:val="578"/>
        </w:trPr>
        <w:tc>
          <w:tcPr>
            <w:tcW w:w="566"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b/>
                <w:bCs/>
                <w:sz w:val="24"/>
                <w:szCs w:val="24"/>
              </w:rPr>
            </w:pPr>
            <w:r w:rsidRPr="001B03B3">
              <w:rPr>
                <w:rFonts w:ascii="Times New Roman" w:eastAsia="Times New Roman" w:hAnsi="Times New Roman"/>
                <w:b/>
                <w:bCs/>
                <w:sz w:val="24"/>
                <w:szCs w:val="24"/>
              </w:rPr>
              <w:t>№</w:t>
            </w:r>
          </w:p>
          <w:p w:rsidR="000E2B44" w:rsidRPr="001B03B3" w:rsidRDefault="000E2B44" w:rsidP="00BB663F">
            <w:pPr>
              <w:spacing w:after="0" w:line="240" w:lineRule="auto"/>
              <w:jc w:val="center"/>
              <w:rPr>
                <w:rFonts w:ascii="Times New Roman" w:eastAsia="Times New Roman" w:hAnsi="Times New Roman"/>
                <w:b/>
                <w:bCs/>
                <w:sz w:val="24"/>
                <w:szCs w:val="24"/>
              </w:rPr>
            </w:pPr>
            <w:r w:rsidRPr="001B03B3">
              <w:rPr>
                <w:rFonts w:ascii="Times New Roman" w:eastAsia="Times New Roman" w:hAnsi="Times New Roman"/>
                <w:b/>
                <w:bCs/>
                <w:sz w:val="24"/>
                <w:szCs w:val="24"/>
              </w:rPr>
              <w:t>з/п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 xml:space="preserve">Назва напрямку </w:t>
            </w:r>
          </w:p>
        </w:tc>
        <w:tc>
          <w:tcPr>
            <w:tcW w:w="2411"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Перелік заходів Програми</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Строк виконання</w:t>
            </w:r>
          </w:p>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заходу</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Виконавці</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Джерела фінансування</w:t>
            </w:r>
          </w:p>
        </w:tc>
        <w:tc>
          <w:tcPr>
            <w:tcW w:w="4394" w:type="dxa"/>
            <w:gridSpan w:val="5"/>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b/>
                <w:bCs/>
                <w:sz w:val="24"/>
                <w:szCs w:val="24"/>
              </w:rPr>
            </w:pPr>
            <w:r w:rsidRPr="001B03B3">
              <w:rPr>
                <w:rFonts w:ascii="Times New Roman" w:eastAsia="Times New Roman" w:hAnsi="Times New Roman"/>
                <w:b/>
                <w:bCs/>
                <w:sz w:val="24"/>
                <w:szCs w:val="24"/>
              </w:rPr>
              <w:t>Орієнтовні обсяги фінансування, тис. грн.</w:t>
            </w:r>
          </w:p>
        </w:tc>
        <w:tc>
          <w:tcPr>
            <w:tcW w:w="1559"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w:t>
            </w:r>
            <w:r w:rsidRPr="001B03B3">
              <w:rPr>
                <w:rFonts w:ascii="Times New Roman" w:eastAsia="Times New Roman" w:hAnsi="Times New Roman"/>
                <w:b/>
                <w:bCs/>
                <w:sz w:val="24"/>
                <w:szCs w:val="24"/>
              </w:rPr>
              <w:t>чікуваний</w:t>
            </w:r>
          </w:p>
          <w:p w:rsidR="000E2B44" w:rsidRPr="001B03B3" w:rsidRDefault="000E2B44" w:rsidP="00BB663F">
            <w:pPr>
              <w:spacing w:after="0"/>
              <w:rPr>
                <w:rFonts w:ascii="Times New Roman" w:eastAsia="Times New Roman" w:hAnsi="Times New Roman"/>
                <w:b/>
                <w:bCs/>
                <w:sz w:val="24"/>
                <w:szCs w:val="24"/>
              </w:rPr>
            </w:pPr>
            <w:r w:rsidRPr="001B03B3">
              <w:rPr>
                <w:rFonts w:ascii="Times New Roman" w:eastAsia="Times New Roman" w:hAnsi="Times New Roman"/>
                <w:b/>
                <w:bCs/>
                <w:sz w:val="24"/>
                <w:szCs w:val="24"/>
                <w:lang w:eastAsia="ru-RU"/>
              </w:rPr>
              <w:t>результат</w:t>
            </w:r>
          </w:p>
        </w:tc>
      </w:tr>
      <w:tr w:rsidR="000E2B44" w:rsidRPr="001B03B3" w:rsidTr="00BB663F">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sidRPr="001B03B3">
              <w:rPr>
                <w:rFonts w:ascii="Times New Roman" w:eastAsia="Times New Roman" w:hAnsi="Times New Roman"/>
                <w:b/>
                <w:bCs/>
                <w:sz w:val="24"/>
                <w:szCs w:val="24"/>
              </w:rPr>
              <w:t>Всього</w:t>
            </w:r>
          </w:p>
        </w:tc>
        <w:tc>
          <w:tcPr>
            <w:tcW w:w="850"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2026</w:t>
            </w:r>
          </w:p>
        </w:tc>
        <w:tc>
          <w:tcPr>
            <w:tcW w:w="85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2027</w:t>
            </w:r>
          </w:p>
        </w:tc>
        <w:tc>
          <w:tcPr>
            <w:tcW w:w="850"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2028</w:t>
            </w:r>
          </w:p>
        </w:tc>
        <w:tc>
          <w:tcPr>
            <w:tcW w:w="85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2029</w:t>
            </w:r>
          </w:p>
        </w:tc>
        <w:tc>
          <w:tcPr>
            <w:tcW w:w="1559"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rPr>
                <w:rFonts w:ascii="Times New Roman" w:eastAsia="Times New Roman" w:hAnsi="Times New Roman"/>
                <w:b/>
                <w:bCs/>
                <w:sz w:val="24"/>
                <w:szCs w:val="24"/>
              </w:rPr>
            </w:pPr>
          </w:p>
        </w:tc>
      </w:tr>
      <w:tr w:rsidR="000E2B44" w:rsidRPr="001B03B3" w:rsidTr="00BB663F">
        <w:trPr>
          <w:trHeight w:val="1695"/>
        </w:trPr>
        <w:tc>
          <w:tcPr>
            <w:tcW w:w="566"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sidRPr="001B03B3">
              <w:rPr>
                <w:rFonts w:ascii="Times New Roman" w:eastAsia="Times New Roman" w:hAnsi="Times New Roman"/>
              </w:rPr>
              <w:t>1</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7" w:right="-108"/>
              <w:rPr>
                <w:rFonts w:ascii="Times New Roman" w:eastAsia="Times New Roman" w:hAnsi="Times New Roman"/>
              </w:rPr>
            </w:pPr>
            <w:r w:rsidRPr="001B03B3">
              <w:rPr>
                <w:rFonts w:ascii="Times New Roman" w:eastAsia="Times New Roman" w:hAnsi="Times New Roman"/>
              </w:rPr>
              <w:t>Забезпечення утримання фонду захисних споруд цивільного захисту в готовності до використання за призначенням</w:t>
            </w: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Проведення технічної інвентаризації </w:t>
            </w:r>
            <w:r>
              <w:rPr>
                <w:rFonts w:ascii="Times New Roman" w:eastAsia="Times New Roman" w:hAnsi="Times New Roman"/>
              </w:rPr>
              <w:t xml:space="preserve">об’єктів фонду </w:t>
            </w:r>
            <w:r w:rsidRPr="001B03B3">
              <w:rPr>
                <w:rFonts w:ascii="Times New Roman" w:eastAsia="Times New Roman" w:hAnsi="Times New Roman"/>
              </w:rPr>
              <w:t>захисних споруд цивільного захисту комунальної власності як об’єктів нерухомого майна</w:t>
            </w:r>
          </w:p>
        </w:tc>
        <w:tc>
          <w:tcPr>
            <w:tcW w:w="1418"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proofErr w:type="spellStart"/>
            <w:r w:rsidRPr="001B03B3">
              <w:rPr>
                <w:rFonts w:ascii="Times New Roman" w:eastAsia="Times New Roman" w:hAnsi="Times New Roman"/>
              </w:rPr>
              <w:t>Балансоутриму</w:t>
            </w:r>
            <w:r>
              <w:rPr>
                <w:rFonts w:ascii="Times New Roman" w:eastAsia="Times New Roman" w:hAnsi="Times New Roman"/>
              </w:rPr>
              <w:t>-</w:t>
            </w:r>
            <w:r w:rsidRPr="001B03B3">
              <w:rPr>
                <w:rFonts w:ascii="Times New Roman" w:eastAsia="Times New Roman" w:hAnsi="Times New Roman"/>
              </w:rPr>
              <w:t>вачі</w:t>
            </w:r>
            <w:proofErr w:type="spellEnd"/>
            <w:r w:rsidRPr="001B03B3">
              <w:rPr>
                <w:rFonts w:ascii="Times New Roman" w:eastAsia="Times New Roman" w:hAnsi="Times New Roman"/>
              </w:rPr>
              <w:t xml:space="preserve"> </w:t>
            </w:r>
            <w:r>
              <w:rPr>
                <w:rFonts w:ascii="Times New Roman" w:eastAsia="Times New Roman" w:hAnsi="Times New Roman"/>
              </w:rPr>
              <w:t xml:space="preserve">об’єктів фонду </w:t>
            </w:r>
            <w:r w:rsidRPr="001B03B3">
              <w:rPr>
                <w:rFonts w:ascii="Times New Roman" w:eastAsia="Times New Roman" w:hAnsi="Times New Roman"/>
              </w:rPr>
              <w:t>захисних споруд цивільного захисту</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902C0C" w:rsidP="00902C0C">
            <w:pPr>
              <w:spacing w:after="0" w:line="240" w:lineRule="auto"/>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40,0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Забезпечення належного технічного стану захисних споруд цивільного захисту та готовність їх до укриття населення</w:t>
            </w:r>
          </w:p>
        </w:tc>
      </w:tr>
      <w:tr w:rsidR="000E2B44" w:rsidRPr="001B03B3" w:rsidTr="00BB663F">
        <w:trPr>
          <w:trHeight w:val="790"/>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Ремонт </w:t>
            </w:r>
            <w:r>
              <w:rPr>
                <w:rFonts w:ascii="Times New Roman" w:eastAsia="Times New Roman" w:hAnsi="Times New Roman"/>
              </w:rPr>
              <w:t xml:space="preserve">об’єктів фонду </w:t>
            </w:r>
            <w:r w:rsidRPr="001B03B3">
              <w:rPr>
                <w:rFonts w:ascii="Times New Roman" w:eastAsia="Times New Roman" w:hAnsi="Times New Roman"/>
              </w:rPr>
              <w:t>захисних споруд цивільного захисту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proofErr w:type="spellStart"/>
            <w:r w:rsidRPr="001B03B3">
              <w:rPr>
                <w:rFonts w:ascii="Times New Roman" w:eastAsia="Times New Roman" w:hAnsi="Times New Roman"/>
              </w:rPr>
              <w:t>Балансоутриму</w:t>
            </w:r>
            <w:r>
              <w:rPr>
                <w:rFonts w:ascii="Times New Roman" w:eastAsia="Times New Roman" w:hAnsi="Times New Roman"/>
              </w:rPr>
              <w:t>-</w:t>
            </w:r>
            <w:r w:rsidRPr="001B03B3">
              <w:rPr>
                <w:rFonts w:ascii="Times New Roman" w:eastAsia="Times New Roman" w:hAnsi="Times New Roman"/>
              </w:rPr>
              <w:t>вачі</w:t>
            </w:r>
            <w:proofErr w:type="spellEnd"/>
            <w:r w:rsidRPr="001B03B3">
              <w:rPr>
                <w:rFonts w:ascii="Times New Roman" w:eastAsia="Times New Roman" w:hAnsi="Times New Roman"/>
              </w:rPr>
              <w:t xml:space="preserve"> </w:t>
            </w:r>
            <w:r>
              <w:rPr>
                <w:rFonts w:ascii="Times New Roman" w:eastAsia="Times New Roman" w:hAnsi="Times New Roman"/>
              </w:rPr>
              <w:t xml:space="preserve">об’єктів фонду </w:t>
            </w:r>
            <w:r w:rsidRPr="001B03B3">
              <w:rPr>
                <w:rFonts w:ascii="Times New Roman" w:eastAsia="Times New Roman" w:hAnsi="Times New Roman"/>
              </w:rPr>
              <w:t xml:space="preserve">захисних споруд цивільного захисту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Відділ з питань будівництва, житлово-комунального господарства та інфраструктури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Ананьївської міської ради</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902C0C" w:rsidP="00902C0C">
            <w:pPr>
              <w:spacing w:after="0" w:line="240" w:lineRule="auto"/>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400,0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0669D3">
        <w:trPr>
          <w:trHeight w:val="2314"/>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Обласний бюджет</w:t>
            </w:r>
          </w:p>
        </w:tc>
        <w:tc>
          <w:tcPr>
            <w:tcW w:w="4394" w:type="dxa"/>
            <w:gridSpan w:val="5"/>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sidRPr="00D97DA1">
              <w:rPr>
                <w:rFonts w:ascii="Times New Roman" w:eastAsia="Times New Roman" w:hAnsi="Times New Roman"/>
              </w:rPr>
              <w:t>В обсягах визначених рішенням про обласний бюджет Одеської області</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3527"/>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Придбання обладнання для облаштування захисних споруд цивільного захисту</w:t>
            </w:r>
          </w:p>
        </w:tc>
        <w:tc>
          <w:tcPr>
            <w:tcW w:w="1418"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Балансоутримувачі </w:t>
            </w:r>
            <w:r>
              <w:rPr>
                <w:rFonts w:ascii="Times New Roman" w:eastAsia="Times New Roman" w:hAnsi="Times New Roman"/>
              </w:rPr>
              <w:t xml:space="preserve">об’єктів фонду </w:t>
            </w:r>
            <w:r w:rsidRPr="001B03B3">
              <w:rPr>
                <w:rFonts w:ascii="Times New Roman" w:eastAsia="Times New Roman" w:hAnsi="Times New Roman"/>
              </w:rPr>
              <w:t xml:space="preserve">захисних споруд цивільного захисту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Відділ з питань будівництва, житлово-комунального господарства та інфраструктури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Ананьївської міської ради</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902C0C" w:rsidP="00902C0C">
            <w:pPr>
              <w:spacing w:after="0" w:line="240" w:lineRule="auto"/>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400,0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2528"/>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lang w:eastAsia="ru-RU"/>
              </w:rPr>
            </w:pPr>
            <w:r w:rsidRPr="001B03B3">
              <w:rPr>
                <w:rFonts w:ascii="Times New Roman" w:eastAsia="Times New Roman" w:hAnsi="Times New Roman"/>
              </w:rPr>
              <w:t>Будівництво захисних споруд цивільного захисту,</w:t>
            </w:r>
          </w:p>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придбання </w:t>
            </w:r>
            <w:r>
              <w:rPr>
                <w:rFonts w:ascii="Times New Roman" w:eastAsia="Times New Roman" w:hAnsi="Times New Roman"/>
              </w:rPr>
              <w:t>первинних (мобільних)</w:t>
            </w:r>
            <w:r w:rsidRPr="001B03B3">
              <w:rPr>
                <w:rFonts w:ascii="Times New Roman" w:eastAsia="Times New Roman" w:hAnsi="Times New Roman"/>
              </w:rPr>
              <w:t xml:space="preserve"> укриттів</w:t>
            </w:r>
          </w:p>
        </w:tc>
        <w:tc>
          <w:tcPr>
            <w:tcW w:w="1418"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Ананьївська міська рада</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Відділ з питань будівництва, житлово-комунального господарства та інфраструктури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Ананьївської міської ради</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902C0C" w:rsidP="00BB663F">
            <w:pPr>
              <w:spacing w:after="0" w:line="240" w:lineRule="auto"/>
              <w:jc w:val="both"/>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4394" w:type="dxa"/>
            <w:gridSpan w:val="5"/>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В обсягах визначених проектно-кошторисною документацією на відповідний об’єкт</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495"/>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5672" w:type="dxa"/>
            <w:gridSpan w:val="3"/>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both"/>
              <w:rPr>
                <w:rFonts w:ascii="Times New Roman" w:eastAsia="Times New Roman" w:hAnsi="Times New Roman"/>
                <w:b/>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840,0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733"/>
        </w:trPr>
        <w:tc>
          <w:tcPr>
            <w:tcW w:w="566" w:type="dxa"/>
            <w:vMerge/>
            <w:tcBorders>
              <w:left w:val="single" w:sz="4" w:space="0" w:color="auto"/>
              <w:right w:val="single" w:sz="4" w:space="0" w:color="auto"/>
            </w:tcBorders>
            <w:vAlign w:val="center"/>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c>
          <w:tcPr>
            <w:tcW w:w="5672" w:type="dxa"/>
            <w:gridSpan w:val="3"/>
            <w:vMerge/>
            <w:tcBorders>
              <w:left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902C0C" w:rsidP="00BB663F">
            <w:pPr>
              <w:spacing w:after="0" w:line="240" w:lineRule="auto"/>
              <w:jc w:val="both"/>
              <w:rPr>
                <w:rFonts w:ascii="Times New Roman" w:eastAsia="Times New Roman" w:hAnsi="Times New Roman"/>
              </w:rPr>
            </w:pPr>
            <w:r w:rsidRPr="00902C0C">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840,0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210,0</w:t>
            </w:r>
          </w:p>
        </w:tc>
        <w:tc>
          <w:tcPr>
            <w:tcW w:w="1559" w:type="dxa"/>
            <w:vMerge/>
            <w:tcBorders>
              <w:left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577"/>
        </w:trPr>
        <w:tc>
          <w:tcPr>
            <w:tcW w:w="566"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c>
          <w:tcPr>
            <w:tcW w:w="5672" w:type="dxa"/>
            <w:gridSpan w:val="3"/>
            <w:vMerge/>
            <w:tcBorders>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 xml:space="preserve">обласний бюджет </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ind w:firstLine="400"/>
              <w:rPr>
                <w:rFonts w:ascii="Times New Roman" w:eastAsia="Times New Roman" w:hAnsi="Times New Roman"/>
                <w:b/>
              </w:rPr>
            </w:pPr>
            <w:r>
              <w:rPr>
                <w:rFonts w:ascii="Times New Roman" w:eastAsia="Times New Roman" w:hAnsi="Times New Roman"/>
                <w:b/>
              </w:rPr>
              <w:t>-</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w:t>
            </w: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0669D3">
        <w:trPr>
          <w:trHeight w:val="70"/>
        </w:trPr>
        <w:tc>
          <w:tcPr>
            <w:tcW w:w="566"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sidRPr="001B03B3">
              <w:rPr>
                <w:rFonts w:ascii="Times New Roman" w:eastAsia="Times New Roman" w:hAnsi="Times New Roman"/>
              </w:rPr>
              <w:t>2</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Забезпечення діяльності, функціонуван</w:t>
            </w:r>
            <w:r w:rsidRPr="001B03B3">
              <w:rPr>
                <w:rFonts w:ascii="Times New Roman" w:eastAsia="Times New Roman" w:hAnsi="Times New Roman"/>
              </w:rPr>
              <w:lastRenderedPageBreak/>
              <w:t>ня, боєздатності 10 ДПРЧ 4 ДПРЗ ГУ Д</w:t>
            </w:r>
            <w:r>
              <w:rPr>
                <w:rFonts w:ascii="Times New Roman" w:eastAsia="Times New Roman" w:hAnsi="Times New Roman"/>
              </w:rPr>
              <w:t xml:space="preserve">СНС України в Одеській </w:t>
            </w:r>
            <w:r w:rsidRPr="007F10A8">
              <w:rPr>
                <w:rFonts w:ascii="Times New Roman" w:eastAsia="Times New Roman" w:hAnsi="Times New Roman"/>
              </w:rPr>
              <w:t xml:space="preserve">області та Мобільного рятувального центр швидкого реагування «Одеса» ДСНС України для </w:t>
            </w:r>
            <w:r w:rsidRPr="001B03B3">
              <w:rPr>
                <w:rFonts w:ascii="Times New Roman" w:eastAsia="Times New Roman" w:hAnsi="Times New Roman"/>
              </w:rPr>
              <w:t>належного реагування на надзвичайні ситуації та події, гасіння пожеж</w:t>
            </w:r>
          </w:p>
        </w:tc>
        <w:tc>
          <w:tcPr>
            <w:tcW w:w="2411"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8" w:right="-108"/>
              <w:rPr>
                <w:rFonts w:ascii="Times New Roman" w:eastAsia="Times New Roman" w:hAnsi="Times New Roman"/>
                <w:lang w:eastAsia="ru-RU"/>
              </w:rPr>
            </w:pPr>
            <w:r w:rsidRPr="001B03B3">
              <w:rPr>
                <w:rFonts w:ascii="Times New Roman" w:eastAsia="Times New Roman" w:hAnsi="Times New Roman"/>
              </w:rPr>
              <w:lastRenderedPageBreak/>
              <w:t xml:space="preserve"> Закупівля:</w:t>
            </w:r>
          </w:p>
          <w:p w:rsidR="000669D3" w:rsidRDefault="000E2B44" w:rsidP="000669D3">
            <w:pPr>
              <w:widowControl w:val="0"/>
              <w:spacing w:after="0" w:line="240" w:lineRule="auto"/>
              <w:ind w:left="-108" w:right="-108"/>
              <w:rPr>
                <w:rFonts w:ascii="Times New Roman" w:eastAsia="Times New Roman" w:hAnsi="Times New Roman"/>
                <w:color w:val="FF0000"/>
              </w:rPr>
            </w:pPr>
            <w:r w:rsidRPr="001B03B3">
              <w:rPr>
                <w:rFonts w:ascii="Times New Roman" w:eastAsia="Times New Roman" w:hAnsi="Times New Roman"/>
              </w:rPr>
              <w:t>- палив</w:t>
            </w:r>
            <w:r>
              <w:rPr>
                <w:rFonts w:ascii="Times New Roman" w:eastAsia="Times New Roman" w:hAnsi="Times New Roman"/>
              </w:rPr>
              <w:t>но-мастильних матеріалів.</w:t>
            </w:r>
            <w:r w:rsidR="000669D3" w:rsidRPr="003F0964">
              <w:rPr>
                <w:rFonts w:ascii="Times New Roman" w:eastAsia="Times New Roman" w:hAnsi="Times New Roman"/>
                <w:color w:val="FF0000"/>
              </w:rPr>
              <w:t xml:space="preserve"> </w:t>
            </w:r>
          </w:p>
          <w:p w:rsidR="000E2B44" w:rsidRPr="001B03B3" w:rsidRDefault="000E2B44" w:rsidP="000669D3">
            <w:pPr>
              <w:widowControl w:val="0"/>
              <w:spacing w:after="0" w:line="240" w:lineRule="auto"/>
              <w:ind w:left="-108" w:right="-108"/>
              <w:rPr>
                <w:rFonts w:ascii="Times New Roman" w:eastAsia="Times New Roman" w:hAnsi="Times New Roman"/>
              </w:rPr>
            </w:pPr>
          </w:p>
        </w:tc>
        <w:tc>
          <w:tcPr>
            <w:tcW w:w="1418"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lastRenderedPageBreak/>
              <w:t>2026-2029</w:t>
            </w:r>
          </w:p>
        </w:tc>
        <w:tc>
          <w:tcPr>
            <w:tcW w:w="1843"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4 ДПРЗ ГУ ДСНС України в Одеської області </w:t>
            </w:r>
          </w:p>
          <w:p w:rsidR="000E2B44"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lastRenderedPageBreak/>
              <w:t>Фінансове управління Ананьївської міської ради ( в частині міжбюджетних трансфертів)</w:t>
            </w:r>
          </w:p>
          <w:p w:rsidR="000E2B44" w:rsidRPr="001B03B3" w:rsidRDefault="000E2B44" w:rsidP="00BB663F">
            <w:pPr>
              <w:spacing w:after="0" w:line="240" w:lineRule="auto"/>
              <w:rPr>
                <w:rFonts w:ascii="Times New Roman" w:eastAsia="Times New Roman" w:hAnsi="Times New Roman"/>
              </w:rPr>
            </w:pPr>
            <w:r w:rsidRPr="007F10A8">
              <w:rPr>
                <w:rFonts w:ascii="Times New Roman" w:eastAsia="Times New Roman" w:hAnsi="Times New Roman"/>
              </w:rPr>
              <w:t>Мобільний рятувальний центр швидкого реагування «Одеса» ДСНС України</w:t>
            </w:r>
          </w:p>
        </w:tc>
        <w:tc>
          <w:tcPr>
            <w:tcW w:w="1701" w:type="dxa"/>
            <w:vMerge w:val="restart"/>
            <w:tcBorders>
              <w:top w:val="single" w:sz="4" w:space="0" w:color="auto"/>
              <w:left w:val="single" w:sz="4" w:space="0" w:color="auto"/>
              <w:right w:val="single" w:sz="4" w:space="0" w:color="auto"/>
            </w:tcBorders>
            <w:hideMark/>
          </w:tcPr>
          <w:p w:rsidR="000E2B44" w:rsidRPr="001B03B3" w:rsidRDefault="00902C0C" w:rsidP="00902C0C">
            <w:pPr>
              <w:spacing w:after="0" w:line="240" w:lineRule="auto"/>
              <w:rPr>
                <w:rFonts w:ascii="Times New Roman" w:eastAsia="Times New Roman" w:hAnsi="Times New Roman"/>
              </w:rPr>
            </w:pPr>
            <w:r w:rsidRPr="00902C0C">
              <w:rPr>
                <w:rFonts w:ascii="Times New Roman" w:eastAsia="Times New Roman" w:hAnsi="Times New Roman"/>
              </w:rPr>
              <w:lastRenderedPageBreak/>
              <w:t xml:space="preserve">Бюджет Ананьївської міської </w:t>
            </w:r>
            <w:r w:rsidRPr="00902C0C">
              <w:rPr>
                <w:rFonts w:ascii="Times New Roman" w:eastAsia="Times New Roman" w:hAnsi="Times New Roman"/>
              </w:rPr>
              <w:lastRenderedPageBreak/>
              <w:t>територіальної громади</w:t>
            </w:r>
          </w:p>
        </w:tc>
        <w:tc>
          <w:tcPr>
            <w:tcW w:w="992"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rPr>
            </w:pPr>
            <w:r w:rsidRPr="007F10A8">
              <w:rPr>
                <w:rFonts w:ascii="Times New Roman" w:eastAsia="Times New Roman" w:hAnsi="Times New Roman"/>
              </w:rPr>
              <w:lastRenderedPageBreak/>
              <w:t>1350,0</w:t>
            </w: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r w:rsidRPr="007F10A8">
              <w:rPr>
                <w:rFonts w:ascii="Times New Roman" w:eastAsia="Times New Roman" w:hAnsi="Times New Roman"/>
              </w:rPr>
              <w:t>4000,0</w:t>
            </w:r>
          </w:p>
        </w:tc>
        <w:tc>
          <w:tcPr>
            <w:tcW w:w="850"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lastRenderedPageBreak/>
              <w:t>450,0</w:t>
            </w: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t>1000,0</w:t>
            </w:r>
          </w:p>
          <w:p w:rsidR="000E2B44" w:rsidRPr="007F10A8" w:rsidRDefault="000E2B44" w:rsidP="00BB663F">
            <w:pPr>
              <w:widowControl w:val="0"/>
              <w:spacing w:after="0" w:line="240" w:lineRule="auto"/>
              <w:rPr>
                <w:rFonts w:ascii="Times New Roman" w:eastAsia="Times New Roman" w:hAnsi="Times New Roman"/>
              </w:rPr>
            </w:pPr>
          </w:p>
        </w:tc>
        <w:tc>
          <w:tcPr>
            <w:tcW w:w="851"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rPr>
            </w:pPr>
            <w:r w:rsidRPr="007F10A8">
              <w:rPr>
                <w:rFonts w:ascii="Times New Roman" w:eastAsia="Times New Roman" w:hAnsi="Times New Roman"/>
              </w:rPr>
              <w:lastRenderedPageBreak/>
              <w:t>300,0</w:t>
            </w: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p>
          <w:p w:rsidR="000E2B44" w:rsidRPr="007F10A8" w:rsidRDefault="000E2B44" w:rsidP="00BB663F">
            <w:pPr>
              <w:widowControl w:val="0"/>
              <w:spacing w:after="0" w:line="240" w:lineRule="auto"/>
              <w:jc w:val="center"/>
              <w:rPr>
                <w:rFonts w:ascii="Times New Roman" w:eastAsia="Times New Roman" w:hAnsi="Times New Roman"/>
              </w:rPr>
            </w:pPr>
            <w:r w:rsidRPr="007F10A8">
              <w:rPr>
                <w:rFonts w:ascii="Times New Roman" w:eastAsia="Times New Roman" w:hAnsi="Times New Roman"/>
              </w:rPr>
              <w:t>1000,0</w:t>
            </w:r>
          </w:p>
        </w:tc>
        <w:tc>
          <w:tcPr>
            <w:tcW w:w="850"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lastRenderedPageBreak/>
              <w:t>300,0</w:t>
            </w: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t>1000,0</w:t>
            </w:r>
          </w:p>
          <w:p w:rsidR="000E2B44" w:rsidRPr="007F10A8" w:rsidRDefault="000E2B44" w:rsidP="00BB663F">
            <w:pPr>
              <w:widowControl w:val="0"/>
              <w:spacing w:after="0" w:line="240" w:lineRule="auto"/>
              <w:rPr>
                <w:rFonts w:ascii="Times New Roman" w:eastAsia="Times New Roman" w:hAnsi="Times New Roman"/>
              </w:rPr>
            </w:pPr>
          </w:p>
        </w:tc>
        <w:tc>
          <w:tcPr>
            <w:tcW w:w="851" w:type="dxa"/>
            <w:vMerge w:val="restart"/>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lastRenderedPageBreak/>
              <w:t>300,0</w:t>
            </w: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p>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t>1000,0</w:t>
            </w:r>
          </w:p>
        </w:tc>
        <w:tc>
          <w:tcPr>
            <w:tcW w:w="1559" w:type="dxa"/>
            <w:vMerge w:val="restart"/>
            <w:tcBorders>
              <w:top w:val="single" w:sz="4" w:space="0" w:color="auto"/>
              <w:left w:val="single" w:sz="4" w:space="0" w:color="auto"/>
              <w:right w:val="single" w:sz="4" w:space="0" w:color="auto"/>
            </w:tcBorders>
            <w:hideMark/>
          </w:tcPr>
          <w:p w:rsidR="000E2B44" w:rsidRPr="007F10A8" w:rsidRDefault="000E2B44" w:rsidP="00BB663F">
            <w:pPr>
              <w:widowControl w:val="0"/>
              <w:spacing w:after="0" w:line="240" w:lineRule="auto"/>
              <w:rPr>
                <w:rFonts w:ascii="Times New Roman" w:eastAsia="Times New Roman" w:hAnsi="Times New Roman"/>
              </w:rPr>
            </w:pPr>
            <w:r w:rsidRPr="007F10A8">
              <w:rPr>
                <w:rFonts w:ascii="Times New Roman" w:eastAsia="Times New Roman" w:hAnsi="Times New Roman"/>
              </w:rPr>
              <w:lastRenderedPageBreak/>
              <w:t xml:space="preserve">Підвищення боєготовності до дій за </w:t>
            </w:r>
            <w:r w:rsidRPr="007F10A8">
              <w:rPr>
                <w:rFonts w:ascii="Times New Roman" w:eastAsia="Times New Roman" w:hAnsi="Times New Roman"/>
              </w:rPr>
              <w:lastRenderedPageBreak/>
              <w:t>призначенням 10 ДПРЧ 4 ДПРЗ ГУ ДСНС України в Одеській області та Мобільного рятувального центр швидкого реагування «Одеса» ДСНС України</w:t>
            </w:r>
          </w:p>
        </w:tc>
      </w:tr>
      <w:tr w:rsidR="000E2B44" w:rsidRPr="001B03B3" w:rsidTr="000669D3">
        <w:trPr>
          <w:trHeight w:val="2402"/>
        </w:trPr>
        <w:tc>
          <w:tcPr>
            <w:tcW w:w="566" w:type="dxa"/>
            <w:vMerge/>
            <w:tcBorders>
              <w:left w:val="single" w:sz="4" w:space="0" w:color="auto"/>
              <w:right w:val="single" w:sz="4" w:space="0" w:color="auto"/>
            </w:tcBorders>
          </w:tcPr>
          <w:p w:rsidR="000E2B44" w:rsidRPr="001B03B3" w:rsidRDefault="000E2B44" w:rsidP="00BB663F">
            <w:pPr>
              <w:spacing w:after="0" w:line="240" w:lineRule="auto"/>
              <w:jc w:val="center"/>
              <w:rPr>
                <w:rFonts w:ascii="Times New Roman" w:eastAsia="Times New Roman" w:hAnsi="Times New Roman"/>
              </w:rPr>
            </w:pPr>
          </w:p>
        </w:tc>
        <w:tc>
          <w:tcPr>
            <w:tcW w:w="1559" w:type="dxa"/>
            <w:vMerge/>
            <w:tcBorders>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c>
          <w:tcPr>
            <w:tcW w:w="2411" w:type="dxa"/>
            <w:tcBorders>
              <w:top w:val="single" w:sz="4" w:space="0" w:color="auto"/>
              <w:left w:val="single" w:sz="4" w:space="0" w:color="auto"/>
              <w:right w:val="single" w:sz="4" w:space="0" w:color="auto"/>
            </w:tcBorders>
          </w:tcPr>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 xml:space="preserve">Покращення </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матеріально -</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 xml:space="preserve">технічної бази Мобільного рятувального центр швидкого реагування «Одеса» </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ДСНС України, а саме:</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придбання:</w:t>
            </w:r>
          </w:p>
          <w:p w:rsidR="000669D3"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 xml:space="preserve">будівельних матеріалів, засобів радіоелектронної боротьби та радіоелектронної розвідки,  </w:t>
            </w:r>
          </w:p>
          <w:p w:rsidR="000E2B44" w:rsidRPr="007F10A8" w:rsidRDefault="000669D3" w:rsidP="000669D3">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та інших матеріальних цінностей згідно заявок</w:t>
            </w:r>
          </w:p>
        </w:tc>
        <w:tc>
          <w:tcPr>
            <w:tcW w:w="1418" w:type="dxa"/>
            <w:vMerge/>
            <w:tcBorders>
              <w:left w:val="single" w:sz="4" w:space="0" w:color="auto"/>
              <w:right w:val="single" w:sz="4" w:space="0" w:color="auto"/>
            </w:tcBorders>
          </w:tcPr>
          <w:p w:rsidR="000E2B44" w:rsidRPr="007F10A8" w:rsidRDefault="000E2B44" w:rsidP="00BB663F">
            <w:pPr>
              <w:spacing w:after="0" w:line="240" w:lineRule="auto"/>
              <w:jc w:val="center"/>
              <w:rPr>
                <w:rFonts w:ascii="Times New Roman" w:eastAsia="Times New Roman" w:hAnsi="Times New Roman"/>
              </w:rPr>
            </w:pPr>
          </w:p>
        </w:tc>
        <w:tc>
          <w:tcPr>
            <w:tcW w:w="1843" w:type="dxa"/>
            <w:vMerge/>
            <w:tcBorders>
              <w:left w:val="single" w:sz="4" w:space="0" w:color="auto"/>
              <w:right w:val="single" w:sz="4" w:space="0" w:color="auto"/>
            </w:tcBorders>
          </w:tcPr>
          <w:p w:rsidR="000E2B44" w:rsidRPr="007F10A8" w:rsidRDefault="000E2B44" w:rsidP="00BB663F">
            <w:pPr>
              <w:spacing w:after="0" w:line="240" w:lineRule="auto"/>
              <w:rPr>
                <w:rFonts w:ascii="Times New Roman" w:eastAsia="Times New Roman" w:hAnsi="Times New Roman"/>
              </w:rPr>
            </w:pPr>
          </w:p>
        </w:tc>
        <w:tc>
          <w:tcPr>
            <w:tcW w:w="1701" w:type="dxa"/>
            <w:vMerge/>
            <w:tcBorders>
              <w:left w:val="single" w:sz="4" w:space="0" w:color="auto"/>
              <w:right w:val="single" w:sz="4" w:space="0" w:color="auto"/>
            </w:tcBorders>
          </w:tcPr>
          <w:p w:rsidR="000E2B44" w:rsidRPr="007F10A8" w:rsidRDefault="000E2B44" w:rsidP="00BB663F">
            <w:pPr>
              <w:spacing w:after="0" w:line="240" w:lineRule="auto"/>
              <w:jc w:val="both"/>
              <w:rPr>
                <w:rFonts w:ascii="Times New Roman" w:eastAsia="Times New Roman" w:hAnsi="Times New Roman"/>
              </w:rPr>
            </w:pPr>
          </w:p>
        </w:tc>
        <w:tc>
          <w:tcPr>
            <w:tcW w:w="992" w:type="dxa"/>
            <w:vMerge/>
            <w:tcBorders>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rPr>
            </w:pPr>
          </w:p>
        </w:tc>
        <w:tc>
          <w:tcPr>
            <w:tcW w:w="850" w:type="dxa"/>
            <w:vMerge/>
            <w:tcBorders>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p>
        </w:tc>
        <w:tc>
          <w:tcPr>
            <w:tcW w:w="851" w:type="dxa"/>
            <w:vMerge/>
            <w:tcBorders>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rPr>
            </w:pPr>
          </w:p>
        </w:tc>
        <w:tc>
          <w:tcPr>
            <w:tcW w:w="850" w:type="dxa"/>
            <w:vMerge/>
            <w:tcBorders>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p>
        </w:tc>
        <w:tc>
          <w:tcPr>
            <w:tcW w:w="851" w:type="dxa"/>
            <w:vMerge/>
            <w:tcBorders>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rPr>
            </w:pPr>
          </w:p>
        </w:tc>
        <w:tc>
          <w:tcPr>
            <w:tcW w:w="1559" w:type="dxa"/>
            <w:vMerge/>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r>
      <w:tr w:rsidR="000E2B44" w:rsidRPr="001B03B3" w:rsidTr="00BB663F">
        <w:trPr>
          <w:trHeight w:val="427"/>
        </w:trPr>
        <w:tc>
          <w:tcPr>
            <w:tcW w:w="7797" w:type="dxa"/>
            <w:gridSpan w:val="5"/>
            <w:vMerge w:val="restart"/>
            <w:tcBorders>
              <w:top w:val="single" w:sz="4" w:space="0" w:color="auto"/>
              <w:left w:val="single" w:sz="4" w:space="0" w:color="auto"/>
              <w:right w:val="single" w:sz="4" w:space="0" w:color="auto"/>
            </w:tcBorders>
          </w:tcPr>
          <w:p w:rsidR="000E2B44" w:rsidRPr="007F10A8" w:rsidRDefault="000E2B44" w:rsidP="00BB663F">
            <w:pPr>
              <w:spacing w:after="0" w:line="240" w:lineRule="auto"/>
              <w:rPr>
                <w:rFonts w:ascii="Times New Roman" w:eastAsia="Times New Roman" w:hAnsi="Times New Roman"/>
                <w:b/>
              </w:rPr>
            </w:pPr>
            <w:r w:rsidRPr="007F10A8">
              <w:rPr>
                <w:rFonts w:ascii="Times New Roman" w:eastAsia="Times New Roman" w:hAnsi="Times New Roman"/>
                <w:b/>
              </w:rPr>
              <w:t>Всього за напрямком</w:t>
            </w:r>
          </w:p>
        </w:tc>
        <w:tc>
          <w:tcPr>
            <w:tcW w:w="1701" w:type="dxa"/>
            <w:tcBorders>
              <w:top w:val="single" w:sz="4" w:space="0" w:color="auto"/>
              <w:left w:val="single" w:sz="4" w:space="0" w:color="auto"/>
              <w:right w:val="single" w:sz="4" w:space="0" w:color="auto"/>
            </w:tcBorders>
          </w:tcPr>
          <w:p w:rsidR="000E2B44" w:rsidRPr="007F10A8" w:rsidRDefault="000E2B44" w:rsidP="00BB663F">
            <w:pPr>
              <w:spacing w:after="0" w:line="240" w:lineRule="auto"/>
              <w:jc w:val="both"/>
              <w:rPr>
                <w:rFonts w:ascii="Times New Roman" w:eastAsia="Times New Roman" w:hAnsi="Times New Roman"/>
              </w:rPr>
            </w:pPr>
            <w:r w:rsidRPr="007F10A8">
              <w:rPr>
                <w:rFonts w:ascii="Times New Roman" w:eastAsia="Times New Roman" w:hAnsi="Times New Roman"/>
              </w:rPr>
              <w:t>Загальний обсяг у т.ч.</w:t>
            </w:r>
          </w:p>
        </w:tc>
        <w:tc>
          <w:tcPr>
            <w:tcW w:w="992"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b/>
              </w:rPr>
            </w:pPr>
            <w:r w:rsidRPr="007F10A8">
              <w:rPr>
                <w:rFonts w:ascii="Times New Roman" w:eastAsia="Times New Roman" w:hAnsi="Times New Roman"/>
                <w:b/>
              </w:rPr>
              <w:t>5350,0</w:t>
            </w:r>
          </w:p>
        </w:tc>
        <w:tc>
          <w:tcPr>
            <w:tcW w:w="850"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1450,0</w:t>
            </w:r>
          </w:p>
        </w:tc>
        <w:tc>
          <w:tcPr>
            <w:tcW w:w="851"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b/>
              </w:rPr>
            </w:pPr>
            <w:r w:rsidRPr="007F10A8">
              <w:rPr>
                <w:rFonts w:ascii="Times New Roman" w:eastAsia="Times New Roman" w:hAnsi="Times New Roman"/>
                <w:b/>
              </w:rPr>
              <w:t>1300,0</w:t>
            </w:r>
          </w:p>
        </w:tc>
        <w:tc>
          <w:tcPr>
            <w:tcW w:w="850"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1300,0</w:t>
            </w:r>
          </w:p>
        </w:tc>
        <w:tc>
          <w:tcPr>
            <w:tcW w:w="851"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1300,0</w:t>
            </w:r>
          </w:p>
        </w:tc>
        <w:tc>
          <w:tcPr>
            <w:tcW w:w="1559" w:type="dxa"/>
            <w:vMerge/>
            <w:tcBorders>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r>
      <w:tr w:rsidR="000E2B44" w:rsidRPr="001B03B3" w:rsidTr="00BB663F">
        <w:trPr>
          <w:trHeight w:val="825"/>
        </w:trPr>
        <w:tc>
          <w:tcPr>
            <w:tcW w:w="7797" w:type="dxa"/>
            <w:gridSpan w:val="5"/>
            <w:vMerge/>
            <w:tcBorders>
              <w:left w:val="single" w:sz="4" w:space="0" w:color="auto"/>
              <w:right w:val="single" w:sz="4" w:space="0" w:color="auto"/>
            </w:tcBorders>
          </w:tcPr>
          <w:p w:rsidR="000E2B44" w:rsidRPr="007F10A8" w:rsidRDefault="000E2B44" w:rsidP="00BB663F">
            <w:pPr>
              <w:spacing w:after="0" w:line="240" w:lineRule="auto"/>
              <w:rPr>
                <w:rFonts w:ascii="Times New Roman" w:eastAsia="Times New Roman" w:hAnsi="Times New Roman"/>
              </w:rPr>
            </w:pPr>
          </w:p>
        </w:tc>
        <w:tc>
          <w:tcPr>
            <w:tcW w:w="1701" w:type="dxa"/>
            <w:tcBorders>
              <w:top w:val="single" w:sz="4" w:space="0" w:color="auto"/>
              <w:left w:val="single" w:sz="4" w:space="0" w:color="auto"/>
              <w:right w:val="single" w:sz="4" w:space="0" w:color="auto"/>
            </w:tcBorders>
          </w:tcPr>
          <w:p w:rsidR="000E2B44" w:rsidRPr="007F10A8" w:rsidRDefault="005F2466" w:rsidP="005F2466">
            <w:pPr>
              <w:widowControl w:val="0"/>
              <w:spacing w:after="0" w:line="240" w:lineRule="auto"/>
              <w:ind w:left="-108" w:right="-108"/>
              <w:rPr>
                <w:rFonts w:ascii="Times New Roman" w:eastAsia="Times New Roman" w:hAnsi="Times New Roman"/>
              </w:rPr>
            </w:pPr>
            <w:r w:rsidRPr="007F10A8">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b/>
              </w:rPr>
            </w:pPr>
            <w:r w:rsidRPr="007F10A8">
              <w:rPr>
                <w:rFonts w:ascii="Times New Roman" w:eastAsia="Times New Roman" w:hAnsi="Times New Roman"/>
                <w:b/>
              </w:rPr>
              <w:t>5350,0</w:t>
            </w:r>
          </w:p>
        </w:tc>
        <w:tc>
          <w:tcPr>
            <w:tcW w:w="850"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1450,0</w:t>
            </w:r>
          </w:p>
        </w:tc>
        <w:tc>
          <w:tcPr>
            <w:tcW w:w="851"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jc w:val="center"/>
              <w:rPr>
                <w:rFonts w:ascii="Times New Roman" w:eastAsia="Times New Roman" w:hAnsi="Times New Roman"/>
                <w:b/>
              </w:rPr>
            </w:pPr>
            <w:r w:rsidRPr="007F10A8">
              <w:rPr>
                <w:rFonts w:ascii="Times New Roman" w:eastAsia="Times New Roman" w:hAnsi="Times New Roman"/>
                <w:b/>
              </w:rPr>
              <w:t>1300,0</w:t>
            </w:r>
          </w:p>
        </w:tc>
        <w:tc>
          <w:tcPr>
            <w:tcW w:w="850"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1300,0</w:t>
            </w:r>
          </w:p>
        </w:tc>
        <w:tc>
          <w:tcPr>
            <w:tcW w:w="851" w:type="dxa"/>
            <w:tcBorders>
              <w:top w:val="single" w:sz="4" w:space="0" w:color="auto"/>
              <w:left w:val="single" w:sz="4" w:space="0" w:color="auto"/>
              <w:right w:val="single" w:sz="4" w:space="0" w:color="auto"/>
            </w:tcBorders>
          </w:tcPr>
          <w:p w:rsidR="000E2B44" w:rsidRPr="007F10A8" w:rsidRDefault="000E2B44" w:rsidP="00BB663F">
            <w:pPr>
              <w:widowControl w:val="0"/>
              <w:spacing w:after="0" w:line="240" w:lineRule="auto"/>
              <w:rPr>
                <w:rFonts w:ascii="Times New Roman" w:eastAsia="Times New Roman" w:hAnsi="Times New Roman"/>
                <w:b/>
              </w:rPr>
            </w:pPr>
            <w:r w:rsidRPr="007F10A8">
              <w:rPr>
                <w:rFonts w:ascii="Times New Roman" w:eastAsia="Times New Roman" w:hAnsi="Times New Roman"/>
                <w:b/>
              </w:rPr>
              <w:t>1300,0</w:t>
            </w:r>
          </w:p>
        </w:tc>
        <w:tc>
          <w:tcPr>
            <w:tcW w:w="1559" w:type="dxa"/>
            <w:vMerge/>
            <w:tcBorders>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r>
      <w:tr w:rsidR="000E2B44" w:rsidRPr="001B03B3" w:rsidTr="00BB663F">
        <w:trPr>
          <w:trHeight w:val="1676"/>
        </w:trPr>
        <w:tc>
          <w:tcPr>
            <w:tcW w:w="566"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3</w:t>
            </w:r>
          </w:p>
        </w:tc>
        <w:tc>
          <w:tcPr>
            <w:tcW w:w="1559" w:type="dxa"/>
            <w:tcBorders>
              <w:top w:val="single" w:sz="4" w:space="0" w:color="auto"/>
              <w:left w:val="single" w:sz="4" w:space="0" w:color="auto"/>
              <w:bottom w:val="single" w:sz="4" w:space="0" w:color="auto"/>
              <w:right w:val="single" w:sz="4" w:space="0" w:color="auto"/>
            </w:tcBorders>
          </w:tcPr>
          <w:p w:rsidR="000E2B44" w:rsidRPr="00B224BC"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В</w:t>
            </w:r>
            <w:r w:rsidRPr="00B224BC">
              <w:rPr>
                <w:rFonts w:ascii="Times New Roman" w:eastAsia="Times New Roman" w:hAnsi="Times New Roman"/>
              </w:rPr>
              <w:t>иконання офіцером рятувальником громади</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t>завдань цивільного</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t>захисту, запобігання</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lastRenderedPageBreak/>
              <w:t>надзвичайним</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t>ситуаціям і належного</w:t>
            </w:r>
          </w:p>
          <w:p w:rsidR="000E2B44" w:rsidRPr="001B03B3"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t>захисту населення від</w:t>
            </w:r>
            <w:r>
              <w:rPr>
                <w:rFonts w:ascii="Times New Roman" w:eastAsia="Times New Roman" w:hAnsi="Times New Roman"/>
              </w:rPr>
              <w:t xml:space="preserve"> </w:t>
            </w:r>
            <w:r w:rsidRPr="00B224BC">
              <w:rPr>
                <w:rFonts w:ascii="Times New Roman" w:eastAsia="Times New Roman" w:hAnsi="Times New Roman"/>
              </w:rPr>
              <w:t>радіаційних і хімічних</w:t>
            </w:r>
            <w:r>
              <w:rPr>
                <w:rFonts w:ascii="Times New Roman" w:eastAsia="Times New Roman" w:hAnsi="Times New Roman"/>
              </w:rPr>
              <w:t xml:space="preserve"> </w:t>
            </w:r>
            <w:r w:rsidRPr="00B224BC">
              <w:rPr>
                <w:rFonts w:ascii="Times New Roman" w:eastAsia="Times New Roman" w:hAnsi="Times New Roman"/>
              </w:rPr>
              <w:t>загроз та інші заходи</w:t>
            </w:r>
          </w:p>
        </w:tc>
        <w:tc>
          <w:tcPr>
            <w:tcW w:w="2411" w:type="dxa"/>
            <w:tcBorders>
              <w:top w:val="single" w:sz="4" w:space="0" w:color="auto"/>
              <w:left w:val="single" w:sz="4" w:space="0" w:color="auto"/>
              <w:bottom w:val="single" w:sz="4" w:space="0" w:color="auto"/>
              <w:right w:val="single" w:sz="4" w:space="0" w:color="auto"/>
            </w:tcBorders>
          </w:tcPr>
          <w:p w:rsidR="000E2B44" w:rsidRPr="00B224BC"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lastRenderedPageBreak/>
              <w:t>Закупівля матеріально</w:t>
            </w:r>
          </w:p>
          <w:p w:rsidR="000E2B44" w:rsidRPr="00B224BC"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t>– технічних та</w:t>
            </w:r>
          </w:p>
          <w:p w:rsidR="000E2B44" w:rsidRPr="00B224BC"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t>ресурсних засобів</w:t>
            </w:r>
          </w:p>
          <w:p w:rsidR="000E2B44" w:rsidRPr="00B224BC"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t xml:space="preserve">(техніки, </w:t>
            </w:r>
            <w:r>
              <w:rPr>
                <w:rFonts w:ascii="Times New Roman" w:eastAsia="Times New Roman" w:hAnsi="Times New Roman"/>
              </w:rPr>
              <w:t>о</w:t>
            </w:r>
            <w:r w:rsidRPr="00B224BC">
              <w:rPr>
                <w:rFonts w:ascii="Times New Roman" w:eastAsia="Times New Roman" w:hAnsi="Times New Roman"/>
              </w:rPr>
              <w:t>бладнання,</w:t>
            </w:r>
          </w:p>
          <w:p w:rsidR="000E2B44" w:rsidRPr="001B03B3" w:rsidRDefault="000E2B44" w:rsidP="00BB663F">
            <w:pPr>
              <w:widowControl w:val="0"/>
              <w:spacing w:after="0" w:line="240" w:lineRule="auto"/>
              <w:ind w:left="-108" w:right="-108"/>
              <w:rPr>
                <w:rFonts w:ascii="Times New Roman" w:eastAsia="Times New Roman" w:hAnsi="Times New Roman"/>
              </w:rPr>
            </w:pPr>
            <w:r w:rsidRPr="00B224BC">
              <w:rPr>
                <w:rFonts w:ascii="Times New Roman" w:eastAsia="Times New Roman" w:hAnsi="Times New Roman"/>
              </w:rPr>
              <w:t xml:space="preserve">спорядження, </w:t>
            </w:r>
            <w:r>
              <w:rPr>
                <w:rFonts w:ascii="Times New Roman" w:eastAsia="Times New Roman" w:hAnsi="Times New Roman"/>
              </w:rPr>
              <w:t>п</w:t>
            </w:r>
            <w:r w:rsidRPr="00B224BC">
              <w:rPr>
                <w:rFonts w:ascii="Times New Roman" w:eastAsia="Times New Roman" w:hAnsi="Times New Roman"/>
              </w:rPr>
              <w:t>аливо-мастильних матеріалів</w:t>
            </w:r>
            <w:r>
              <w:rPr>
                <w:rFonts w:ascii="Times New Roman" w:eastAsia="Times New Roman" w:hAnsi="Times New Roman"/>
              </w:rPr>
              <w:t xml:space="preserve"> </w:t>
            </w:r>
            <w:r w:rsidRPr="00B224BC">
              <w:rPr>
                <w:rFonts w:ascii="Times New Roman" w:eastAsia="Times New Roman" w:hAnsi="Times New Roman"/>
              </w:rPr>
              <w:t xml:space="preserve">тощо, інше забезпечення) </w:t>
            </w:r>
          </w:p>
        </w:tc>
        <w:tc>
          <w:tcPr>
            <w:tcW w:w="1418" w:type="dxa"/>
            <w:tcBorders>
              <w:top w:val="single" w:sz="4" w:space="0" w:color="auto"/>
              <w:left w:val="single" w:sz="4" w:space="0" w:color="auto"/>
              <w:bottom w:val="single" w:sz="4" w:space="0" w:color="auto"/>
              <w:right w:val="single" w:sz="4" w:space="0" w:color="auto"/>
            </w:tcBorders>
          </w:tcPr>
          <w:p w:rsidR="000E2B44"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5F2466" w:rsidP="005F2466">
            <w:pPr>
              <w:widowControl w:val="0"/>
              <w:spacing w:after="0" w:line="240" w:lineRule="auto"/>
              <w:ind w:left="-108" w:right="-108"/>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400,0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100,0</w:t>
            </w:r>
          </w:p>
        </w:tc>
        <w:tc>
          <w:tcPr>
            <w:tcW w:w="1559" w:type="dxa"/>
            <w:vMerge w:val="restart"/>
            <w:tcBorders>
              <w:top w:val="single" w:sz="4" w:space="0" w:color="auto"/>
              <w:left w:val="single" w:sz="4" w:space="0" w:color="auto"/>
              <w:bottom w:val="single" w:sz="4" w:space="0" w:color="auto"/>
              <w:right w:val="single" w:sz="4" w:space="0" w:color="auto"/>
            </w:tcBorders>
          </w:tcPr>
          <w:p w:rsidR="000E2B44"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 xml:space="preserve">Впровадження </w:t>
            </w:r>
            <w:r w:rsidRPr="00B224BC">
              <w:rPr>
                <w:rFonts w:ascii="Times New Roman" w:eastAsia="Times New Roman" w:hAnsi="Times New Roman"/>
              </w:rPr>
              <w:t>нового формату роботи офіцера</w:t>
            </w:r>
            <w:r>
              <w:rPr>
                <w:rFonts w:ascii="Times New Roman" w:eastAsia="Times New Roman" w:hAnsi="Times New Roman"/>
              </w:rPr>
              <w:t xml:space="preserve"> </w:t>
            </w:r>
            <w:r w:rsidRPr="00B224BC">
              <w:rPr>
                <w:rFonts w:ascii="Times New Roman" w:eastAsia="Times New Roman" w:hAnsi="Times New Roman"/>
              </w:rPr>
              <w:t>- рятувальника громади,  надання</w:t>
            </w:r>
          </w:p>
          <w:p w:rsidR="000E2B44" w:rsidRPr="00B224BC" w:rsidRDefault="000E2B44" w:rsidP="00BB663F">
            <w:pPr>
              <w:widowControl w:val="0"/>
              <w:spacing w:after="0" w:line="240" w:lineRule="auto"/>
              <w:rPr>
                <w:rFonts w:ascii="Times New Roman" w:eastAsia="Times New Roman" w:hAnsi="Times New Roman"/>
              </w:rPr>
            </w:pPr>
            <w:r w:rsidRPr="00B224BC">
              <w:rPr>
                <w:rFonts w:ascii="Times New Roman" w:eastAsia="Times New Roman" w:hAnsi="Times New Roman"/>
              </w:rPr>
              <w:lastRenderedPageBreak/>
              <w:t>методичної</w:t>
            </w:r>
          </w:p>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допомоги,</w:t>
            </w:r>
            <w:r w:rsidRPr="00B224BC">
              <w:rPr>
                <w:rFonts w:ascii="Times New Roman" w:eastAsia="Times New Roman" w:hAnsi="Times New Roman"/>
              </w:rPr>
              <w:t xml:space="preserve"> здійснення контролю за станом готовності об'єктів фонду захисних споруд цивільного захисту д</w:t>
            </w:r>
            <w:r>
              <w:rPr>
                <w:rFonts w:ascii="Times New Roman" w:eastAsia="Times New Roman" w:hAnsi="Times New Roman"/>
              </w:rPr>
              <w:t xml:space="preserve">о використання за призначенням </w:t>
            </w:r>
            <w:r w:rsidRPr="00B224BC">
              <w:rPr>
                <w:rFonts w:ascii="Times New Roman" w:eastAsia="Times New Roman" w:hAnsi="Times New Roman"/>
              </w:rPr>
              <w:t>безпосередня участь у</w:t>
            </w:r>
            <w:r>
              <w:rPr>
                <w:rFonts w:ascii="Times New Roman" w:eastAsia="Times New Roman" w:hAnsi="Times New Roman"/>
              </w:rPr>
              <w:t xml:space="preserve"> розслідування виникнення пожеж та інших НС</w:t>
            </w:r>
          </w:p>
        </w:tc>
      </w:tr>
      <w:tr w:rsidR="000E2B44" w:rsidRPr="001B03B3" w:rsidTr="00BB663F">
        <w:trPr>
          <w:trHeight w:val="525"/>
        </w:trPr>
        <w:tc>
          <w:tcPr>
            <w:tcW w:w="7797" w:type="dxa"/>
            <w:gridSpan w:val="5"/>
            <w:vMerge w:val="restart"/>
            <w:tcBorders>
              <w:left w:val="single" w:sz="4" w:space="0" w:color="auto"/>
              <w:right w:val="single" w:sz="4" w:space="0" w:color="auto"/>
            </w:tcBorders>
            <w:vAlign w:val="center"/>
            <w:hideMark/>
          </w:tcPr>
          <w:p w:rsidR="000E2B44" w:rsidRPr="001B03B3" w:rsidRDefault="000E2B44" w:rsidP="00BB663F">
            <w:pPr>
              <w:spacing w:after="0" w:line="240" w:lineRule="auto"/>
              <w:jc w:val="both"/>
              <w:rPr>
                <w:rFonts w:ascii="Times New Roman" w:eastAsia="Times New Roman" w:hAnsi="Times New Roman"/>
                <w:b/>
              </w:rPr>
            </w:pPr>
            <w:r w:rsidRPr="001B03B3">
              <w:rPr>
                <w:rFonts w:ascii="Times New Roman" w:eastAsia="Times New Roman" w:hAnsi="Times New Roman"/>
                <w:b/>
              </w:rPr>
              <w:lastRenderedPageBreak/>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jc w:val="center"/>
              <w:rPr>
                <w:rFonts w:ascii="Times New Roman" w:eastAsia="Times New Roman" w:hAnsi="Times New Roman"/>
                <w:b/>
              </w:rPr>
            </w:pPr>
            <w:r w:rsidRPr="00B91291">
              <w:rPr>
                <w:rFonts w:ascii="Times New Roman" w:eastAsia="Times New Roman" w:hAnsi="Times New Roman"/>
                <w:b/>
              </w:rPr>
              <w:t>400,0</w:t>
            </w:r>
          </w:p>
        </w:tc>
        <w:tc>
          <w:tcPr>
            <w:tcW w:w="850"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851"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jc w:val="center"/>
              <w:rPr>
                <w:rFonts w:ascii="Times New Roman" w:eastAsia="Times New Roman" w:hAnsi="Times New Roman"/>
                <w:b/>
              </w:rPr>
            </w:pPr>
            <w:r w:rsidRPr="00B91291">
              <w:rPr>
                <w:rFonts w:ascii="Times New Roman" w:eastAsia="Times New Roman" w:hAnsi="Times New Roman"/>
                <w:b/>
              </w:rPr>
              <w:t>100,0</w:t>
            </w:r>
          </w:p>
        </w:tc>
        <w:tc>
          <w:tcPr>
            <w:tcW w:w="850"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851"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630"/>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5F2466"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jc w:val="center"/>
              <w:rPr>
                <w:rFonts w:ascii="Times New Roman" w:eastAsia="Times New Roman" w:hAnsi="Times New Roman"/>
                <w:b/>
              </w:rPr>
            </w:pPr>
            <w:r w:rsidRPr="00B91291">
              <w:rPr>
                <w:rFonts w:ascii="Times New Roman" w:eastAsia="Times New Roman" w:hAnsi="Times New Roman"/>
                <w:b/>
              </w:rPr>
              <w:t>400,0</w:t>
            </w:r>
          </w:p>
        </w:tc>
        <w:tc>
          <w:tcPr>
            <w:tcW w:w="850"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851"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jc w:val="center"/>
              <w:rPr>
                <w:rFonts w:ascii="Times New Roman" w:eastAsia="Times New Roman" w:hAnsi="Times New Roman"/>
                <w:b/>
              </w:rPr>
            </w:pPr>
            <w:r w:rsidRPr="00B91291">
              <w:rPr>
                <w:rFonts w:ascii="Times New Roman" w:eastAsia="Times New Roman" w:hAnsi="Times New Roman"/>
                <w:b/>
              </w:rPr>
              <w:t>100,0</w:t>
            </w:r>
          </w:p>
        </w:tc>
        <w:tc>
          <w:tcPr>
            <w:tcW w:w="850"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851" w:type="dxa"/>
            <w:tcBorders>
              <w:top w:val="single" w:sz="4" w:space="0" w:color="auto"/>
              <w:left w:val="single" w:sz="4" w:space="0" w:color="auto"/>
              <w:bottom w:val="single" w:sz="4" w:space="0" w:color="auto"/>
              <w:right w:val="single" w:sz="4" w:space="0" w:color="auto"/>
            </w:tcBorders>
          </w:tcPr>
          <w:p w:rsidR="000E2B44" w:rsidRPr="00B91291" w:rsidRDefault="000E2B44" w:rsidP="00BB663F">
            <w:pPr>
              <w:widowControl w:val="0"/>
              <w:spacing w:after="0" w:line="240" w:lineRule="auto"/>
              <w:rPr>
                <w:rFonts w:ascii="Times New Roman" w:eastAsia="Times New Roman" w:hAnsi="Times New Roman"/>
                <w:b/>
              </w:rPr>
            </w:pPr>
            <w:r w:rsidRPr="00B91291">
              <w:rPr>
                <w:rFonts w:ascii="Times New Roman" w:eastAsia="Times New Roman" w:hAnsi="Times New Roman"/>
                <w:b/>
              </w:rPr>
              <w:t>100,0</w:t>
            </w: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1401"/>
        </w:trPr>
        <w:tc>
          <w:tcPr>
            <w:tcW w:w="566" w:type="dxa"/>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4</w:t>
            </w:r>
          </w:p>
        </w:tc>
        <w:tc>
          <w:tcPr>
            <w:tcW w:w="1559"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Забезпечення навчання населення діям у надзвичайних ситуаціях</w:t>
            </w: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Придбання інформаційно-довідкових куточків для консультаційних пунктів з питань цивільного захисту для проведення з непрацюючим населенням інформаційно-</w:t>
            </w:r>
            <w:r>
              <w:rPr>
                <w:rFonts w:ascii="Times New Roman" w:eastAsia="Times New Roman" w:hAnsi="Times New Roman"/>
              </w:rPr>
              <w:t xml:space="preserve">роз’яснювальної </w:t>
            </w:r>
            <w:r w:rsidRPr="001B03B3">
              <w:rPr>
                <w:rFonts w:ascii="Times New Roman" w:eastAsia="Times New Roman" w:hAnsi="Times New Roman"/>
              </w:rPr>
              <w:t xml:space="preserve"> роботи з питань </w:t>
            </w:r>
            <w:r>
              <w:rPr>
                <w:rFonts w:ascii="Times New Roman" w:eastAsia="Times New Roman" w:hAnsi="Times New Roman"/>
              </w:rPr>
              <w:t xml:space="preserve">НС та ін. матеріалів </w:t>
            </w:r>
          </w:p>
        </w:tc>
        <w:tc>
          <w:tcPr>
            <w:tcW w:w="1418"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Ананьївська міська рада</w:t>
            </w:r>
          </w:p>
          <w:p w:rsidR="000E2B44" w:rsidRPr="001B03B3" w:rsidRDefault="000E2B44" w:rsidP="00BB663F">
            <w:pPr>
              <w:spacing w:after="0" w:line="240" w:lineRule="auto"/>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8,0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ind w:firstLine="240"/>
              <w:jc w:val="center"/>
              <w:rPr>
                <w:rFonts w:ascii="Times New Roman" w:eastAsia="Times New Roman" w:hAnsi="Times New Roman"/>
              </w:rPr>
            </w:pPr>
            <w:r>
              <w:rPr>
                <w:rFonts w:ascii="Times New Roman" w:eastAsia="Times New Roman" w:hAnsi="Times New Roman"/>
              </w:rPr>
              <w:t>2,0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tabs>
                <w:tab w:val="left" w:pos="1026"/>
              </w:tabs>
              <w:spacing w:after="0" w:line="240" w:lineRule="auto"/>
              <w:ind w:left="-108" w:right="-115"/>
              <w:rPr>
                <w:rFonts w:ascii="Times New Roman" w:eastAsia="Times New Roman" w:hAnsi="Times New Roman"/>
              </w:rPr>
            </w:pPr>
            <w:r w:rsidRPr="001B03B3">
              <w:rPr>
                <w:rFonts w:ascii="Times New Roman" w:eastAsia="Times New Roman" w:hAnsi="Times New Roman"/>
              </w:rPr>
              <w:t>Навчити населення, яке не зайняте у сферах виробництва га обслуговуван</w:t>
            </w:r>
            <w:r w:rsidRPr="001B03B3">
              <w:rPr>
                <w:rFonts w:ascii="Times New Roman" w:eastAsia="Times New Roman" w:hAnsi="Times New Roman"/>
              </w:rPr>
              <w:softHyphen/>
              <w:t>ня способам захисту та правилам поводження в надзвичайних ситуаціях</w:t>
            </w:r>
          </w:p>
        </w:tc>
      </w:tr>
      <w:tr w:rsidR="000E2B44" w:rsidRPr="001B03B3" w:rsidTr="00BB663F">
        <w:trPr>
          <w:trHeight w:val="413"/>
        </w:trPr>
        <w:tc>
          <w:tcPr>
            <w:tcW w:w="7797" w:type="dxa"/>
            <w:gridSpan w:val="5"/>
            <w:vMerge w:val="restart"/>
            <w:tcBorders>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jc w:val="both"/>
              <w:rPr>
                <w:rFonts w:ascii="Times New Roman" w:eastAsia="Times New Roman" w:hAnsi="Times New Roman"/>
                <w:b/>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8,0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ind w:firstLine="240"/>
              <w:jc w:val="center"/>
              <w:rPr>
                <w:rFonts w:ascii="Times New Roman" w:eastAsia="Times New Roman" w:hAnsi="Times New Roman"/>
                <w:b/>
              </w:rPr>
            </w:pPr>
            <w:r w:rsidRPr="007149E1">
              <w:rPr>
                <w:rFonts w:ascii="Times New Roman" w:eastAsia="Times New Roman" w:hAnsi="Times New Roman"/>
                <w:b/>
              </w:rPr>
              <w:t>2,0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1559" w:type="dxa"/>
            <w:vMerge/>
            <w:tcBorders>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630"/>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8,0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ind w:firstLine="240"/>
              <w:jc w:val="center"/>
              <w:rPr>
                <w:rFonts w:ascii="Times New Roman" w:eastAsia="Times New Roman" w:hAnsi="Times New Roman"/>
                <w:b/>
              </w:rPr>
            </w:pPr>
            <w:r w:rsidRPr="007149E1">
              <w:rPr>
                <w:rFonts w:ascii="Times New Roman" w:eastAsia="Times New Roman" w:hAnsi="Times New Roman"/>
                <w:b/>
              </w:rPr>
              <w:t>2,0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w:t>
            </w: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948"/>
        </w:trPr>
        <w:tc>
          <w:tcPr>
            <w:tcW w:w="566"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5</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7" w:right="-108"/>
              <w:rPr>
                <w:rFonts w:ascii="Times New Roman" w:eastAsia="Times New Roman" w:hAnsi="Times New Roman"/>
              </w:rPr>
            </w:pPr>
            <w:r w:rsidRPr="001B03B3">
              <w:rPr>
                <w:rFonts w:ascii="Times New Roman" w:eastAsia="Times New Roman" w:hAnsi="Times New Roman"/>
              </w:rPr>
              <w:t xml:space="preserve">Забезпечення безперебійної роботи підприємств, установ, організацій усіх форм власності та забезпечення життєдіяльності населення в умовах припинення </w:t>
            </w:r>
            <w:proofErr w:type="spellStart"/>
            <w:r w:rsidRPr="001B03B3">
              <w:rPr>
                <w:rFonts w:ascii="Times New Roman" w:eastAsia="Times New Roman" w:hAnsi="Times New Roman"/>
              </w:rPr>
              <w:t>електро-та</w:t>
            </w:r>
            <w:proofErr w:type="spellEnd"/>
            <w:r w:rsidRPr="001B03B3">
              <w:rPr>
                <w:rFonts w:ascii="Times New Roman" w:eastAsia="Times New Roman" w:hAnsi="Times New Roman"/>
              </w:rPr>
              <w:t xml:space="preserve"> газопостачанн</w:t>
            </w:r>
            <w:r>
              <w:rPr>
                <w:rFonts w:ascii="Times New Roman" w:eastAsia="Times New Roman" w:hAnsi="Times New Roman"/>
              </w:rPr>
              <w:t>я</w:t>
            </w: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Придбання резервних </w:t>
            </w:r>
            <w:r>
              <w:rPr>
                <w:rFonts w:ascii="Times New Roman" w:eastAsia="Times New Roman" w:hAnsi="Times New Roman"/>
              </w:rPr>
              <w:t xml:space="preserve">та альтернативних </w:t>
            </w:r>
            <w:r w:rsidRPr="001B03B3">
              <w:rPr>
                <w:rFonts w:ascii="Times New Roman" w:eastAsia="Times New Roman" w:hAnsi="Times New Roman"/>
              </w:rPr>
              <w:t xml:space="preserve">джерел </w:t>
            </w:r>
            <w:proofErr w:type="spellStart"/>
            <w:r w:rsidRPr="001B03B3">
              <w:rPr>
                <w:rFonts w:ascii="Times New Roman" w:eastAsia="Times New Roman" w:hAnsi="Times New Roman"/>
              </w:rPr>
              <w:t>електро</w:t>
            </w:r>
            <w:proofErr w:type="spellEnd"/>
            <w:r>
              <w:rPr>
                <w:rFonts w:ascii="Times New Roman" w:eastAsia="Times New Roman" w:hAnsi="Times New Roman"/>
              </w:rPr>
              <w:t xml:space="preserve"> та тепло постачання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vMerge w:val="restart"/>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Ананьївська міська рада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 xml:space="preserve">Відділ з питань будівництва, житлово-комунального господарства та інфраструктури </w:t>
            </w:r>
          </w:p>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Ананьївської міської ради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jc w:val="center"/>
              <w:rPr>
                <w:rFonts w:ascii="Times New Roman" w:eastAsia="Times New Roman" w:hAnsi="Times New Roman"/>
              </w:rPr>
            </w:pPr>
            <w:r w:rsidRPr="009B5DBD">
              <w:rPr>
                <w:rFonts w:ascii="Times New Roman" w:eastAsia="Times New Roman" w:hAnsi="Times New Roman"/>
              </w:rPr>
              <w:t>4000,0</w:t>
            </w:r>
          </w:p>
        </w:tc>
        <w:tc>
          <w:tcPr>
            <w:tcW w:w="850"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rPr>
                <w:rFonts w:ascii="Times New Roman" w:eastAsia="Times New Roman" w:hAnsi="Times New Roman"/>
              </w:rPr>
            </w:pPr>
            <w:r w:rsidRPr="009B5DBD">
              <w:rPr>
                <w:rFonts w:ascii="Times New Roman" w:eastAsia="Times New Roman" w:hAnsi="Times New Roman"/>
              </w:rPr>
              <w:t>1000,0</w:t>
            </w:r>
          </w:p>
        </w:tc>
        <w:tc>
          <w:tcPr>
            <w:tcW w:w="851"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rPr>
                <w:rFonts w:ascii="Times New Roman" w:eastAsia="Times New Roman" w:hAnsi="Times New Roman"/>
              </w:rPr>
            </w:pPr>
            <w:r w:rsidRPr="009B5DBD">
              <w:rPr>
                <w:rFonts w:ascii="Times New Roman" w:eastAsia="Times New Roman" w:hAnsi="Times New Roman"/>
              </w:rPr>
              <w:t>1000,0</w:t>
            </w:r>
          </w:p>
        </w:tc>
        <w:tc>
          <w:tcPr>
            <w:tcW w:w="850"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jc w:val="center"/>
              <w:rPr>
                <w:rFonts w:ascii="Times New Roman" w:eastAsia="Times New Roman" w:hAnsi="Times New Roman"/>
              </w:rPr>
            </w:pPr>
            <w:r w:rsidRPr="009B5DBD">
              <w:rPr>
                <w:rFonts w:ascii="Times New Roman" w:eastAsia="Times New Roman" w:hAnsi="Times New Roman"/>
              </w:rPr>
              <w:t>1000,0</w:t>
            </w:r>
          </w:p>
        </w:tc>
        <w:tc>
          <w:tcPr>
            <w:tcW w:w="851" w:type="dxa"/>
            <w:tcBorders>
              <w:top w:val="single" w:sz="4" w:space="0" w:color="auto"/>
              <w:left w:val="single" w:sz="4" w:space="0" w:color="auto"/>
              <w:bottom w:val="single" w:sz="4" w:space="0" w:color="auto"/>
              <w:right w:val="single" w:sz="4" w:space="0" w:color="auto"/>
            </w:tcBorders>
          </w:tcPr>
          <w:p w:rsidR="000E2B44" w:rsidRPr="009B5DBD" w:rsidRDefault="000E2B44" w:rsidP="00BB663F">
            <w:pPr>
              <w:widowControl w:val="0"/>
              <w:spacing w:after="0" w:line="240" w:lineRule="auto"/>
              <w:jc w:val="center"/>
              <w:rPr>
                <w:rFonts w:ascii="Times New Roman" w:eastAsia="Times New Roman" w:hAnsi="Times New Roman"/>
              </w:rPr>
            </w:pPr>
            <w:r w:rsidRPr="009B5DBD">
              <w:rPr>
                <w:rFonts w:ascii="Times New Roman" w:eastAsia="Times New Roman" w:hAnsi="Times New Roman"/>
              </w:rPr>
              <w:t>1000,0</w:t>
            </w:r>
          </w:p>
        </w:tc>
        <w:tc>
          <w:tcPr>
            <w:tcW w:w="1559" w:type="dxa"/>
            <w:vMerge w:val="restart"/>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8" w:right="-115"/>
              <w:rPr>
                <w:rFonts w:ascii="Times New Roman" w:eastAsia="Times New Roman" w:hAnsi="Times New Roman"/>
                <w:lang w:eastAsia="ru-RU"/>
              </w:rPr>
            </w:pPr>
            <w:r w:rsidRPr="001B03B3">
              <w:rPr>
                <w:rFonts w:ascii="Times New Roman" w:eastAsia="Times New Roman" w:hAnsi="Times New Roman"/>
              </w:rPr>
              <w:t xml:space="preserve">Забезпечення сталого </w:t>
            </w:r>
            <w:proofErr w:type="spellStart"/>
            <w:r w:rsidRPr="001B03B3">
              <w:rPr>
                <w:rFonts w:ascii="Times New Roman" w:eastAsia="Times New Roman" w:hAnsi="Times New Roman"/>
              </w:rPr>
              <w:t>функуціонування</w:t>
            </w:r>
            <w:proofErr w:type="spellEnd"/>
            <w:r w:rsidRPr="001B03B3">
              <w:rPr>
                <w:rFonts w:ascii="Times New Roman" w:eastAsia="Times New Roman" w:hAnsi="Times New Roman"/>
              </w:rPr>
              <w:t xml:space="preserve"> підприємств, установ, організацій усіх форм власності</w:t>
            </w:r>
          </w:p>
          <w:p w:rsidR="000E2B44" w:rsidRPr="001B03B3" w:rsidRDefault="000E2B44" w:rsidP="00BB663F">
            <w:pPr>
              <w:widowControl w:val="0"/>
              <w:spacing w:after="0" w:line="240" w:lineRule="auto"/>
              <w:ind w:left="-108" w:right="-115"/>
              <w:rPr>
                <w:rFonts w:ascii="Times New Roman" w:eastAsia="Times New Roman" w:hAnsi="Times New Roman"/>
              </w:rPr>
            </w:pPr>
            <w:r w:rsidRPr="001B03B3">
              <w:rPr>
                <w:rFonts w:ascii="Times New Roman" w:eastAsia="Times New Roman" w:hAnsi="Times New Roman"/>
              </w:rPr>
              <w:t xml:space="preserve"> та забезпечення життєдіяльності населення</w:t>
            </w:r>
          </w:p>
        </w:tc>
      </w:tr>
      <w:tr w:rsidR="000E2B44" w:rsidRPr="001B03B3" w:rsidTr="00BB663F">
        <w:trPr>
          <w:trHeight w:val="2051"/>
        </w:trPr>
        <w:tc>
          <w:tcPr>
            <w:tcW w:w="566"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2411"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Закупівля паливно-мастильних матеріалів, фільтрів</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843"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c>
          <w:tcPr>
            <w:tcW w:w="992"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4500,0</w:t>
            </w:r>
          </w:p>
        </w:tc>
        <w:tc>
          <w:tcPr>
            <w:tcW w:w="850"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1500,0</w:t>
            </w:r>
          </w:p>
        </w:tc>
        <w:tc>
          <w:tcPr>
            <w:tcW w:w="851"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1000,0</w:t>
            </w:r>
          </w:p>
        </w:tc>
        <w:tc>
          <w:tcPr>
            <w:tcW w:w="850"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1000,0</w:t>
            </w:r>
          </w:p>
        </w:tc>
        <w:tc>
          <w:tcPr>
            <w:tcW w:w="851" w:type="dxa"/>
            <w:tcBorders>
              <w:top w:val="single" w:sz="4" w:space="0" w:color="auto"/>
              <w:left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1000,0</w:t>
            </w: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551"/>
        </w:trPr>
        <w:tc>
          <w:tcPr>
            <w:tcW w:w="7797" w:type="dxa"/>
            <w:gridSpan w:val="5"/>
            <w:vMerge w:val="restart"/>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8500,0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2500,0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2000,0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2000,0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2000,0</w:t>
            </w:r>
          </w:p>
        </w:tc>
        <w:tc>
          <w:tcPr>
            <w:tcW w:w="1559" w:type="dxa"/>
            <w:vMerge w:val="restart"/>
            <w:tcBorders>
              <w:left w:val="single" w:sz="4" w:space="0" w:color="auto"/>
              <w:right w:val="single" w:sz="4" w:space="0" w:color="auto"/>
            </w:tcBorders>
            <w:vAlign w:val="center"/>
            <w:hideMark/>
          </w:tcPr>
          <w:p w:rsidR="000E2B44" w:rsidRPr="001B03B3" w:rsidRDefault="000E2B44" w:rsidP="00BB663F">
            <w:pPr>
              <w:rPr>
                <w:rFonts w:ascii="Times New Roman" w:eastAsia="Times New Roman" w:hAnsi="Times New Roman"/>
              </w:rPr>
            </w:pPr>
          </w:p>
        </w:tc>
      </w:tr>
      <w:tr w:rsidR="000E2B44" w:rsidRPr="001B03B3" w:rsidTr="00BB663F">
        <w:trPr>
          <w:trHeight w:val="570"/>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бюджет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8500,0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2500,0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b/>
              </w:rPr>
            </w:pPr>
            <w:r>
              <w:rPr>
                <w:rFonts w:ascii="Times New Roman" w:eastAsia="Times New Roman" w:hAnsi="Times New Roman"/>
                <w:b/>
              </w:rPr>
              <w:t>2000,0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2000,0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b/>
              </w:rPr>
            </w:pPr>
            <w:r>
              <w:rPr>
                <w:rFonts w:ascii="Times New Roman" w:eastAsia="Times New Roman" w:hAnsi="Times New Roman"/>
                <w:b/>
              </w:rPr>
              <w:t>2000,0</w:t>
            </w:r>
          </w:p>
        </w:tc>
        <w:tc>
          <w:tcPr>
            <w:tcW w:w="1559" w:type="dxa"/>
            <w:vMerge/>
            <w:tcBorders>
              <w:left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1067"/>
        </w:trPr>
        <w:tc>
          <w:tcPr>
            <w:tcW w:w="566" w:type="dxa"/>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6</w:t>
            </w:r>
          </w:p>
        </w:tc>
        <w:tc>
          <w:tcPr>
            <w:tcW w:w="1559"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left="-107" w:right="-108"/>
              <w:rPr>
                <w:rFonts w:ascii="Times New Roman" w:eastAsia="Times New Roman" w:hAnsi="Times New Roman"/>
              </w:rPr>
            </w:pPr>
            <w:r w:rsidRPr="001B03B3">
              <w:rPr>
                <w:rFonts w:ascii="Times New Roman" w:eastAsia="Times New Roman" w:hAnsi="Times New Roman"/>
              </w:rPr>
              <w:t xml:space="preserve">Забезпечення організації та функціонування пунктів незламності </w:t>
            </w:r>
          </w:p>
        </w:tc>
        <w:tc>
          <w:tcPr>
            <w:tcW w:w="2411"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ind w:right="-108"/>
              <w:rPr>
                <w:rFonts w:ascii="Times New Roman" w:eastAsia="Times New Roman" w:hAnsi="Times New Roman"/>
              </w:rPr>
            </w:pPr>
            <w:r w:rsidRPr="001B03B3">
              <w:rPr>
                <w:rFonts w:ascii="Times New Roman" w:eastAsia="Times New Roman" w:hAnsi="Times New Roman"/>
              </w:rPr>
              <w:t>Комплектація пунктів незламності відповідно до постанови КМУ від 17.12.2022 року № 1401</w:t>
            </w:r>
          </w:p>
        </w:tc>
        <w:tc>
          <w:tcPr>
            <w:tcW w:w="1418"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5,0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5,0</w:t>
            </w:r>
          </w:p>
        </w:tc>
        <w:tc>
          <w:tcPr>
            <w:tcW w:w="850"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5,0</w:t>
            </w:r>
          </w:p>
        </w:tc>
        <w:tc>
          <w:tcPr>
            <w:tcW w:w="851" w:type="dxa"/>
            <w:tcBorders>
              <w:top w:val="single" w:sz="4" w:space="0" w:color="auto"/>
              <w:left w:val="single" w:sz="4" w:space="0" w:color="auto"/>
              <w:bottom w:val="single" w:sz="4" w:space="0" w:color="auto"/>
              <w:right w:val="single" w:sz="4" w:space="0" w:color="auto"/>
            </w:tcBorders>
            <w:hideMark/>
          </w:tcPr>
          <w:p w:rsidR="000E2B44"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5,0</w:t>
            </w:r>
          </w:p>
          <w:p w:rsidR="000E2B44" w:rsidRPr="001B03B3" w:rsidRDefault="000E2B44" w:rsidP="00BB663F">
            <w:pPr>
              <w:widowControl w:val="0"/>
              <w:spacing w:after="0" w:line="240" w:lineRule="auto"/>
              <w:rPr>
                <w:rFonts w:ascii="Times New Roman" w:eastAsia="Times New Roman" w:hAnsi="Times New Roman"/>
              </w:rPr>
            </w:pPr>
          </w:p>
        </w:tc>
        <w:tc>
          <w:tcPr>
            <w:tcW w:w="1559" w:type="dxa"/>
            <w:vMerge w:val="restart"/>
            <w:tcBorders>
              <w:left w:val="single" w:sz="4" w:space="0" w:color="auto"/>
              <w:right w:val="single" w:sz="4" w:space="0" w:color="auto"/>
            </w:tcBorders>
          </w:tcPr>
          <w:p w:rsidR="000E2B44" w:rsidRPr="001B03B3" w:rsidRDefault="000E2B44" w:rsidP="00BB663F">
            <w:pPr>
              <w:widowControl w:val="0"/>
              <w:spacing w:after="0" w:line="240" w:lineRule="auto"/>
              <w:rPr>
                <w:rFonts w:ascii="Times New Roman" w:eastAsia="Times New Roman" w:hAnsi="Times New Roman"/>
              </w:rPr>
            </w:pPr>
          </w:p>
        </w:tc>
      </w:tr>
      <w:tr w:rsidR="000E2B44" w:rsidRPr="001B03B3" w:rsidTr="00BB663F">
        <w:trPr>
          <w:trHeight w:val="431"/>
        </w:trPr>
        <w:tc>
          <w:tcPr>
            <w:tcW w:w="7797" w:type="dxa"/>
            <w:gridSpan w:val="5"/>
            <w:vMerge w:val="restart"/>
            <w:tcBorders>
              <w:left w:val="single" w:sz="4" w:space="0" w:color="auto"/>
              <w:right w:val="single" w:sz="4" w:space="0" w:color="auto"/>
            </w:tcBorders>
            <w:vAlign w:val="center"/>
            <w:hideMark/>
          </w:tcPr>
          <w:p w:rsidR="000E2B44" w:rsidRPr="001B03B3" w:rsidRDefault="000E2B44" w:rsidP="00BB663F">
            <w:pPr>
              <w:spacing w:after="0" w:line="240" w:lineRule="auto"/>
              <w:ind w:left="-108"/>
              <w:jc w:val="both"/>
              <w:rPr>
                <w:rFonts w:ascii="Times New Roman" w:eastAsia="Times New Roman" w:hAnsi="Times New Roman"/>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p w:rsidR="000E2B44" w:rsidRPr="007149E1" w:rsidRDefault="000E2B44" w:rsidP="00BB663F">
            <w:pPr>
              <w:widowControl w:val="0"/>
              <w:spacing w:after="0" w:line="240" w:lineRule="auto"/>
              <w:rPr>
                <w:rFonts w:ascii="Times New Roman" w:eastAsia="Times New Roman" w:hAnsi="Times New Roman"/>
                <w:b/>
              </w:rPr>
            </w:pPr>
          </w:p>
        </w:tc>
        <w:tc>
          <w:tcPr>
            <w:tcW w:w="1559" w:type="dxa"/>
            <w:vMerge/>
            <w:tcBorders>
              <w:left w:val="single" w:sz="4" w:space="0" w:color="auto"/>
              <w:right w:val="single" w:sz="4" w:space="0" w:color="auto"/>
            </w:tcBorders>
            <w:vAlign w:val="center"/>
            <w:hideMark/>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465"/>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ind w:left="-108"/>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rPr>
                <w:rFonts w:ascii="Times New Roman" w:eastAsia="Times New Roman" w:hAnsi="Times New Roman"/>
                <w:b/>
              </w:rPr>
            </w:pPr>
            <w:r w:rsidRPr="007149E1">
              <w:rPr>
                <w:rFonts w:ascii="Times New Roman" w:eastAsia="Times New Roman" w:hAnsi="Times New Roman"/>
                <w:b/>
              </w:rPr>
              <w:t>5,0</w:t>
            </w:r>
          </w:p>
          <w:p w:rsidR="000E2B44" w:rsidRPr="007149E1" w:rsidRDefault="000E2B44" w:rsidP="00BB663F">
            <w:pPr>
              <w:widowControl w:val="0"/>
              <w:spacing w:after="0" w:line="240" w:lineRule="auto"/>
              <w:rPr>
                <w:rFonts w:ascii="Times New Roman" w:eastAsia="Times New Roman" w:hAnsi="Times New Roman"/>
                <w:b/>
              </w:rPr>
            </w:pPr>
          </w:p>
        </w:tc>
        <w:tc>
          <w:tcPr>
            <w:tcW w:w="1559" w:type="dxa"/>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rPr>
                <w:rFonts w:ascii="Times New Roman" w:eastAsia="Times New Roman" w:hAnsi="Times New Roman"/>
              </w:rPr>
            </w:pPr>
          </w:p>
        </w:tc>
      </w:tr>
      <w:tr w:rsidR="000E2B44" w:rsidRPr="001B03B3" w:rsidTr="00BB663F">
        <w:trPr>
          <w:trHeight w:val="2071"/>
        </w:trPr>
        <w:tc>
          <w:tcPr>
            <w:tcW w:w="566" w:type="dxa"/>
            <w:tcBorders>
              <w:top w:val="single" w:sz="4" w:space="0" w:color="auto"/>
              <w:left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lastRenderedPageBreak/>
              <w:t>7</w:t>
            </w:r>
          </w:p>
        </w:tc>
        <w:tc>
          <w:tcPr>
            <w:tcW w:w="1559"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right="-108"/>
              <w:rPr>
                <w:rFonts w:ascii="Times New Roman" w:eastAsia="Times New Roman" w:hAnsi="Times New Roman"/>
              </w:rPr>
            </w:pPr>
            <w:r w:rsidRPr="001B03B3">
              <w:rPr>
                <w:rFonts w:ascii="Times New Roman" w:eastAsia="Times New Roman" w:hAnsi="Times New Roman"/>
              </w:rPr>
              <w:t>Забезпечення оповіщення та інформування населення про загрозу і виникнення надзвичайних ситуацій</w:t>
            </w:r>
          </w:p>
        </w:tc>
        <w:tc>
          <w:tcPr>
            <w:tcW w:w="2411" w:type="dxa"/>
            <w:tcBorders>
              <w:top w:val="single" w:sz="4" w:space="0" w:color="auto"/>
              <w:left w:val="single" w:sz="4" w:space="0" w:color="auto"/>
              <w:bottom w:val="single" w:sz="4" w:space="0" w:color="auto"/>
              <w:right w:val="single" w:sz="4" w:space="0" w:color="auto"/>
            </w:tcBorders>
            <w:hideMark/>
          </w:tcPr>
          <w:p w:rsidR="000E2B44" w:rsidRDefault="000E2B44" w:rsidP="00BB663F">
            <w:pPr>
              <w:widowControl w:val="0"/>
              <w:spacing w:after="0" w:line="240" w:lineRule="auto"/>
              <w:rPr>
                <w:rFonts w:ascii="Times New Roman" w:eastAsia="Times New Roman" w:hAnsi="Times New Roman"/>
              </w:rPr>
            </w:pPr>
            <w:r w:rsidRPr="001B03B3">
              <w:rPr>
                <w:rFonts w:ascii="Times New Roman" w:eastAsia="Times New Roman" w:hAnsi="Times New Roman"/>
              </w:rPr>
              <w:t xml:space="preserve">Придбання та обслуговування </w:t>
            </w:r>
          </w:p>
          <w:p w:rsidR="000E2B44" w:rsidRPr="001B03B3" w:rsidRDefault="000E2B44" w:rsidP="00BB663F">
            <w:pPr>
              <w:widowControl w:val="0"/>
              <w:spacing w:after="0" w:line="240" w:lineRule="auto"/>
              <w:rPr>
                <w:rFonts w:ascii="Times New Roman" w:eastAsia="Times New Roman" w:hAnsi="Times New Roman"/>
              </w:rPr>
            </w:pPr>
            <w:r>
              <w:rPr>
                <w:rFonts w:ascii="Times New Roman" w:eastAsia="Times New Roman" w:hAnsi="Times New Roman"/>
              </w:rPr>
              <w:t>(</w:t>
            </w:r>
            <w:r w:rsidRPr="001B03B3">
              <w:rPr>
                <w:rFonts w:ascii="Times New Roman" w:eastAsia="Times New Roman" w:hAnsi="Times New Roman"/>
              </w:rPr>
              <w:t xml:space="preserve">в т.ч. ремонт) технічних засобів оповіщення та інформування </w:t>
            </w:r>
          </w:p>
        </w:tc>
        <w:tc>
          <w:tcPr>
            <w:tcW w:w="1418"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jc w:val="center"/>
              <w:rPr>
                <w:rFonts w:ascii="Times New Roman" w:eastAsia="Times New Roman" w:hAnsi="Times New Roman"/>
              </w:rPr>
            </w:pPr>
            <w:r>
              <w:rPr>
                <w:rFonts w:ascii="Times New Roman" w:eastAsia="Times New Roman" w:hAnsi="Times New Roman"/>
              </w:rPr>
              <w:t>2026-2029</w:t>
            </w:r>
          </w:p>
        </w:tc>
        <w:tc>
          <w:tcPr>
            <w:tcW w:w="1843" w:type="dxa"/>
            <w:tcBorders>
              <w:top w:val="single" w:sz="4" w:space="0" w:color="auto"/>
              <w:left w:val="single" w:sz="4" w:space="0" w:color="auto"/>
              <w:bottom w:val="single" w:sz="4" w:space="0" w:color="auto"/>
              <w:right w:val="single" w:sz="4" w:space="0" w:color="auto"/>
            </w:tcBorders>
            <w:hideMark/>
          </w:tcPr>
          <w:p w:rsidR="000E2B44" w:rsidRPr="001B03B3" w:rsidRDefault="000E2B44" w:rsidP="00BB663F">
            <w:pPr>
              <w:spacing w:after="0" w:line="240" w:lineRule="auto"/>
              <w:rPr>
                <w:rFonts w:ascii="Times New Roman" w:eastAsia="Times New Roman" w:hAnsi="Times New Roman"/>
              </w:rPr>
            </w:pPr>
            <w:r w:rsidRPr="001B03B3">
              <w:rPr>
                <w:rFonts w:ascii="Times New Roman" w:eastAsia="Times New Roman" w:hAnsi="Times New Roman"/>
              </w:rPr>
              <w:t>Ананьївська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200,0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ind w:firstLine="240"/>
              <w:rPr>
                <w:rFonts w:ascii="Times New Roman" w:eastAsia="Times New Roman" w:hAnsi="Times New Roman"/>
              </w:rPr>
            </w:pPr>
            <w:r>
              <w:rPr>
                <w:rFonts w:ascii="Times New Roman" w:eastAsia="Times New Roman" w:hAnsi="Times New Roman"/>
              </w:rPr>
              <w:t>50,0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50,0</w:t>
            </w:r>
          </w:p>
        </w:tc>
        <w:tc>
          <w:tcPr>
            <w:tcW w:w="850"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50,0</w:t>
            </w:r>
          </w:p>
        </w:tc>
        <w:tc>
          <w:tcPr>
            <w:tcW w:w="85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widowControl w:val="0"/>
              <w:spacing w:after="0" w:line="240" w:lineRule="auto"/>
              <w:jc w:val="center"/>
              <w:rPr>
                <w:rFonts w:ascii="Times New Roman" w:eastAsia="Times New Roman" w:hAnsi="Times New Roman"/>
              </w:rPr>
            </w:pPr>
            <w:r>
              <w:rPr>
                <w:rFonts w:ascii="Times New Roman" w:eastAsia="Times New Roman" w:hAnsi="Times New Roman"/>
              </w:rPr>
              <w:t>50,0</w:t>
            </w:r>
          </w:p>
        </w:tc>
        <w:tc>
          <w:tcPr>
            <w:tcW w:w="1559" w:type="dxa"/>
            <w:tcBorders>
              <w:top w:val="single" w:sz="4" w:space="0" w:color="auto"/>
              <w:left w:val="single" w:sz="4" w:space="0" w:color="auto"/>
              <w:right w:val="single" w:sz="4" w:space="0" w:color="auto"/>
            </w:tcBorders>
            <w:hideMark/>
          </w:tcPr>
          <w:p w:rsidR="000E2B44" w:rsidRPr="001B03B3" w:rsidRDefault="000E2B44" w:rsidP="00BB663F">
            <w:pPr>
              <w:widowControl w:val="0"/>
              <w:spacing w:after="0" w:line="240" w:lineRule="auto"/>
              <w:ind w:right="-115"/>
              <w:rPr>
                <w:rFonts w:ascii="Times New Roman" w:eastAsia="Times New Roman" w:hAnsi="Times New Roman"/>
              </w:rPr>
            </w:pPr>
            <w:r w:rsidRPr="001B03B3">
              <w:rPr>
                <w:rFonts w:ascii="Times New Roman" w:eastAsia="Times New Roman" w:hAnsi="Times New Roman"/>
              </w:rPr>
              <w:t>Здійснення  оповіщення та інформування населення про загрозу і виникнення надзвичайних ситуацій</w:t>
            </w:r>
          </w:p>
        </w:tc>
      </w:tr>
      <w:tr w:rsidR="000E2B44" w:rsidRPr="001B03B3" w:rsidTr="00BB663F">
        <w:trPr>
          <w:trHeight w:val="675"/>
        </w:trPr>
        <w:tc>
          <w:tcPr>
            <w:tcW w:w="7797" w:type="dxa"/>
            <w:gridSpan w:val="5"/>
            <w:vMerge w:val="restart"/>
            <w:tcBorders>
              <w:left w:val="single" w:sz="4" w:space="0" w:color="auto"/>
              <w:right w:val="single" w:sz="4" w:space="0" w:color="auto"/>
            </w:tcBorders>
            <w:vAlign w:val="center"/>
            <w:hideMark/>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b/>
              </w:rPr>
              <w:t>Всього за напрямком</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ind w:firstLine="240"/>
              <w:rPr>
                <w:rFonts w:ascii="Times New Roman" w:eastAsia="Times New Roman" w:hAnsi="Times New Roman"/>
                <w:b/>
              </w:rPr>
            </w:pPr>
            <w:r w:rsidRPr="007149E1">
              <w:rPr>
                <w:rFonts w:ascii="Times New Roman" w:eastAsia="Times New Roman" w:hAnsi="Times New Roman"/>
                <w:b/>
              </w:rPr>
              <w:t>50,0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1559" w:type="dxa"/>
            <w:vMerge w:val="restart"/>
            <w:tcBorders>
              <w:left w:val="single" w:sz="4" w:space="0" w:color="auto"/>
              <w:right w:val="single" w:sz="4" w:space="0" w:color="auto"/>
            </w:tcBorders>
            <w:vAlign w:val="center"/>
            <w:hideMark/>
          </w:tcPr>
          <w:p w:rsidR="000E2B44" w:rsidRPr="001B03B3" w:rsidRDefault="000E2B44" w:rsidP="00BB663F">
            <w:pPr>
              <w:spacing w:after="160" w:line="252" w:lineRule="auto"/>
              <w:rPr>
                <w:rFonts w:ascii="Times New Roman" w:eastAsia="Times New Roman" w:hAnsi="Times New Roman"/>
              </w:rPr>
            </w:pPr>
            <w:r w:rsidRPr="001B03B3">
              <w:rPr>
                <w:rFonts w:ascii="Times New Roman" w:eastAsia="Times New Roman" w:hAnsi="Times New Roman"/>
                <w:b/>
                <w:sz w:val="24"/>
                <w:szCs w:val="24"/>
              </w:rPr>
              <w:t>-</w:t>
            </w:r>
          </w:p>
        </w:tc>
      </w:tr>
      <w:tr w:rsidR="000E2B44" w:rsidRPr="001B03B3" w:rsidTr="00BB663F">
        <w:trPr>
          <w:trHeight w:val="438"/>
        </w:trPr>
        <w:tc>
          <w:tcPr>
            <w:tcW w:w="7797" w:type="dxa"/>
            <w:gridSpan w:val="5"/>
            <w:vMerge/>
            <w:tcBorders>
              <w:left w:val="single" w:sz="4" w:space="0" w:color="auto"/>
              <w:bottom w:val="single" w:sz="4" w:space="0" w:color="auto"/>
              <w:right w:val="single" w:sz="4" w:space="0" w:color="auto"/>
            </w:tcBorders>
            <w:vAlign w:val="center"/>
          </w:tcPr>
          <w:p w:rsidR="000E2B44" w:rsidRPr="001B03B3" w:rsidRDefault="000E2B44" w:rsidP="00BB663F">
            <w:pPr>
              <w:spacing w:after="0" w:line="240" w:lineRule="auto"/>
              <w:jc w:val="both"/>
              <w:rPr>
                <w:rFonts w:ascii="Times New Roman" w:eastAsia="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200,0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ind w:firstLine="240"/>
              <w:rPr>
                <w:rFonts w:ascii="Times New Roman" w:eastAsia="Times New Roman" w:hAnsi="Times New Roman"/>
                <w:b/>
              </w:rPr>
            </w:pPr>
            <w:r w:rsidRPr="007149E1">
              <w:rPr>
                <w:rFonts w:ascii="Times New Roman" w:eastAsia="Times New Roman" w:hAnsi="Times New Roman"/>
                <w:b/>
              </w:rPr>
              <w:t>50,0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850"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851" w:type="dxa"/>
            <w:tcBorders>
              <w:top w:val="single" w:sz="4" w:space="0" w:color="auto"/>
              <w:left w:val="single" w:sz="4" w:space="0" w:color="auto"/>
              <w:bottom w:val="single" w:sz="4" w:space="0" w:color="auto"/>
              <w:right w:val="single" w:sz="4" w:space="0" w:color="auto"/>
            </w:tcBorders>
          </w:tcPr>
          <w:p w:rsidR="000E2B44" w:rsidRPr="007149E1" w:rsidRDefault="000E2B44" w:rsidP="00BB663F">
            <w:pPr>
              <w:widowControl w:val="0"/>
              <w:spacing w:after="0" w:line="240" w:lineRule="auto"/>
              <w:jc w:val="center"/>
              <w:rPr>
                <w:rFonts w:ascii="Times New Roman" w:eastAsia="Times New Roman" w:hAnsi="Times New Roman"/>
                <w:b/>
              </w:rPr>
            </w:pPr>
            <w:r w:rsidRPr="007149E1">
              <w:rPr>
                <w:rFonts w:ascii="Times New Roman" w:eastAsia="Times New Roman" w:hAnsi="Times New Roman"/>
                <w:b/>
              </w:rPr>
              <w:t>50,0</w:t>
            </w:r>
          </w:p>
        </w:tc>
        <w:tc>
          <w:tcPr>
            <w:tcW w:w="1559" w:type="dxa"/>
            <w:vMerge/>
            <w:tcBorders>
              <w:left w:val="single" w:sz="4" w:space="0" w:color="auto"/>
              <w:right w:val="single" w:sz="4" w:space="0" w:color="auto"/>
            </w:tcBorders>
            <w:vAlign w:val="center"/>
          </w:tcPr>
          <w:p w:rsidR="000E2B44" w:rsidRPr="001B03B3" w:rsidRDefault="000E2B44" w:rsidP="00BB663F">
            <w:pPr>
              <w:spacing w:after="160" w:line="252" w:lineRule="auto"/>
              <w:rPr>
                <w:rFonts w:ascii="Times New Roman" w:eastAsia="Times New Roman" w:hAnsi="Times New Roman"/>
              </w:rPr>
            </w:pPr>
          </w:p>
        </w:tc>
      </w:tr>
      <w:tr w:rsidR="000E2B44" w:rsidRPr="001B03B3" w:rsidTr="00BB663F">
        <w:trPr>
          <w:trHeight w:val="524"/>
        </w:trPr>
        <w:tc>
          <w:tcPr>
            <w:tcW w:w="7797" w:type="dxa"/>
            <w:gridSpan w:val="5"/>
            <w:vMerge w:val="restart"/>
            <w:tcBorders>
              <w:top w:val="single" w:sz="4" w:space="0" w:color="auto"/>
              <w:left w:val="single" w:sz="4" w:space="0" w:color="auto"/>
              <w:right w:val="single" w:sz="4" w:space="0" w:color="auto"/>
            </w:tcBorders>
            <w:hideMark/>
          </w:tcPr>
          <w:p w:rsidR="000E2B44" w:rsidRPr="001B03B3" w:rsidRDefault="000E2B44" w:rsidP="00BB663F">
            <w:pPr>
              <w:spacing w:after="160" w:line="240" w:lineRule="auto"/>
              <w:rPr>
                <w:rFonts w:ascii="Times New Roman" w:eastAsia="Times New Roman" w:hAnsi="Times New Roman"/>
                <w:b/>
                <w:sz w:val="24"/>
                <w:szCs w:val="24"/>
              </w:rPr>
            </w:pPr>
            <w:r w:rsidRPr="001B03B3">
              <w:rPr>
                <w:rFonts w:ascii="Times New Roman" w:eastAsia="Times New Roman" w:hAnsi="Times New Roman"/>
                <w:b/>
                <w:sz w:val="24"/>
                <w:szCs w:val="24"/>
              </w:rPr>
              <w:t xml:space="preserve">Разом за </w:t>
            </w:r>
            <w:r>
              <w:rPr>
                <w:rFonts w:ascii="Times New Roman" w:eastAsia="Times New Roman" w:hAnsi="Times New Roman"/>
                <w:b/>
                <w:sz w:val="24"/>
                <w:szCs w:val="24"/>
              </w:rPr>
              <w:t>П</w:t>
            </w:r>
            <w:r w:rsidRPr="001B03B3">
              <w:rPr>
                <w:rFonts w:ascii="Times New Roman" w:eastAsia="Times New Roman" w:hAnsi="Times New Roman"/>
                <w:b/>
                <w:sz w:val="24"/>
                <w:szCs w:val="24"/>
              </w:rPr>
              <w:t>рограмою в т.ч.:</w:t>
            </w: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0" w:line="240" w:lineRule="auto"/>
              <w:jc w:val="both"/>
              <w:rPr>
                <w:rFonts w:ascii="Times New Roman" w:eastAsia="Times New Roman" w:hAnsi="Times New Roman"/>
              </w:rPr>
            </w:pPr>
            <w:r w:rsidRPr="001B03B3">
              <w:rPr>
                <w:rFonts w:ascii="Times New Roman" w:eastAsia="Times New Roman" w:hAnsi="Times New Roman"/>
              </w:rPr>
              <w:t>Загальний обсяг у т.ч.</w:t>
            </w:r>
          </w:p>
        </w:tc>
        <w:tc>
          <w:tcPr>
            <w:tcW w:w="992"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15318,0</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4317,0</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1559" w:type="dxa"/>
            <w:vMerge/>
            <w:tcBorders>
              <w:left w:val="single" w:sz="4" w:space="0" w:color="auto"/>
              <w:right w:val="single" w:sz="4" w:space="0" w:color="auto"/>
            </w:tcBorders>
            <w:hideMark/>
          </w:tcPr>
          <w:p w:rsidR="000E2B44" w:rsidRPr="001B03B3" w:rsidRDefault="000E2B44" w:rsidP="00BB663F">
            <w:pPr>
              <w:spacing w:after="160" w:line="252" w:lineRule="auto"/>
              <w:rPr>
                <w:rFonts w:ascii="Times New Roman" w:eastAsia="Times New Roman" w:hAnsi="Times New Roman"/>
                <w:b/>
                <w:sz w:val="24"/>
                <w:szCs w:val="24"/>
              </w:rPr>
            </w:pPr>
          </w:p>
        </w:tc>
      </w:tr>
      <w:tr w:rsidR="000E2B44" w:rsidRPr="001B03B3" w:rsidTr="00BB663F">
        <w:trPr>
          <w:trHeight w:val="455"/>
        </w:trPr>
        <w:tc>
          <w:tcPr>
            <w:tcW w:w="7797" w:type="dxa"/>
            <w:gridSpan w:val="5"/>
            <w:vMerge/>
            <w:tcBorders>
              <w:left w:val="single" w:sz="4" w:space="0" w:color="auto"/>
              <w:right w:val="single" w:sz="4" w:space="0" w:color="auto"/>
            </w:tcBorders>
          </w:tcPr>
          <w:p w:rsidR="000E2B44" w:rsidRPr="001B03B3" w:rsidRDefault="000E2B44" w:rsidP="00BB663F">
            <w:pPr>
              <w:spacing w:after="16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AC571D" w:rsidP="00BB663F">
            <w:pPr>
              <w:spacing w:after="0" w:line="240" w:lineRule="auto"/>
              <w:jc w:val="both"/>
              <w:rPr>
                <w:rFonts w:ascii="Times New Roman" w:eastAsia="Times New Roman" w:hAnsi="Times New Roman"/>
              </w:rPr>
            </w:pPr>
            <w:r w:rsidRPr="005F2466">
              <w:rPr>
                <w:rFonts w:ascii="Times New Roman" w:eastAsia="Times New Roman" w:hAnsi="Times New Roman"/>
              </w:rPr>
              <w:t>Бюджет Ананьївської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w:t>
            </w:r>
          </w:p>
        </w:tc>
        <w:tc>
          <w:tcPr>
            <w:tcW w:w="1559" w:type="dxa"/>
            <w:vMerge/>
            <w:tcBorders>
              <w:left w:val="single" w:sz="4" w:space="0" w:color="auto"/>
              <w:right w:val="single" w:sz="4" w:space="0" w:color="auto"/>
            </w:tcBorders>
          </w:tcPr>
          <w:p w:rsidR="000E2B44" w:rsidRPr="001B03B3" w:rsidRDefault="000E2B44" w:rsidP="00BB663F">
            <w:pPr>
              <w:spacing w:after="160" w:line="252" w:lineRule="auto"/>
              <w:rPr>
                <w:rFonts w:ascii="Times New Roman" w:eastAsia="Times New Roman" w:hAnsi="Times New Roman"/>
                <w:b/>
                <w:sz w:val="24"/>
                <w:szCs w:val="24"/>
              </w:rPr>
            </w:pPr>
          </w:p>
        </w:tc>
      </w:tr>
      <w:tr w:rsidR="000E2B44" w:rsidRPr="001B03B3" w:rsidTr="00BB663F">
        <w:trPr>
          <w:trHeight w:val="455"/>
        </w:trPr>
        <w:tc>
          <w:tcPr>
            <w:tcW w:w="7797" w:type="dxa"/>
            <w:gridSpan w:val="5"/>
            <w:vMerge/>
            <w:tcBorders>
              <w:left w:val="single" w:sz="4" w:space="0" w:color="auto"/>
              <w:bottom w:val="single" w:sz="4" w:space="0" w:color="auto"/>
              <w:right w:val="single" w:sz="4" w:space="0" w:color="auto"/>
            </w:tcBorders>
          </w:tcPr>
          <w:p w:rsidR="000E2B44" w:rsidRPr="001B03B3" w:rsidRDefault="000E2B44" w:rsidP="00BB663F">
            <w:pPr>
              <w:spacing w:after="16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0E2B44" w:rsidRPr="001B03B3" w:rsidRDefault="000E2B44" w:rsidP="00BB663F">
            <w:pPr>
              <w:spacing w:after="160" w:line="240" w:lineRule="auto"/>
              <w:rPr>
                <w:rFonts w:ascii="Times New Roman" w:eastAsia="Times New Roman" w:hAnsi="Times New Roman"/>
                <w:sz w:val="24"/>
                <w:szCs w:val="24"/>
              </w:rPr>
            </w:pPr>
            <w:r w:rsidRPr="001B03B3">
              <w:rPr>
                <w:rFonts w:ascii="Times New Roman" w:eastAsia="Times New Roman" w:hAnsi="Times New Roman"/>
                <w:sz w:val="24"/>
                <w:szCs w:val="24"/>
              </w:rPr>
              <w:t>обласний бюджет</w:t>
            </w:r>
          </w:p>
        </w:tc>
        <w:tc>
          <w:tcPr>
            <w:tcW w:w="992"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15318,0</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4317,0</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850"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851" w:type="dxa"/>
            <w:tcBorders>
              <w:top w:val="single" w:sz="4" w:space="0" w:color="auto"/>
              <w:left w:val="single" w:sz="4" w:space="0" w:color="auto"/>
              <w:bottom w:val="single" w:sz="4" w:space="0" w:color="auto"/>
              <w:right w:val="single" w:sz="4" w:space="0" w:color="auto"/>
            </w:tcBorders>
          </w:tcPr>
          <w:p w:rsidR="000E2B44" w:rsidRPr="004409B4" w:rsidRDefault="000E2B44" w:rsidP="00BB663F">
            <w:pPr>
              <w:spacing w:after="160" w:line="240" w:lineRule="auto"/>
              <w:rPr>
                <w:rFonts w:ascii="Times New Roman" w:eastAsia="Times New Roman" w:hAnsi="Times New Roman"/>
                <w:b/>
                <w:sz w:val="23"/>
                <w:szCs w:val="23"/>
              </w:rPr>
            </w:pPr>
            <w:r w:rsidRPr="004409B4">
              <w:rPr>
                <w:rFonts w:ascii="Times New Roman" w:eastAsia="Times New Roman" w:hAnsi="Times New Roman"/>
                <w:b/>
                <w:sz w:val="23"/>
                <w:szCs w:val="23"/>
              </w:rPr>
              <w:t>3667,0</w:t>
            </w:r>
          </w:p>
        </w:tc>
        <w:tc>
          <w:tcPr>
            <w:tcW w:w="1559" w:type="dxa"/>
            <w:vMerge/>
            <w:tcBorders>
              <w:left w:val="single" w:sz="4" w:space="0" w:color="auto"/>
              <w:bottom w:val="single" w:sz="4" w:space="0" w:color="auto"/>
              <w:right w:val="single" w:sz="4" w:space="0" w:color="auto"/>
            </w:tcBorders>
          </w:tcPr>
          <w:p w:rsidR="000E2B44" w:rsidRPr="001B03B3" w:rsidRDefault="000E2B44" w:rsidP="00BB663F">
            <w:pPr>
              <w:spacing w:after="160" w:line="252" w:lineRule="auto"/>
              <w:rPr>
                <w:rFonts w:ascii="Times New Roman" w:eastAsia="Times New Roman" w:hAnsi="Times New Roman"/>
                <w:b/>
                <w:sz w:val="24"/>
                <w:szCs w:val="24"/>
              </w:rPr>
            </w:pPr>
          </w:p>
        </w:tc>
      </w:tr>
    </w:tbl>
    <w:p w:rsidR="000E2B44" w:rsidRDefault="000E2B44" w:rsidP="000E2B44">
      <w:pPr>
        <w:spacing w:after="0" w:line="240" w:lineRule="auto"/>
        <w:ind w:left="9204" w:firstLine="708"/>
        <w:rPr>
          <w:rFonts w:ascii="Times New Roman" w:eastAsia="Times New Roman" w:hAnsi="Times New Roman"/>
          <w:sz w:val="24"/>
          <w:szCs w:val="24"/>
          <w:lang w:eastAsia="ru-RU"/>
        </w:rPr>
      </w:pPr>
    </w:p>
    <w:p w:rsidR="000E2B44" w:rsidRPr="001B03B3" w:rsidRDefault="000E2B44" w:rsidP="000E2B44">
      <w:pPr>
        <w:spacing w:after="0" w:line="240" w:lineRule="auto"/>
        <w:ind w:left="9204" w:firstLine="708"/>
        <w:rPr>
          <w:rFonts w:ascii="Times New Roman" w:eastAsia="Times New Roman" w:hAnsi="Times New Roman"/>
          <w:sz w:val="24"/>
          <w:szCs w:val="24"/>
          <w:lang w:eastAsia="ru-RU"/>
        </w:rPr>
      </w:pPr>
    </w:p>
    <w:p w:rsidR="000E2B44" w:rsidRPr="001B03B3" w:rsidRDefault="000E2B44" w:rsidP="000E2B44"/>
    <w:p w:rsidR="001B03B3" w:rsidRPr="001B03B3" w:rsidRDefault="001B03B3" w:rsidP="000E2B44">
      <w:pPr>
        <w:spacing w:after="0" w:line="240" w:lineRule="auto"/>
        <w:ind w:left="10773"/>
      </w:pPr>
    </w:p>
    <w:sectPr w:rsidR="001B03B3" w:rsidRPr="001B03B3" w:rsidSect="000669D3">
      <w:pgSz w:w="16838" w:h="11906" w:orient="landscape" w:code="9"/>
      <w:pgMar w:top="170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424"/>
    <w:multiLevelType w:val="hybridMultilevel"/>
    <w:tmpl w:val="DE68EC7E"/>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2A0A45"/>
    <w:multiLevelType w:val="hybridMultilevel"/>
    <w:tmpl w:val="1AA80C02"/>
    <w:lvl w:ilvl="0" w:tplc="0419000F">
      <w:start w:val="2"/>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43C82525"/>
    <w:multiLevelType w:val="hybridMultilevel"/>
    <w:tmpl w:val="782C9B9A"/>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9711457"/>
    <w:multiLevelType w:val="hybridMultilevel"/>
    <w:tmpl w:val="2A28942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3E06229"/>
    <w:multiLevelType w:val="multilevel"/>
    <w:tmpl w:val="01464B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84979B0"/>
    <w:multiLevelType w:val="hybridMultilevel"/>
    <w:tmpl w:val="0CCE957A"/>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B"/>
    <w:rsid w:val="00006D74"/>
    <w:rsid w:val="00014F2C"/>
    <w:rsid w:val="0005695D"/>
    <w:rsid w:val="00064F6B"/>
    <w:rsid w:val="000669D3"/>
    <w:rsid w:val="000B5DB3"/>
    <w:rsid w:val="000E2B44"/>
    <w:rsid w:val="000E7F73"/>
    <w:rsid w:val="00121F22"/>
    <w:rsid w:val="00125E5F"/>
    <w:rsid w:val="00125EA1"/>
    <w:rsid w:val="00180C33"/>
    <w:rsid w:val="00187890"/>
    <w:rsid w:val="00191F39"/>
    <w:rsid w:val="00195BC9"/>
    <w:rsid w:val="001B03B3"/>
    <w:rsid w:val="001C021E"/>
    <w:rsid w:val="001D47C8"/>
    <w:rsid w:val="001D5D8E"/>
    <w:rsid w:val="001E1B40"/>
    <w:rsid w:val="00201F4C"/>
    <w:rsid w:val="002456CC"/>
    <w:rsid w:val="002732AB"/>
    <w:rsid w:val="002743FD"/>
    <w:rsid w:val="0028488A"/>
    <w:rsid w:val="0029632C"/>
    <w:rsid w:val="002D555C"/>
    <w:rsid w:val="002E497A"/>
    <w:rsid w:val="00315193"/>
    <w:rsid w:val="003430BA"/>
    <w:rsid w:val="00385897"/>
    <w:rsid w:val="003A70C1"/>
    <w:rsid w:val="003B312A"/>
    <w:rsid w:val="003F1B42"/>
    <w:rsid w:val="0042214B"/>
    <w:rsid w:val="004409B4"/>
    <w:rsid w:val="0049622E"/>
    <w:rsid w:val="004977D2"/>
    <w:rsid w:val="004C655F"/>
    <w:rsid w:val="00541371"/>
    <w:rsid w:val="005D3C0E"/>
    <w:rsid w:val="005F2466"/>
    <w:rsid w:val="00632F23"/>
    <w:rsid w:val="00636476"/>
    <w:rsid w:val="006466AF"/>
    <w:rsid w:val="006571AC"/>
    <w:rsid w:val="00672CF0"/>
    <w:rsid w:val="00674DB6"/>
    <w:rsid w:val="00695CFD"/>
    <w:rsid w:val="006D24FB"/>
    <w:rsid w:val="007149E1"/>
    <w:rsid w:val="00716F76"/>
    <w:rsid w:val="007413DB"/>
    <w:rsid w:val="007445B8"/>
    <w:rsid w:val="00765CC0"/>
    <w:rsid w:val="007740CF"/>
    <w:rsid w:val="007B4488"/>
    <w:rsid w:val="007F10A8"/>
    <w:rsid w:val="00803609"/>
    <w:rsid w:val="00804ADF"/>
    <w:rsid w:val="00862ECB"/>
    <w:rsid w:val="00895D2E"/>
    <w:rsid w:val="008C0290"/>
    <w:rsid w:val="008C4FF4"/>
    <w:rsid w:val="008E6408"/>
    <w:rsid w:val="00902C0C"/>
    <w:rsid w:val="00911930"/>
    <w:rsid w:val="009630A9"/>
    <w:rsid w:val="00982FB7"/>
    <w:rsid w:val="009905D7"/>
    <w:rsid w:val="009B5DBD"/>
    <w:rsid w:val="009C0E38"/>
    <w:rsid w:val="009D7975"/>
    <w:rsid w:val="00A00376"/>
    <w:rsid w:val="00A5238B"/>
    <w:rsid w:val="00A53C81"/>
    <w:rsid w:val="00A9397E"/>
    <w:rsid w:val="00AC571D"/>
    <w:rsid w:val="00B224BC"/>
    <w:rsid w:val="00B31E93"/>
    <w:rsid w:val="00B360BA"/>
    <w:rsid w:val="00B85607"/>
    <w:rsid w:val="00B91291"/>
    <w:rsid w:val="00BB663F"/>
    <w:rsid w:val="00BC78E5"/>
    <w:rsid w:val="00BD2783"/>
    <w:rsid w:val="00C50D84"/>
    <w:rsid w:val="00C75E47"/>
    <w:rsid w:val="00C95E78"/>
    <w:rsid w:val="00CB0A5E"/>
    <w:rsid w:val="00CB643E"/>
    <w:rsid w:val="00CB659A"/>
    <w:rsid w:val="00CE2896"/>
    <w:rsid w:val="00D36792"/>
    <w:rsid w:val="00D90F83"/>
    <w:rsid w:val="00D97DA1"/>
    <w:rsid w:val="00DA557F"/>
    <w:rsid w:val="00DC103A"/>
    <w:rsid w:val="00DD2D80"/>
    <w:rsid w:val="00E11A2B"/>
    <w:rsid w:val="00E2644E"/>
    <w:rsid w:val="00EE1472"/>
    <w:rsid w:val="00EE4BC2"/>
    <w:rsid w:val="00F6360A"/>
    <w:rsid w:val="00F87D71"/>
    <w:rsid w:val="00FA6BD2"/>
    <w:rsid w:val="00FC7786"/>
    <w:rsid w:val="00FE6A48"/>
    <w:rsid w:val="00FF5103"/>
    <w:rsid w:val="00FF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FF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FF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C4FF4"/>
    <w:rPr>
      <w:rFonts w:ascii="Tahoma" w:eastAsia="Calibri" w:hAnsi="Tahoma" w:cs="Tahoma"/>
      <w:sz w:val="16"/>
      <w:szCs w:val="16"/>
      <w:lang w:val="uk-UA"/>
    </w:rPr>
  </w:style>
  <w:style w:type="paragraph" w:styleId="a5">
    <w:name w:val="List Paragraph"/>
    <w:basedOn w:val="a"/>
    <w:uiPriority w:val="34"/>
    <w:qFormat/>
    <w:rsid w:val="00EE1472"/>
    <w:pPr>
      <w:ind w:left="720"/>
      <w:contextualSpacing/>
    </w:pPr>
  </w:style>
  <w:style w:type="table" w:styleId="a6">
    <w:name w:val="Table Grid"/>
    <w:basedOn w:val="a1"/>
    <w:uiPriority w:val="59"/>
    <w:rsid w:val="00BB6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FF4"/>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FF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C4FF4"/>
    <w:rPr>
      <w:rFonts w:ascii="Tahoma" w:eastAsia="Calibri" w:hAnsi="Tahoma" w:cs="Tahoma"/>
      <w:sz w:val="16"/>
      <w:szCs w:val="16"/>
      <w:lang w:val="uk-UA"/>
    </w:rPr>
  </w:style>
  <w:style w:type="paragraph" w:styleId="a5">
    <w:name w:val="List Paragraph"/>
    <w:basedOn w:val="a"/>
    <w:uiPriority w:val="34"/>
    <w:qFormat/>
    <w:rsid w:val="00EE1472"/>
    <w:pPr>
      <w:ind w:left="720"/>
      <w:contextualSpacing/>
    </w:pPr>
  </w:style>
  <w:style w:type="table" w:styleId="a6">
    <w:name w:val="Table Grid"/>
    <w:basedOn w:val="a1"/>
    <w:uiPriority w:val="59"/>
    <w:rsid w:val="00BB6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14</Pages>
  <Words>13633</Words>
  <Characters>7772</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43</cp:revision>
  <cp:lastPrinted>2025-10-30T07:39:00Z</cp:lastPrinted>
  <dcterms:created xsi:type="dcterms:W3CDTF">2025-10-24T11:51:00Z</dcterms:created>
  <dcterms:modified xsi:type="dcterms:W3CDTF">2025-11-08T13:56:00Z</dcterms:modified>
</cp:coreProperties>
</file>