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6EE" w:rsidRPr="000246EE" w:rsidRDefault="000246EE" w:rsidP="000246EE">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sidRPr="000246EE">
        <w:rPr>
          <w:rFonts w:ascii="Times New Roman" w:eastAsia="Times New Roman" w:hAnsi="Times New Roman" w:cs="Times New Roman"/>
          <w:b/>
          <w:noProof/>
          <w:sz w:val="28"/>
          <w:szCs w:val="28"/>
          <w:lang w:eastAsia="uk-UA"/>
        </w:rPr>
        <w:drawing>
          <wp:inline distT="0" distB="0" distL="0" distR="0" wp14:anchorId="70C93AA4" wp14:editId="72DB966B">
            <wp:extent cx="52387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95325"/>
                    </a:xfrm>
                    <a:prstGeom prst="rect">
                      <a:avLst/>
                    </a:prstGeom>
                    <a:noFill/>
                    <a:ln>
                      <a:noFill/>
                    </a:ln>
                  </pic:spPr>
                </pic:pic>
              </a:graphicData>
            </a:graphic>
          </wp:inline>
        </w:drawing>
      </w:r>
    </w:p>
    <w:p w:rsidR="000246EE" w:rsidRPr="000246EE" w:rsidRDefault="000246EE" w:rsidP="000246EE">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0246EE">
        <w:rPr>
          <w:rFonts w:ascii="Times New Roman" w:eastAsia="Times New Roman" w:hAnsi="Times New Roman" w:cs="Times New Roman"/>
          <w:b/>
          <w:bCs/>
          <w:color w:val="000000"/>
          <w:sz w:val="32"/>
          <w:szCs w:val="32"/>
          <w:lang w:val="ru-RU" w:eastAsia="ar-SA"/>
        </w:rPr>
        <w:t>АНАНЬЇВСЬКА МІСЬКА РАДА</w:t>
      </w:r>
    </w:p>
    <w:p w:rsidR="000246EE" w:rsidRPr="000246EE" w:rsidRDefault="000246EE" w:rsidP="000246EE">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0246EE">
        <w:rPr>
          <w:rFonts w:ascii="Times New Roman" w:eastAsia="Times New Roman" w:hAnsi="Times New Roman" w:cs="Times New Roman"/>
          <w:b/>
          <w:bCs/>
          <w:color w:val="000000"/>
          <w:sz w:val="30"/>
          <w:szCs w:val="30"/>
          <w:lang w:eastAsia="ar-SA"/>
        </w:rPr>
        <w:t xml:space="preserve">ПРОЄКТ </w:t>
      </w:r>
      <w:r w:rsidRPr="000246EE">
        <w:rPr>
          <w:rFonts w:ascii="Times New Roman" w:eastAsia="Times New Roman" w:hAnsi="Times New Roman" w:cs="Times New Roman"/>
          <w:b/>
          <w:bCs/>
          <w:color w:val="000000"/>
          <w:sz w:val="30"/>
          <w:szCs w:val="30"/>
          <w:lang w:val="ru-RU" w:eastAsia="ar-SA"/>
        </w:rPr>
        <w:t>РІШЕННЯ</w:t>
      </w:r>
    </w:p>
    <w:p w:rsidR="000246EE" w:rsidRPr="000246EE" w:rsidRDefault="000246EE" w:rsidP="000246EE">
      <w:pPr>
        <w:suppressAutoHyphens/>
        <w:spacing w:after="0" w:line="240" w:lineRule="auto"/>
        <w:jc w:val="center"/>
        <w:rPr>
          <w:rFonts w:ascii="Times New Roman" w:eastAsia="Times New Roman" w:hAnsi="Times New Roman" w:cs="Times New Roman"/>
          <w:sz w:val="24"/>
          <w:szCs w:val="24"/>
          <w:lang w:val="ru-RU" w:eastAsia="ar-SA"/>
        </w:rPr>
      </w:pPr>
      <w:r w:rsidRPr="000246EE">
        <w:rPr>
          <w:rFonts w:ascii="Times New Roman" w:eastAsia="Times New Roman" w:hAnsi="Times New Roman" w:cs="Times New Roman"/>
          <w:sz w:val="24"/>
          <w:szCs w:val="24"/>
          <w:lang w:val="ru-RU" w:eastAsia="ar-SA"/>
        </w:rPr>
        <w:t>Ананьїв</w:t>
      </w:r>
    </w:p>
    <w:p w:rsidR="000246EE" w:rsidRPr="000246EE" w:rsidRDefault="000246EE" w:rsidP="000246EE">
      <w:pPr>
        <w:spacing w:after="0" w:line="240" w:lineRule="auto"/>
        <w:rPr>
          <w:rFonts w:ascii="Times New Roman" w:eastAsia="Calibri" w:hAnsi="Times New Roman" w:cs="Times New Roman"/>
          <w:sz w:val="28"/>
          <w:szCs w:val="28"/>
          <w:lang w:val="ru-RU" w:eastAsia="ar-SA"/>
        </w:rPr>
      </w:pPr>
    </w:p>
    <w:p w:rsidR="000246EE" w:rsidRPr="000246EE" w:rsidRDefault="000246EE" w:rsidP="000246EE">
      <w:pPr>
        <w:spacing w:after="0" w:line="240" w:lineRule="auto"/>
        <w:jc w:val="center"/>
        <w:rPr>
          <w:rFonts w:ascii="Times New Roman" w:eastAsia="Times New Roman" w:hAnsi="Times New Roman" w:cs="Times New Roman"/>
          <w:bCs/>
          <w:sz w:val="28"/>
          <w:szCs w:val="28"/>
          <w:lang w:val="ru-RU"/>
        </w:rPr>
      </w:pPr>
      <w:r w:rsidRPr="000246EE">
        <w:rPr>
          <w:rFonts w:ascii="Times New Roman" w:eastAsia="Times New Roman" w:hAnsi="Times New Roman" w:cs="Times New Roman"/>
          <w:bCs/>
          <w:sz w:val="28"/>
          <w:szCs w:val="28"/>
          <w:lang w:eastAsia="ar-SA"/>
        </w:rPr>
        <w:t xml:space="preserve">__ жовтня </w:t>
      </w:r>
      <w:r w:rsidRPr="000246EE">
        <w:rPr>
          <w:rFonts w:ascii="Times New Roman" w:eastAsia="Times New Roman" w:hAnsi="Times New Roman" w:cs="Times New Roman"/>
          <w:bCs/>
          <w:sz w:val="28"/>
          <w:szCs w:val="28"/>
          <w:lang w:val="ru-RU"/>
        </w:rPr>
        <w:t>2025 року</w:t>
      </w:r>
      <w:r w:rsidRPr="000246EE">
        <w:rPr>
          <w:rFonts w:ascii="Times New Roman" w:eastAsia="Times New Roman" w:hAnsi="Times New Roman" w:cs="Times New Roman"/>
          <w:bCs/>
          <w:sz w:val="28"/>
          <w:szCs w:val="28"/>
          <w:lang w:val="ru-RU"/>
        </w:rPr>
        <w:tab/>
      </w:r>
      <w:r w:rsidRPr="000246EE">
        <w:rPr>
          <w:rFonts w:ascii="Times New Roman" w:eastAsia="Times New Roman" w:hAnsi="Times New Roman" w:cs="Times New Roman"/>
          <w:bCs/>
          <w:sz w:val="28"/>
          <w:szCs w:val="28"/>
          <w:lang w:val="ru-RU"/>
        </w:rPr>
        <w:tab/>
      </w:r>
      <w:r w:rsidRPr="000246EE">
        <w:rPr>
          <w:rFonts w:ascii="Times New Roman" w:eastAsia="Times New Roman" w:hAnsi="Times New Roman" w:cs="Times New Roman"/>
          <w:bCs/>
          <w:sz w:val="28"/>
          <w:szCs w:val="28"/>
          <w:lang w:val="ru-RU"/>
        </w:rPr>
        <w:tab/>
      </w:r>
      <w:r w:rsidRPr="000246EE">
        <w:rPr>
          <w:rFonts w:ascii="Times New Roman" w:eastAsia="Times New Roman" w:hAnsi="Times New Roman" w:cs="Times New Roman"/>
          <w:bCs/>
          <w:sz w:val="28"/>
          <w:szCs w:val="28"/>
          <w:lang w:val="ru-RU"/>
        </w:rPr>
        <w:tab/>
      </w:r>
      <w:r w:rsidRPr="000246EE">
        <w:rPr>
          <w:rFonts w:ascii="Times New Roman" w:eastAsia="Times New Roman" w:hAnsi="Times New Roman" w:cs="Times New Roman"/>
          <w:bCs/>
          <w:sz w:val="28"/>
          <w:szCs w:val="28"/>
          <w:lang w:val="ru-RU"/>
        </w:rPr>
        <w:tab/>
      </w:r>
      <w:r w:rsidRPr="000246EE">
        <w:rPr>
          <w:rFonts w:ascii="Times New Roman" w:eastAsia="Times New Roman" w:hAnsi="Times New Roman" w:cs="Times New Roman"/>
          <w:bCs/>
          <w:sz w:val="28"/>
          <w:szCs w:val="28"/>
          <w:lang w:val="ru-RU"/>
        </w:rPr>
        <w:tab/>
      </w:r>
      <w:r w:rsidRPr="000246EE">
        <w:rPr>
          <w:rFonts w:ascii="Times New Roman" w:eastAsia="Times New Roman" w:hAnsi="Times New Roman" w:cs="Times New Roman"/>
          <w:bCs/>
          <w:sz w:val="28"/>
          <w:szCs w:val="28"/>
          <w:lang w:val="ru-RU"/>
        </w:rPr>
        <w:tab/>
        <w:t xml:space="preserve">           № </w:t>
      </w:r>
      <w:r w:rsidRPr="000246EE">
        <w:rPr>
          <w:rFonts w:ascii="Times New Roman" w:eastAsia="Times New Roman" w:hAnsi="Times New Roman" w:cs="Times New Roman"/>
          <w:bCs/>
          <w:sz w:val="28"/>
          <w:szCs w:val="28"/>
        </w:rPr>
        <w:t>____</w:t>
      </w:r>
      <w:r w:rsidRPr="000246EE">
        <w:rPr>
          <w:rFonts w:ascii="Times New Roman" w:eastAsia="Times New Roman" w:hAnsi="Times New Roman" w:cs="Times New Roman"/>
          <w:bCs/>
          <w:sz w:val="28"/>
          <w:szCs w:val="28"/>
          <w:lang w:val="ru-RU"/>
        </w:rPr>
        <w:t>-</w:t>
      </w:r>
      <w:r w:rsidRPr="000246EE">
        <w:rPr>
          <w:rFonts w:ascii="Times New Roman" w:eastAsia="Times New Roman" w:hAnsi="Times New Roman" w:cs="Times New Roman"/>
          <w:bCs/>
          <w:sz w:val="28"/>
          <w:szCs w:val="28"/>
          <w:lang w:val="en-US"/>
        </w:rPr>
        <w:t>V</w:t>
      </w:r>
      <w:r w:rsidRPr="000246EE">
        <w:rPr>
          <w:rFonts w:ascii="Times New Roman" w:eastAsia="Times New Roman" w:hAnsi="Times New Roman" w:cs="Times New Roman"/>
          <w:bCs/>
          <w:sz w:val="28"/>
          <w:szCs w:val="28"/>
          <w:lang w:val="ru-RU"/>
        </w:rPr>
        <w:t>ІІІ</w:t>
      </w:r>
    </w:p>
    <w:p w:rsidR="000246EE" w:rsidRPr="000246EE" w:rsidRDefault="000246EE" w:rsidP="000246EE">
      <w:pPr>
        <w:suppressAutoHyphens/>
        <w:spacing w:after="0" w:line="240" w:lineRule="auto"/>
        <w:jc w:val="both"/>
        <w:rPr>
          <w:rFonts w:ascii="Times New Roman" w:eastAsia="Times New Roman" w:hAnsi="Times New Roman" w:cs="Times New Roman"/>
          <w:sz w:val="28"/>
          <w:szCs w:val="28"/>
          <w:lang w:eastAsia="ar-SA"/>
        </w:rPr>
      </w:pPr>
    </w:p>
    <w:p w:rsidR="00C37039" w:rsidRDefault="000246EE" w:rsidP="000246EE">
      <w:pPr>
        <w:tabs>
          <w:tab w:val="left" w:pos="9214"/>
        </w:tabs>
        <w:suppressAutoHyphens/>
        <w:spacing w:after="0" w:line="240" w:lineRule="auto"/>
        <w:ind w:right="-2"/>
        <w:jc w:val="center"/>
        <w:rPr>
          <w:rFonts w:ascii="Times New Roman" w:eastAsia="Times New Roman" w:hAnsi="Times New Roman" w:cs="Times New Roman"/>
          <w:b/>
          <w:sz w:val="28"/>
          <w:szCs w:val="28"/>
          <w:lang w:eastAsia="ar-SA"/>
        </w:rPr>
      </w:pPr>
      <w:r w:rsidRPr="000246EE">
        <w:rPr>
          <w:rFonts w:ascii="Times New Roman" w:eastAsia="Times New Roman" w:hAnsi="Times New Roman" w:cs="Times New Roman"/>
          <w:b/>
          <w:sz w:val="28"/>
          <w:szCs w:val="28"/>
          <w:lang w:eastAsia="ar-SA"/>
        </w:rPr>
        <w:t xml:space="preserve">Про розроблення Комплексного плану просторового розвитку території Ананьївської міської територіальної громади </w:t>
      </w:r>
    </w:p>
    <w:p w:rsidR="000246EE" w:rsidRPr="000246EE" w:rsidRDefault="000246EE" w:rsidP="000246EE">
      <w:pPr>
        <w:tabs>
          <w:tab w:val="left" w:pos="9214"/>
        </w:tabs>
        <w:suppressAutoHyphens/>
        <w:spacing w:after="0" w:line="240" w:lineRule="auto"/>
        <w:ind w:right="-2"/>
        <w:jc w:val="center"/>
        <w:rPr>
          <w:rFonts w:ascii="Times New Roman" w:eastAsia="Times New Roman" w:hAnsi="Times New Roman" w:cs="Times New Roman"/>
          <w:b/>
          <w:sz w:val="28"/>
          <w:szCs w:val="28"/>
          <w:lang w:eastAsia="ar-SA"/>
        </w:rPr>
      </w:pPr>
      <w:r w:rsidRPr="000246EE">
        <w:rPr>
          <w:rFonts w:ascii="Times New Roman" w:eastAsia="Times New Roman" w:hAnsi="Times New Roman" w:cs="Times New Roman"/>
          <w:b/>
          <w:sz w:val="28"/>
          <w:szCs w:val="28"/>
          <w:lang w:eastAsia="ar-SA"/>
        </w:rPr>
        <w:t>Подільського району Одеської області</w:t>
      </w:r>
    </w:p>
    <w:p w:rsidR="000246EE" w:rsidRPr="000246EE" w:rsidRDefault="000246EE" w:rsidP="000246EE">
      <w:pPr>
        <w:suppressAutoHyphens/>
        <w:spacing w:after="0" w:line="240" w:lineRule="auto"/>
        <w:ind w:firstLine="567"/>
        <w:jc w:val="both"/>
        <w:rPr>
          <w:rFonts w:ascii="Times New Roman" w:eastAsia="Times New Roman" w:hAnsi="Times New Roman" w:cs="Times New Roman"/>
          <w:b/>
          <w:sz w:val="28"/>
          <w:szCs w:val="28"/>
          <w:lang w:eastAsia="ar-SA"/>
        </w:rPr>
      </w:pPr>
    </w:p>
    <w:p w:rsidR="000246EE" w:rsidRPr="000246EE" w:rsidRDefault="000246EE" w:rsidP="000246EE">
      <w:pPr>
        <w:suppressAutoHyphens/>
        <w:spacing w:after="0" w:line="240" w:lineRule="auto"/>
        <w:ind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З метою сталого розвитку </w:t>
      </w:r>
      <w:r w:rsidRPr="000246EE">
        <w:rPr>
          <w:rFonts w:ascii="Times New Roman" w:eastAsia="Times New Roman" w:hAnsi="Times New Roman" w:cs="Times New Roman"/>
          <w:iCs/>
          <w:sz w:val="28"/>
          <w:szCs w:val="28"/>
          <w:lang w:eastAsia="ar-SA"/>
        </w:rPr>
        <w:t>Ананьївської міської</w:t>
      </w:r>
      <w:r w:rsidRPr="000246EE">
        <w:rPr>
          <w:rFonts w:ascii="Times New Roman" w:eastAsia="Times New Roman" w:hAnsi="Times New Roman" w:cs="Times New Roman"/>
          <w:i/>
          <w:sz w:val="28"/>
          <w:szCs w:val="28"/>
          <w:lang w:eastAsia="ar-SA"/>
        </w:rPr>
        <w:t xml:space="preserve"> </w:t>
      </w:r>
      <w:r w:rsidRPr="000246EE">
        <w:rPr>
          <w:rFonts w:ascii="Times New Roman" w:eastAsia="Times New Roman" w:hAnsi="Times New Roman" w:cs="Times New Roman"/>
          <w:sz w:val="28"/>
          <w:szCs w:val="28"/>
          <w:lang w:eastAsia="ar-SA"/>
        </w:rPr>
        <w:t>територіальної громади, дотримання принципу збалансованості державних, громадських та приватних інтересів, керуючись положеннями Закону України  «Про внесення змін до деяких законодавчих актів України щодо планування використання земель», статей 25,26,31, Закону України «Про місцеве самоврядування в Україні», статей 2,8,10,16,16</w:t>
      </w:r>
      <w:r w:rsidRPr="000246EE">
        <w:rPr>
          <w:rFonts w:ascii="Times New Roman" w:eastAsia="Times New Roman" w:hAnsi="Times New Roman" w:cs="Times New Roman"/>
          <w:sz w:val="28"/>
          <w:szCs w:val="28"/>
          <w:vertAlign w:val="superscript"/>
          <w:lang w:eastAsia="ar-SA"/>
        </w:rPr>
        <w:t>1</w:t>
      </w:r>
      <w:r w:rsidRPr="000246EE">
        <w:rPr>
          <w:rFonts w:ascii="Times New Roman" w:eastAsia="Times New Roman" w:hAnsi="Times New Roman" w:cs="Times New Roman"/>
          <w:sz w:val="28"/>
          <w:szCs w:val="28"/>
          <w:lang w:eastAsia="ar-SA"/>
        </w:rPr>
        <w:t xml:space="preserve"> Закону України «Про регулювання містобудівної діяльності», статей 1,2,17 Закону України «Про основи містобудування», Закону України «Про стратегічну екологічну оцінку», Земельного кодексу України, Закону України «Про землеустрій», постанови Кабінету Міністрів України від 09.06.2021 року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враховуючи </w:t>
      </w:r>
      <w:r w:rsidR="000A2F36">
        <w:rPr>
          <w:rFonts w:ascii="Times New Roman" w:eastAsia="Times New Roman" w:hAnsi="Times New Roman" w:cs="Times New Roman"/>
          <w:sz w:val="28"/>
          <w:szCs w:val="28"/>
          <w:lang w:eastAsia="ar-SA"/>
        </w:rPr>
        <w:t xml:space="preserve">висновки </w:t>
      </w:r>
      <w:r w:rsidR="00A64E29">
        <w:rPr>
          <w:rFonts w:ascii="Times New Roman" w:eastAsia="Times New Roman" w:hAnsi="Times New Roman" w:cs="Times New Roman"/>
          <w:sz w:val="28"/>
          <w:szCs w:val="28"/>
          <w:lang w:eastAsia="ar-SA"/>
        </w:rPr>
        <w:t>та</w:t>
      </w:r>
      <w:r w:rsidR="000A2F36">
        <w:rPr>
          <w:rFonts w:ascii="Times New Roman" w:eastAsia="Times New Roman" w:hAnsi="Times New Roman" w:cs="Times New Roman"/>
          <w:sz w:val="28"/>
          <w:szCs w:val="28"/>
          <w:lang w:eastAsia="ar-SA"/>
        </w:rPr>
        <w:t xml:space="preserve"> рекомендації </w:t>
      </w:r>
      <w:r w:rsidRPr="000246EE">
        <w:rPr>
          <w:rFonts w:ascii="Times New Roman" w:eastAsia="Times New Roman" w:hAnsi="Times New Roman" w:cs="Times New Roman"/>
          <w:sz w:val="28"/>
          <w:szCs w:val="28"/>
          <w:lang w:eastAsia="ar-SA"/>
        </w:rPr>
        <w:t xml:space="preserve">постійної комісії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 xml:space="preserve">ради, </w:t>
      </w:r>
      <w:r w:rsidRPr="000246EE">
        <w:rPr>
          <w:rFonts w:ascii="Times New Roman" w:eastAsia="Times New Roman" w:hAnsi="Times New Roman" w:cs="Times New Roman"/>
          <w:spacing w:val="-4"/>
          <w:sz w:val="28"/>
          <w:szCs w:val="28"/>
          <w:lang w:eastAsia="ar-SA"/>
        </w:rPr>
        <w:t>з 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Pr="000246EE">
        <w:rPr>
          <w:rFonts w:ascii="Times New Roman" w:eastAsia="Times New Roman" w:hAnsi="Times New Roman" w:cs="Times New Roman"/>
          <w:sz w:val="28"/>
          <w:szCs w:val="28"/>
          <w:lang w:eastAsia="ar-SA"/>
        </w:rPr>
        <w:t xml:space="preserve"> з урахуванням державних, громадських та приватних інтересів, </w:t>
      </w:r>
      <w:r w:rsidRPr="000246EE">
        <w:rPr>
          <w:rFonts w:ascii="Times New Roman" w:eastAsia="Times New Roman" w:hAnsi="Times New Roman" w:cs="Times New Roman"/>
          <w:iCs/>
          <w:sz w:val="28"/>
          <w:szCs w:val="28"/>
          <w:lang w:eastAsia="ar-SA"/>
        </w:rPr>
        <w:t>Ананьївська міська</w:t>
      </w:r>
      <w:r w:rsidRPr="000246EE">
        <w:rPr>
          <w:rFonts w:ascii="Times New Roman" w:eastAsia="Times New Roman" w:hAnsi="Times New Roman" w:cs="Times New Roman"/>
          <w:i/>
          <w:sz w:val="28"/>
          <w:szCs w:val="28"/>
          <w:lang w:eastAsia="ar-SA"/>
        </w:rPr>
        <w:t xml:space="preserve"> </w:t>
      </w:r>
      <w:r w:rsidRPr="000246EE">
        <w:rPr>
          <w:rFonts w:ascii="Times New Roman" w:eastAsia="Times New Roman" w:hAnsi="Times New Roman" w:cs="Times New Roman"/>
          <w:sz w:val="28"/>
          <w:szCs w:val="28"/>
          <w:lang w:eastAsia="ar-SA"/>
        </w:rPr>
        <w:t xml:space="preserve">рада </w:t>
      </w:r>
    </w:p>
    <w:p w:rsidR="000246EE" w:rsidRPr="000246EE" w:rsidRDefault="000246EE" w:rsidP="000246EE">
      <w:pPr>
        <w:suppressAutoHyphens/>
        <w:spacing w:after="0" w:line="240" w:lineRule="auto"/>
        <w:ind w:firstLine="709"/>
        <w:jc w:val="both"/>
        <w:rPr>
          <w:rFonts w:ascii="Times New Roman" w:eastAsia="Times New Roman" w:hAnsi="Times New Roman" w:cs="Times New Roman"/>
          <w:spacing w:val="54"/>
          <w:sz w:val="24"/>
          <w:szCs w:val="28"/>
          <w:lang w:eastAsia="ar-SA"/>
        </w:rPr>
      </w:pPr>
    </w:p>
    <w:p w:rsidR="000246EE" w:rsidRPr="000246EE" w:rsidRDefault="000246EE" w:rsidP="00867CF5">
      <w:pPr>
        <w:suppressAutoHyphens/>
        <w:spacing w:after="0" w:line="240" w:lineRule="auto"/>
        <w:jc w:val="both"/>
        <w:rPr>
          <w:rFonts w:ascii="Times New Roman" w:eastAsia="Times New Roman" w:hAnsi="Times New Roman" w:cs="Times New Roman"/>
          <w:spacing w:val="54"/>
          <w:sz w:val="28"/>
          <w:szCs w:val="28"/>
          <w:lang w:eastAsia="ar-SA"/>
        </w:rPr>
      </w:pPr>
      <w:r w:rsidRPr="000246EE">
        <w:rPr>
          <w:rFonts w:ascii="Times New Roman" w:eastAsia="Times New Roman" w:hAnsi="Times New Roman" w:cs="Times New Roman"/>
          <w:b/>
          <w:sz w:val="28"/>
          <w:szCs w:val="28"/>
          <w:lang w:eastAsia="ar-SA"/>
        </w:rPr>
        <w:t>ВИРІШИЛА:</w:t>
      </w:r>
    </w:p>
    <w:p w:rsidR="000246EE" w:rsidRPr="000246EE" w:rsidRDefault="000246EE" w:rsidP="000246EE">
      <w:pPr>
        <w:tabs>
          <w:tab w:val="left" w:pos="851"/>
        </w:tabs>
        <w:suppressAutoHyphens/>
        <w:spacing w:after="0" w:line="240" w:lineRule="auto"/>
        <w:ind w:firstLine="709"/>
        <w:jc w:val="both"/>
        <w:rPr>
          <w:rFonts w:ascii="Times New Roman" w:eastAsia="Times New Roman" w:hAnsi="Times New Roman" w:cs="Times New Roman"/>
          <w:sz w:val="24"/>
          <w:szCs w:val="28"/>
          <w:lang w:eastAsia="ar-SA"/>
        </w:rPr>
      </w:pPr>
    </w:p>
    <w:p w:rsidR="000246EE" w:rsidRPr="000246EE" w:rsidRDefault="000246EE" w:rsidP="00A64E29">
      <w:pPr>
        <w:numPr>
          <w:ilvl w:val="0"/>
          <w:numId w:val="1"/>
        </w:numPr>
        <w:tabs>
          <w:tab w:val="left" w:pos="0"/>
          <w:tab w:val="left" w:pos="851"/>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Розробити Комплексний план просторового розвитку території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територіальної громади Подільського району Одеської об</w:t>
      </w:r>
      <w:r w:rsidR="00C3014E">
        <w:rPr>
          <w:rFonts w:ascii="Times New Roman" w:eastAsia="Times New Roman" w:hAnsi="Times New Roman" w:cs="Times New Roman"/>
          <w:sz w:val="28"/>
          <w:szCs w:val="28"/>
          <w:lang w:eastAsia="ar-SA"/>
        </w:rPr>
        <w:t>л</w:t>
      </w:r>
      <w:r w:rsidRPr="000246EE">
        <w:rPr>
          <w:rFonts w:ascii="Times New Roman" w:eastAsia="Times New Roman" w:hAnsi="Times New Roman" w:cs="Times New Roman"/>
          <w:sz w:val="28"/>
          <w:szCs w:val="28"/>
          <w:lang w:eastAsia="ar-SA"/>
        </w:rPr>
        <w:t>асті (далі – Комплексний план).</w:t>
      </w:r>
    </w:p>
    <w:p w:rsidR="000246EE" w:rsidRPr="000246EE" w:rsidRDefault="000246EE" w:rsidP="00A64E29">
      <w:pPr>
        <w:tabs>
          <w:tab w:val="left" w:pos="851"/>
          <w:tab w:val="left" w:pos="993"/>
        </w:tabs>
        <w:suppressAutoHyphens/>
        <w:spacing w:after="0" w:line="240" w:lineRule="auto"/>
        <w:ind w:left="709" w:firstLine="709"/>
        <w:contextualSpacing/>
        <w:jc w:val="both"/>
        <w:rPr>
          <w:rFonts w:ascii="Times New Roman" w:eastAsia="Times New Roman" w:hAnsi="Times New Roman" w:cs="Times New Roman"/>
          <w:sz w:val="24"/>
          <w:szCs w:val="28"/>
          <w:lang w:eastAsia="ar-SA"/>
        </w:rPr>
      </w:pPr>
    </w:p>
    <w:p w:rsidR="000246EE" w:rsidRPr="000246EE" w:rsidRDefault="000246EE" w:rsidP="00A64E29">
      <w:pPr>
        <w:numPr>
          <w:ilvl w:val="0"/>
          <w:numId w:val="1"/>
        </w:numPr>
        <w:tabs>
          <w:tab w:val="left" w:pos="0"/>
          <w:tab w:val="left" w:pos="851"/>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 </w:t>
      </w:r>
      <w:proofErr w:type="spellStart"/>
      <w:r w:rsidRPr="000246EE">
        <w:rPr>
          <w:rFonts w:ascii="Times New Roman" w:eastAsia="Times New Roman" w:hAnsi="Times New Roman" w:cs="Times New Roman"/>
          <w:iCs/>
          <w:sz w:val="28"/>
          <w:szCs w:val="28"/>
          <w:lang w:eastAsia="ar-SA"/>
        </w:rPr>
        <w:t>Ананьївській</w:t>
      </w:r>
      <w:proofErr w:type="spellEnd"/>
      <w:r w:rsidRPr="000246EE">
        <w:rPr>
          <w:rFonts w:ascii="Times New Roman" w:eastAsia="Times New Roman" w:hAnsi="Times New Roman" w:cs="Times New Roman"/>
          <w:iCs/>
          <w:sz w:val="28"/>
          <w:szCs w:val="28"/>
          <w:lang w:eastAsia="ar-SA"/>
        </w:rPr>
        <w:t xml:space="preserve"> міській </w:t>
      </w:r>
      <w:r w:rsidRPr="000246EE">
        <w:rPr>
          <w:rFonts w:ascii="Times New Roman" w:eastAsia="Times New Roman" w:hAnsi="Times New Roman" w:cs="Times New Roman"/>
          <w:sz w:val="28"/>
          <w:szCs w:val="28"/>
          <w:lang w:eastAsia="ar-SA"/>
        </w:rPr>
        <w:t>раді виступити замовником розроблення Комплексного плану.</w:t>
      </w:r>
    </w:p>
    <w:p w:rsidR="000246EE" w:rsidRPr="000246EE" w:rsidRDefault="000246EE" w:rsidP="00A64E29">
      <w:pPr>
        <w:tabs>
          <w:tab w:val="left" w:pos="851"/>
          <w:tab w:val="left" w:pos="993"/>
        </w:tabs>
        <w:suppressAutoHyphens/>
        <w:spacing w:after="0" w:line="240" w:lineRule="auto"/>
        <w:ind w:left="720" w:firstLine="709"/>
        <w:contextualSpacing/>
        <w:jc w:val="both"/>
        <w:rPr>
          <w:rFonts w:ascii="Times New Roman" w:eastAsia="Times New Roman" w:hAnsi="Times New Roman" w:cs="Times New Roman"/>
          <w:sz w:val="24"/>
          <w:szCs w:val="28"/>
          <w:lang w:eastAsia="ar-SA"/>
        </w:rPr>
      </w:pPr>
    </w:p>
    <w:p w:rsidR="000246EE" w:rsidRPr="000246EE" w:rsidRDefault="000246EE" w:rsidP="00A64E29">
      <w:pPr>
        <w:numPr>
          <w:ilvl w:val="0"/>
          <w:numId w:val="1"/>
        </w:numPr>
        <w:tabs>
          <w:tab w:val="left" w:pos="851"/>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Доручити виконавчому комітету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 xml:space="preserve">ради: </w:t>
      </w:r>
    </w:p>
    <w:p w:rsidR="000246EE" w:rsidRPr="000246EE" w:rsidRDefault="000246EE" w:rsidP="000246EE">
      <w:pPr>
        <w:numPr>
          <w:ilvl w:val="1"/>
          <w:numId w:val="1"/>
        </w:numPr>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створити робочу групу, що є консультативно-дорадчим органом із координації роботи щодо розроблення Комплексного плану. Визначити такі вимоги до формування персонального складу робочої групи:</w:t>
      </w:r>
    </w:p>
    <w:p w:rsidR="00157575" w:rsidRDefault="00157575"/>
    <w:p w:rsidR="000246EE" w:rsidRPr="00057441" w:rsidRDefault="000246EE" w:rsidP="00A2237F">
      <w:pPr>
        <w:pStyle w:val="a5"/>
        <w:numPr>
          <w:ilvl w:val="0"/>
          <w:numId w:val="10"/>
        </w:numPr>
        <w:tabs>
          <w:tab w:val="left" w:pos="0"/>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057441">
        <w:rPr>
          <w:rFonts w:ascii="Times New Roman" w:eastAsia="Times New Roman" w:hAnsi="Times New Roman" w:cs="Times New Roman"/>
          <w:sz w:val="28"/>
          <w:szCs w:val="28"/>
          <w:lang w:eastAsia="ar-SA"/>
        </w:rPr>
        <w:lastRenderedPageBreak/>
        <w:t xml:space="preserve">частка членів, що представляють </w:t>
      </w:r>
      <w:proofErr w:type="spellStart"/>
      <w:r w:rsidRPr="00057441">
        <w:rPr>
          <w:rFonts w:ascii="Times New Roman" w:eastAsia="Times New Roman" w:hAnsi="Times New Roman" w:cs="Times New Roman"/>
          <w:iCs/>
          <w:sz w:val="28"/>
          <w:szCs w:val="28"/>
          <w:lang w:eastAsia="ar-SA"/>
        </w:rPr>
        <w:t>Ананьївську</w:t>
      </w:r>
      <w:proofErr w:type="spellEnd"/>
      <w:r w:rsidRPr="00057441">
        <w:rPr>
          <w:rFonts w:ascii="Times New Roman" w:eastAsia="Times New Roman" w:hAnsi="Times New Roman" w:cs="Times New Roman"/>
          <w:iCs/>
          <w:sz w:val="28"/>
          <w:szCs w:val="28"/>
          <w:lang w:eastAsia="ar-SA"/>
        </w:rPr>
        <w:t xml:space="preserve"> міську </w:t>
      </w:r>
      <w:r w:rsidRPr="00057441">
        <w:rPr>
          <w:rFonts w:ascii="Times New Roman" w:eastAsia="Times New Roman" w:hAnsi="Times New Roman" w:cs="Times New Roman"/>
          <w:sz w:val="28"/>
          <w:szCs w:val="28"/>
          <w:lang w:eastAsia="ar-SA"/>
        </w:rPr>
        <w:t>раду та її виконавчий орган, не має перевищувати половину складу робочої групи плюс одна особа;</w:t>
      </w:r>
    </w:p>
    <w:p w:rsidR="000246EE" w:rsidRPr="00057441" w:rsidRDefault="000246EE" w:rsidP="00A2237F">
      <w:pPr>
        <w:pStyle w:val="a5"/>
        <w:numPr>
          <w:ilvl w:val="0"/>
          <w:numId w:val="10"/>
        </w:numPr>
        <w:tabs>
          <w:tab w:val="left" w:pos="0"/>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057441">
        <w:rPr>
          <w:rFonts w:ascii="Times New Roman" w:eastAsia="Times New Roman" w:hAnsi="Times New Roman" w:cs="Times New Roman"/>
          <w:sz w:val="28"/>
          <w:szCs w:val="28"/>
          <w:lang w:eastAsia="ar-SA"/>
        </w:rPr>
        <w:t>забезпечена участь у робочій групі принаймні одного представника від кожного з населених пунктів, розташованих на території Ананьївської міської територіальної громади, який не є співробітником Ананьївської міської ради та її виконавчого органу;</w:t>
      </w:r>
    </w:p>
    <w:p w:rsidR="000246EE" w:rsidRPr="00057441" w:rsidRDefault="000246EE" w:rsidP="00A2237F">
      <w:pPr>
        <w:pStyle w:val="a5"/>
        <w:numPr>
          <w:ilvl w:val="0"/>
          <w:numId w:val="10"/>
        </w:numPr>
        <w:tabs>
          <w:tab w:val="left" w:pos="0"/>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057441">
        <w:rPr>
          <w:rFonts w:ascii="Times New Roman" w:eastAsia="Times New Roman" w:hAnsi="Times New Roman" w:cs="Times New Roman"/>
          <w:sz w:val="28"/>
          <w:szCs w:val="28"/>
          <w:lang w:eastAsia="ar-SA"/>
        </w:rPr>
        <w:t xml:space="preserve">один член робочої групи може представляти інтереси кількох суміжних сіл Ананьївської міської територіальної громади. </w:t>
      </w:r>
    </w:p>
    <w:p w:rsidR="000246EE" w:rsidRPr="000246EE" w:rsidRDefault="000246EE" w:rsidP="00A2237F">
      <w:pPr>
        <w:numPr>
          <w:ilvl w:val="1"/>
          <w:numId w:val="1"/>
        </w:numPr>
        <w:tabs>
          <w:tab w:val="left" w:pos="0"/>
          <w:tab w:val="left" w:pos="993"/>
          <w:tab w:val="left" w:pos="1276"/>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здійснити формування й затвердження персонального складу робочої групи з урахуванням п. 3 цього рішення, положення про робочу групу й порядку ухвалення рішення – у термін до 31 жовтня 2025 року.</w:t>
      </w:r>
    </w:p>
    <w:p w:rsidR="000246EE" w:rsidRPr="000246EE" w:rsidRDefault="000246EE" w:rsidP="000246EE">
      <w:pPr>
        <w:tabs>
          <w:tab w:val="left" w:pos="0"/>
        </w:tabs>
        <w:suppressAutoHyphens/>
        <w:spacing w:after="0" w:line="240" w:lineRule="auto"/>
        <w:ind w:firstLine="709"/>
        <w:contextualSpacing/>
        <w:jc w:val="both"/>
        <w:rPr>
          <w:rFonts w:ascii="Times New Roman" w:eastAsia="Times New Roman" w:hAnsi="Times New Roman" w:cs="Times New Roman"/>
          <w:sz w:val="24"/>
          <w:szCs w:val="28"/>
          <w:lang w:eastAsia="ar-SA"/>
        </w:rPr>
      </w:pPr>
    </w:p>
    <w:p w:rsidR="000246EE" w:rsidRPr="000246EE" w:rsidRDefault="000246EE" w:rsidP="00EE0AFE">
      <w:pPr>
        <w:numPr>
          <w:ilvl w:val="0"/>
          <w:numId w:val="1"/>
        </w:numPr>
        <w:tabs>
          <w:tab w:val="left" w:pos="0"/>
          <w:tab w:val="left" w:pos="851"/>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Робочій групі:</w:t>
      </w:r>
    </w:p>
    <w:p w:rsidR="000246EE" w:rsidRPr="000246EE" w:rsidRDefault="000246EE" w:rsidP="00FC3D58">
      <w:pPr>
        <w:numPr>
          <w:ilvl w:val="1"/>
          <w:numId w:val="1"/>
        </w:numPr>
        <w:tabs>
          <w:tab w:val="left" w:pos="0"/>
          <w:tab w:val="left" w:pos="993"/>
          <w:tab w:val="left" w:pos="1276"/>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узагальнити напрацювання стратегічної сесії та коментарів до них у вигляді протоколу й розмістити його на </w:t>
      </w:r>
      <w:proofErr w:type="spellStart"/>
      <w:r w:rsidRPr="000246EE">
        <w:rPr>
          <w:rFonts w:ascii="Times New Roman" w:eastAsia="Times New Roman" w:hAnsi="Times New Roman" w:cs="Times New Roman"/>
          <w:sz w:val="28"/>
          <w:szCs w:val="28"/>
          <w:lang w:eastAsia="ar-SA"/>
        </w:rPr>
        <w:t>вебсайті</w:t>
      </w:r>
      <w:proofErr w:type="spellEnd"/>
      <w:r w:rsidRPr="000246EE">
        <w:rPr>
          <w:rFonts w:ascii="Times New Roman" w:eastAsia="Times New Roman" w:hAnsi="Times New Roman" w:cs="Times New Roman"/>
          <w:sz w:val="28"/>
          <w:szCs w:val="28"/>
          <w:lang w:eastAsia="ar-SA"/>
        </w:rPr>
        <w:t xml:space="preserve">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 xml:space="preserve">ради з можливістю коментування користувачами </w:t>
      </w:r>
      <w:proofErr w:type="spellStart"/>
      <w:r w:rsidRPr="000246EE">
        <w:rPr>
          <w:rFonts w:ascii="Times New Roman" w:eastAsia="Times New Roman" w:hAnsi="Times New Roman" w:cs="Times New Roman"/>
          <w:sz w:val="28"/>
          <w:szCs w:val="28"/>
          <w:lang w:eastAsia="ar-SA"/>
        </w:rPr>
        <w:t>вебсайту</w:t>
      </w:r>
      <w:proofErr w:type="spellEnd"/>
      <w:r w:rsidRPr="000246EE">
        <w:rPr>
          <w:rFonts w:ascii="Times New Roman" w:eastAsia="Times New Roman" w:hAnsi="Times New Roman" w:cs="Times New Roman"/>
          <w:sz w:val="28"/>
          <w:szCs w:val="28"/>
          <w:lang w:eastAsia="ar-SA"/>
        </w:rPr>
        <w:t xml:space="preserve"> протягом не менше 10 робочих днів;</w:t>
      </w:r>
    </w:p>
    <w:p w:rsidR="000246EE" w:rsidRPr="000246EE" w:rsidRDefault="000246EE" w:rsidP="00FC3D58">
      <w:pPr>
        <w:numPr>
          <w:ilvl w:val="1"/>
          <w:numId w:val="1"/>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на основі протоколу стратегічної сесії забезпечити підготовку проєкту завдання на розроблення Комплексного плану;</w:t>
      </w:r>
    </w:p>
    <w:p w:rsidR="000246EE" w:rsidRPr="000246EE" w:rsidRDefault="000246EE" w:rsidP="00FC3D58">
      <w:pPr>
        <w:numPr>
          <w:ilvl w:val="1"/>
          <w:numId w:val="1"/>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забезпечити завершення підготовчих процедур із розроблення Комплексного плану, затвердити завдання на його розроблення й опублікувати на </w:t>
      </w:r>
      <w:proofErr w:type="spellStart"/>
      <w:r w:rsidRPr="000246EE">
        <w:rPr>
          <w:rFonts w:ascii="Times New Roman" w:eastAsia="Times New Roman" w:hAnsi="Times New Roman" w:cs="Times New Roman"/>
          <w:sz w:val="28"/>
          <w:szCs w:val="28"/>
          <w:lang w:eastAsia="ar-SA"/>
        </w:rPr>
        <w:t>вебсайті</w:t>
      </w:r>
      <w:proofErr w:type="spellEnd"/>
      <w:r w:rsidRPr="000246EE">
        <w:rPr>
          <w:rFonts w:ascii="Times New Roman" w:eastAsia="Times New Roman" w:hAnsi="Times New Roman" w:cs="Times New Roman"/>
          <w:sz w:val="28"/>
          <w:szCs w:val="28"/>
          <w:lang w:eastAsia="ar-SA"/>
        </w:rPr>
        <w:t xml:space="preserve">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ради в термін 31 грудня 2025 року.</w:t>
      </w:r>
    </w:p>
    <w:p w:rsidR="000246EE" w:rsidRPr="000246EE" w:rsidRDefault="000246EE" w:rsidP="000246EE">
      <w:pPr>
        <w:tabs>
          <w:tab w:val="left" w:pos="0"/>
        </w:tabs>
        <w:suppressAutoHyphens/>
        <w:spacing w:after="0" w:line="240" w:lineRule="auto"/>
        <w:ind w:firstLine="709"/>
        <w:jc w:val="both"/>
        <w:rPr>
          <w:rFonts w:ascii="Times New Roman" w:eastAsia="Times New Roman" w:hAnsi="Times New Roman" w:cs="Times New Roman"/>
          <w:sz w:val="24"/>
          <w:szCs w:val="28"/>
          <w:lang w:eastAsia="ar-SA"/>
        </w:rPr>
      </w:pPr>
    </w:p>
    <w:p w:rsidR="000246EE" w:rsidRPr="000246EE" w:rsidRDefault="000246EE" w:rsidP="00FC3D58">
      <w:pPr>
        <w:numPr>
          <w:ilvl w:val="0"/>
          <w:numId w:val="1"/>
        </w:numPr>
        <w:tabs>
          <w:tab w:val="left" w:pos="0"/>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Виконавчим органам Ананьївської міської ради</w:t>
      </w:r>
      <w:r w:rsidR="000A2F36">
        <w:rPr>
          <w:rFonts w:ascii="Times New Roman" w:eastAsia="Times New Roman" w:hAnsi="Times New Roman" w:cs="Times New Roman"/>
          <w:sz w:val="28"/>
          <w:szCs w:val="28"/>
          <w:lang w:eastAsia="ar-SA"/>
        </w:rPr>
        <w:t xml:space="preserve"> в межах </w:t>
      </w:r>
      <w:r w:rsidR="00FC3D58">
        <w:rPr>
          <w:rFonts w:ascii="Times New Roman" w:eastAsia="Times New Roman" w:hAnsi="Times New Roman" w:cs="Times New Roman"/>
          <w:sz w:val="28"/>
          <w:szCs w:val="28"/>
          <w:lang w:eastAsia="ar-SA"/>
        </w:rPr>
        <w:t>компетенції</w:t>
      </w:r>
      <w:r w:rsidRPr="000246EE">
        <w:rPr>
          <w:rFonts w:ascii="Times New Roman" w:eastAsia="Times New Roman" w:hAnsi="Times New Roman" w:cs="Times New Roman"/>
          <w:sz w:val="28"/>
          <w:szCs w:val="28"/>
          <w:lang w:eastAsia="ar-SA"/>
        </w:rPr>
        <w:t>:</w:t>
      </w:r>
    </w:p>
    <w:p w:rsidR="000246EE" w:rsidRPr="000246EE" w:rsidRDefault="000246EE" w:rsidP="000246EE">
      <w:pPr>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5.1 підготувати звернення до Одеської обласної державної адміністрації щодо визначення державних і регіональних інтересів для їх урахування під час розроблення Комплексного плану;</w:t>
      </w:r>
    </w:p>
    <w:p w:rsidR="000246EE" w:rsidRPr="000246EE" w:rsidRDefault="002B11ED" w:rsidP="002B11ED">
      <w:pPr>
        <w:numPr>
          <w:ilvl w:val="1"/>
          <w:numId w:val="4"/>
        </w:numPr>
        <w:tabs>
          <w:tab w:val="left" w:pos="0"/>
          <w:tab w:val="left" w:pos="851"/>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246EE" w:rsidRPr="000246EE">
        <w:rPr>
          <w:rFonts w:ascii="Times New Roman" w:eastAsia="Times New Roman" w:hAnsi="Times New Roman" w:cs="Times New Roman"/>
          <w:sz w:val="28"/>
          <w:szCs w:val="28"/>
          <w:lang w:eastAsia="ar-SA"/>
        </w:rPr>
        <w:t xml:space="preserve">підготувати звернення до Подільської міської ради Одеської області, </w:t>
      </w:r>
      <w:proofErr w:type="spellStart"/>
      <w:r w:rsidR="000246EE" w:rsidRPr="000246EE">
        <w:rPr>
          <w:rFonts w:ascii="Times New Roman" w:eastAsia="Times New Roman" w:hAnsi="Times New Roman" w:cs="Times New Roman"/>
          <w:sz w:val="28"/>
          <w:szCs w:val="28"/>
          <w:lang w:eastAsia="ar-SA"/>
        </w:rPr>
        <w:t>Куяльницької</w:t>
      </w:r>
      <w:proofErr w:type="spellEnd"/>
      <w:r w:rsidR="000246EE" w:rsidRPr="000246EE">
        <w:rPr>
          <w:rFonts w:ascii="Times New Roman" w:eastAsia="Times New Roman" w:hAnsi="Times New Roman" w:cs="Times New Roman"/>
          <w:sz w:val="28"/>
          <w:szCs w:val="28"/>
          <w:lang w:eastAsia="ar-SA"/>
        </w:rPr>
        <w:t xml:space="preserve"> сільської ради Подільського району Одеської області, Балтської міської ради Одеської області, </w:t>
      </w:r>
      <w:proofErr w:type="spellStart"/>
      <w:r w:rsidR="000246EE" w:rsidRPr="000246EE">
        <w:rPr>
          <w:rFonts w:ascii="Times New Roman" w:eastAsia="Times New Roman" w:hAnsi="Times New Roman" w:cs="Times New Roman"/>
          <w:sz w:val="28"/>
          <w:szCs w:val="28"/>
          <w:lang w:eastAsia="ar-SA"/>
        </w:rPr>
        <w:t>Зеленогірської</w:t>
      </w:r>
      <w:proofErr w:type="spellEnd"/>
      <w:r w:rsidR="000246EE" w:rsidRPr="000246EE">
        <w:rPr>
          <w:rFonts w:ascii="Times New Roman" w:eastAsia="Times New Roman" w:hAnsi="Times New Roman" w:cs="Times New Roman"/>
          <w:sz w:val="28"/>
          <w:szCs w:val="28"/>
          <w:lang w:eastAsia="ar-SA"/>
        </w:rPr>
        <w:t xml:space="preserve"> селищної ради, </w:t>
      </w:r>
      <w:proofErr w:type="spellStart"/>
      <w:r w:rsidR="000246EE" w:rsidRPr="000246EE">
        <w:rPr>
          <w:rFonts w:ascii="Times New Roman" w:eastAsia="Times New Roman" w:hAnsi="Times New Roman" w:cs="Times New Roman"/>
          <w:sz w:val="28"/>
          <w:szCs w:val="28"/>
          <w:lang w:eastAsia="ar-SA"/>
        </w:rPr>
        <w:t>Любашівської</w:t>
      </w:r>
      <w:proofErr w:type="spellEnd"/>
      <w:r w:rsidR="000246EE" w:rsidRPr="000246EE">
        <w:rPr>
          <w:rFonts w:ascii="Times New Roman" w:eastAsia="Times New Roman" w:hAnsi="Times New Roman" w:cs="Times New Roman"/>
          <w:sz w:val="28"/>
          <w:szCs w:val="28"/>
          <w:lang w:eastAsia="ar-SA"/>
        </w:rPr>
        <w:t xml:space="preserve"> селищної ради, </w:t>
      </w:r>
      <w:proofErr w:type="spellStart"/>
      <w:r w:rsidR="000246EE" w:rsidRPr="000246EE">
        <w:rPr>
          <w:rFonts w:ascii="Times New Roman" w:eastAsia="Times New Roman" w:hAnsi="Times New Roman" w:cs="Times New Roman"/>
          <w:sz w:val="28"/>
          <w:szCs w:val="28"/>
          <w:lang w:eastAsia="ar-SA"/>
        </w:rPr>
        <w:t>Старомаяківської</w:t>
      </w:r>
      <w:proofErr w:type="spellEnd"/>
      <w:r w:rsidR="000246EE" w:rsidRPr="000246EE">
        <w:rPr>
          <w:rFonts w:ascii="Times New Roman" w:eastAsia="Times New Roman" w:hAnsi="Times New Roman" w:cs="Times New Roman"/>
          <w:sz w:val="28"/>
          <w:szCs w:val="28"/>
          <w:lang w:eastAsia="ar-SA"/>
        </w:rPr>
        <w:t xml:space="preserve"> сільської ради </w:t>
      </w:r>
      <w:proofErr w:type="spellStart"/>
      <w:r w:rsidR="000246EE" w:rsidRPr="000246EE">
        <w:rPr>
          <w:rFonts w:ascii="Times New Roman" w:eastAsia="Times New Roman" w:hAnsi="Times New Roman" w:cs="Times New Roman"/>
          <w:sz w:val="28"/>
          <w:szCs w:val="28"/>
          <w:lang w:eastAsia="ar-SA"/>
        </w:rPr>
        <w:t>Березівського</w:t>
      </w:r>
      <w:proofErr w:type="spellEnd"/>
      <w:r w:rsidR="000246EE" w:rsidRPr="000246EE">
        <w:rPr>
          <w:rFonts w:ascii="Times New Roman" w:eastAsia="Times New Roman" w:hAnsi="Times New Roman" w:cs="Times New Roman"/>
          <w:sz w:val="28"/>
          <w:szCs w:val="28"/>
          <w:lang w:eastAsia="ar-SA"/>
        </w:rPr>
        <w:t xml:space="preserve"> району Одеської області та </w:t>
      </w:r>
      <w:proofErr w:type="spellStart"/>
      <w:r w:rsidR="000246EE" w:rsidRPr="000246EE">
        <w:rPr>
          <w:rFonts w:ascii="Times New Roman" w:eastAsia="Times New Roman" w:hAnsi="Times New Roman" w:cs="Times New Roman"/>
          <w:sz w:val="28"/>
          <w:szCs w:val="28"/>
          <w:lang w:eastAsia="ar-SA"/>
        </w:rPr>
        <w:t>Долинської</w:t>
      </w:r>
      <w:proofErr w:type="spellEnd"/>
      <w:r w:rsidR="000246EE" w:rsidRPr="000246EE">
        <w:rPr>
          <w:rFonts w:ascii="Times New Roman" w:eastAsia="Times New Roman" w:hAnsi="Times New Roman" w:cs="Times New Roman"/>
          <w:sz w:val="28"/>
          <w:szCs w:val="28"/>
          <w:lang w:eastAsia="ar-SA"/>
        </w:rPr>
        <w:t xml:space="preserve"> сільської ради Подільського району Одеської області щодо врахування інтересів суміжних територіальних громад під час розроблення Комплексного плану;</w:t>
      </w:r>
    </w:p>
    <w:p w:rsidR="000246EE" w:rsidRPr="000246EE" w:rsidRDefault="000246EE" w:rsidP="002B11ED">
      <w:pPr>
        <w:numPr>
          <w:ilvl w:val="1"/>
          <w:numId w:val="5"/>
        </w:numPr>
        <w:tabs>
          <w:tab w:val="left" w:pos="0"/>
          <w:tab w:val="left" w:pos="993"/>
          <w:tab w:val="left" w:pos="1276"/>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вжити заходів щодо доступу до чинних кадастрів і реєстрів для отримання відомостей, необхідних для розроблення Комплексного плану;</w:t>
      </w:r>
    </w:p>
    <w:p w:rsidR="000246EE" w:rsidRPr="000246EE" w:rsidRDefault="000246EE" w:rsidP="002B11ED">
      <w:pPr>
        <w:numPr>
          <w:ilvl w:val="1"/>
          <w:numId w:val="5"/>
        </w:numPr>
        <w:tabs>
          <w:tab w:val="left" w:pos="0"/>
          <w:tab w:val="left" w:pos="993"/>
          <w:tab w:val="left" w:pos="1276"/>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забезпечити формування переліків:</w:t>
      </w:r>
    </w:p>
    <w:p w:rsidR="000246EE" w:rsidRPr="000246EE" w:rsidRDefault="000246EE" w:rsidP="002B11ED">
      <w:pPr>
        <w:numPr>
          <w:ilvl w:val="7"/>
          <w:numId w:val="3"/>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раніше розробленої містобудівної документації, зокрема актуальної містобудівної документації та незатверджених проєктів;</w:t>
      </w:r>
    </w:p>
    <w:p w:rsidR="000246EE" w:rsidRPr="000246EE" w:rsidRDefault="000246EE" w:rsidP="002B11ED">
      <w:pPr>
        <w:numPr>
          <w:ilvl w:val="7"/>
          <w:numId w:val="3"/>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затверджених документів державного планування;</w:t>
      </w:r>
    </w:p>
    <w:p w:rsidR="000246EE" w:rsidRPr="000246EE" w:rsidRDefault="000246EE" w:rsidP="002B11ED">
      <w:pPr>
        <w:numPr>
          <w:ilvl w:val="7"/>
          <w:numId w:val="3"/>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документації з землеустрою (землевпорядної документації);</w:t>
      </w:r>
    </w:p>
    <w:p w:rsidR="000246EE" w:rsidRPr="000246EE" w:rsidRDefault="000246EE" w:rsidP="002B11ED">
      <w:pPr>
        <w:numPr>
          <w:ilvl w:val="7"/>
          <w:numId w:val="3"/>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намірів суб’єктів містобудівної діяльності.</w:t>
      </w:r>
    </w:p>
    <w:p w:rsidR="000246EE" w:rsidRPr="000246EE" w:rsidRDefault="000246EE" w:rsidP="002B11ED">
      <w:pPr>
        <w:numPr>
          <w:ilvl w:val="1"/>
          <w:numId w:val="5"/>
        </w:numPr>
        <w:tabs>
          <w:tab w:val="left" w:pos="0"/>
          <w:tab w:val="left" w:pos="993"/>
          <w:tab w:val="left" w:pos="1276"/>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забезпечити відбір учасників стратегічної сесії відповідно до оприлюдненого порядку;</w:t>
      </w:r>
    </w:p>
    <w:p w:rsidR="000246EE" w:rsidRPr="000246EE" w:rsidRDefault="000246EE" w:rsidP="000246EE">
      <w:pPr>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lastRenderedPageBreak/>
        <w:t>5.6 забезпечити інформування учасників стратегічної сесії про час і місце її проведення (не пізніше ніж за п’ять робочих днів до визначеної дати);</w:t>
      </w:r>
    </w:p>
    <w:p w:rsidR="000246EE" w:rsidRPr="000246EE" w:rsidRDefault="000246EE" w:rsidP="002737DC">
      <w:pPr>
        <w:numPr>
          <w:ilvl w:val="1"/>
          <w:numId w:val="7"/>
        </w:numPr>
        <w:tabs>
          <w:tab w:val="left" w:pos="851"/>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провести стратегічну сесію з обговорення пропозицій до Комплексног</w:t>
      </w:r>
      <w:r w:rsidR="00057441">
        <w:rPr>
          <w:rFonts w:ascii="Times New Roman" w:eastAsia="Times New Roman" w:hAnsi="Times New Roman" w:cs="Times New Roman"/>
          <w:sz w:val="28"/>
          <w:szCs w:val="28"/>
          <w:lang w:eastAsia="ar-SA"/>
        </w:rPr>
        <w:t>о плану до 31 грудня 2025 року;</w:t>
      </w:r>
    </w:p>
    <w:p w:rsidR="000246EE" w:rsidRPr="000246EE" w:rsidRDefault="000246EE" w:rsidP="002737DC">
      <w:pPr>
        <w:numPr>
          <w:ilvl w:val="1"/>
          <w:numId w:val="7"/>
        </w:numPr>
        <w:tabs>
          <w:tab w:val="left" w:pos="0"/>
          <w:tab w:val="left" w:pos="851"/>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у встановленому законом порядку визначити розробника Комплексного плану – суб’єкта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 та доручити </w:t>
      </w:r>
      <w:proofErr w:type="spellStart"/>
      <w:r w:rsidRPr="000246EE">
        <w:rPr>
          <w:rFonts w:ascii="Times New Roman" w:eastAsia="Times New Roman" w:hAnsi="Times New Roman" w:cs="Times New Roman"/>
          <w:sz w:val="28"/>
          <w:szCs w:val="28"/>
          <w:lang w:eastAsia="ar-SA"/>
        </w:rPr>
        <w:t>Ананьївському</w:t>
      </w:r>
      <w:proofErr w:type="spellEnd"/>
      <w:r w:rsidRPr="000246EE">
        <w:rPr>
          <w:rFonts w:ascii="Times New Roman" w:eastAsia="Times New Roman" w:hAnsi="Times New Roman" w:cs="Times New Roman"/>
          <w:sz w:val="28"/>
          <w:szCs w:val="28"/>
          <w:lang w:eastAsia="ar-SA"/>
        </w:rPr>
        <w:t xml:space="preserve"> міському голові укласти з ним договір на розроблення комплексного плану просторового розвитку території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територіальної громади;</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визначити</w:t>
      </w:r>
      <w:r w:rsidR="000A2F36">
        <w:rPr>
          <w:rFonts w:ascii="Times New Roman" w:eastAsia="Times New Roman" w:hAnsi="Times New Roman" w:cs="Times New Roman"/>
          <w:sz w:val="28"/>
          <w:szCs w:val="28"/>
          <w:lang w:eastAsia="ar-SA"/>
        </w:rPr>
        <w:t>,</w:t>
      </w:r>
      <w:r w:rsidRPr="000246EE">
        <w:rPr>
          <w:rFonts w:ascii="Times New Roman" w:eastAsia="Times New Roman" w:hAnsi="Times New Roman" w:cs="Times New Roman"/>
          <w:sz w:val="28"/>
          <w:szCs w:val="28"/>
          <w:lang w:eastAsia="ar-SA"/>
        </w:rPr>
        <w:t xml:space="preserve"> що джерелом фінансування є бюджет Ананьївської міської ради та ін</w:t>
      </w:r>
      <w:r w:rsidR="00057441">
        <w:rPr>
          <w:rFonts w:ascii="Times New Roman" w:eastAsia="Times New Roman" w:hAnsi="Times New Roman" w:cs="Times New Roman"/>
          <w:sz w:val="28"/>
          <w:szCs w:val="28"/>
          <w:lang w:eastAsia="ar-SA"/>
        </w:rPr>
        <w:t>ші джерела не</w:t>
      </w:r>
      <w:r w:rsidR="000A2F36">
        <w:rPr>
          <w:rFonts w:ascii="Times New Roman" w:eastAsia="Times New Roman" w:hAnsi="Times New Roman" w:cs="Times New Roman"/>
          <w:sz w:val="28"/>
          <w:szCs w:val="28"/>
          <w:lang w:eastAsia="ar-SA"/>
        </w:rPr>
        <w:t xml:space="preserve"> заборонені законодавством України</w:t>
      </w:r>
      <w:r w:rsidR="00057441">
        <w:rPr>
          <w:rFonts w:ascii="Times New Roman" w:eastAsia="Times New Roman" w:hAnsi="Times New Roman" w:cs="Times New Roman"/>
          <w:sz w:val="28"/>
          <w:szCs w:val="28"/>
          <w:lang w:eastAsia="ar-SA"/>
        </w:rPr>
        <w:t>;</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опублікувати на </w:t>
      </w:r>
      <w:proofErr w:type="spellStart"/>
      <w:r w:rsidRPr="000246EE">
        <w:rPr>
          <w:rFonts w:ascii="Times New Roman" w:eastAsia="Times New Roman" w:hAnsi="Times New Roman" w:cs="Times New Roman"/>
          <w:sz w:val="28"/>
          <w:szCs w:val="28"/>
          <w:lang w:eastAsia="ar-SA"/>
        </w:rPr>
        <w:t>вебсайті</w:t>
      </w:r>
      <w:proofErr w:type="spellEnd"/>
      <w:r w:rsidRPr="000246EE">
        <w:rPr>
          <w:rFonts w:ascii="Times New Roman" w:eastAsia="Times New Roman" w:hAnsi="Times New Roman" w:cs="Times New Roman"/>
          <w:sz w:val="28"/>
          <w:szCs w:val="28"/>
          <w:lang w:eastAsia="ar-SA"/>
        </w:rPr>
        <w:t xml:space="preserve"> Ананьївської міської ради календарний план виконання робіт із розроблення Комплексного плану відповідно до ук</w:t>
      </w:r>
      <w:r w:rsidR="00057441">
        <w:rPr>
          <w:rFonts w:ascii="Times New Roman" w:eastAsia="Times New Roman" w:hAnsi="Times New Roman" w:cs="Times New Roman"/>
          <w:sz w:val="28"/>
          <w:szCs w:val="28"/>
          <w:lang w:eastAsia="ar-SA"/>
        </w:rPr>
        <w:t>ладеного з розробником договору;</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забезпечити здійснення стратегічної екологічної оцінки Комплексного плану у виз</w:t>
      </w:r>
      <w:r w:rsidR="00057441">
        <w:rPr>
          <w:rFonts w:ascii="Times New Roman" w:eastAsia="Times New Roman" w:hAnsi="Times New Roman" w:cs="Times New Roman"/>
          <w:sz w:val="28"/>
          <w:szCs w:val="28"/>
          <w:lang w:eastAsia="ar-SA"/>
        </w:rPr>
        <w:t>наченому законодавством порядку;</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забезпечити проведення громадських слухань проєкту </w:t>
      </w:r>
      <w:r w:rsidR="00057441">
        <w:rPr>
          <w:rFonts w:ascii="Times New Roman" w:eastAsia="Times New Roman" w:hAnsi="Times New Roman" w:cs="Times New Roman"/>
          <w:sz w:val="28"/>
          <w:szCs w:val="28"/>
          <w:lang w:eastAsia="ar-SA"/>
        </w:rPr>
        <w:t>розробленого Комплексного плану;</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узгодити проєкт Комплексного плану з органами місцевого самоврядування, що представляють інтереси суміжних територіальних громад, у частині врегулювання питань щодо територій спільних інтересів;</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надати матеріали Комплексного плану на розгляд обласної </w:t>
      </w:r>
      <w:r w:rsidR="00057441">
        <w:rPr>
          <w:rFonts w:ascii="Times New Roman" w:eastAsia="Times New Roman" w:hAnsi="Times New Roman" w:cs="Times New Roman"/>
          <w:sz w:val="28"/>
          <w:szCs w:val="28"/>
          <w:lang w:eastAsia="ar-SA"/>
        </w:rPr>
        <w:t>архітектурно-містобудівної ради;</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забезпечити проведенн</w:t>
      </w:r>
      <w:r w:rsidR="00057441">
        <w:rPr>
          <w:rFonts w:ascii="Times New Roman" w:eastAsia="Times New Roman" w:hAnsi="Times New Roman" w:cs="Times New Roman"/>
          <w:sz w:val="28"/>
          <w:szCs w:val="28"/>
          <w:lang w:eastAsia="ar-SA"/>
        </w:rPr>
        <w:t>я експертизи Комплексного плану;</w:t>
      </w:r>
    </w:p>
    <w:p w:rsidR="000246EE" w:rsidRPr="000246EE" w:rsidRDefault="000246EE" w:rsidP="000246EE">
      <w:pPr>
        <w:numPr>
          <w:ilvl w:val="1"/>
          <w:numId w:val="7"/>
        </w:numPr>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після завершення розроблення, узгодження та проведення експертизи подати матеріали Комплексного плану на затвердження до </w:t>
      </w:r>
      <w:r w:rsidRPr="000246EE">
        <w:rPr>
          <w:rFonts w:ascii="Times New Roman" w:eastAsia="Times New Roman" w:hAnsi="Times New Roman" w:cs="Times New Roman"/>
          <w:iCs/>
          <w:sz w:val="28"/>
          <w:szCs w:val="28"/>
          <w:lang w:eastAsia="ar-SA"/>
        </w:rPr>
        <w:t xml:space="preserve">Ананьївської міської </w:t>
      </w:r>
      <w:r w:rsidR="00057441">
        <w:rPr>
          <w:rFonts w:ascii="Times New Roman" w:eastAsia="Times New Roman" w:hAnsi="Times New Roman" w:cs="Times New Roman"/>
          <w:sz w:val="28"/>
          <w:szCs w:val="28"/>
          <w:lang w:eastAsia="ar-SA"/>
        </w:rPr>
        <w:t>ради;</w:t>
      </w:r>
    </w:p>
    <w:p w:rsidR="000246EE" w:rsidRPr="000246EE" w:rsidRDefault="000246EE" w:rsidP="000246EE">
      <w:pPr>
        <w:numPr>
          <w:ilvl w:val="1"/>
          <w:numId w:val="7"/>
        </w:numPr>
        <w:tabs>
          <w:tab w:val="left" w:pos="0"/>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протягом п’яти робочих днів з дня затвердження комплексного плану забезпечити внесення до Державного земельного кадастру та містобудівного кадастру відомостей про його об’єкти, що складають проектні рішення.</w:t>
      </w:r>
    </w:p>
    <w:p w:rsidR="000246EE" w:rsidRPr="000246EE" w:rsidRDefault="000246EE" w:rsidP="000246EE">
      <w:pPr>
        <w:tabs>
          <w:tab w:val="left" w:pos="0"/>
        </w:tabs>
        <w:suppressAutoHyphens/>
        <w:spacing w:after="0" w:line="240" w:lineRule="auto"/>
        <w:ind w:left="709" w:firstLine="709"/>
        <w:contextualSpacing/>
        <w:jc w:val="both"/>
        <w:rPr>
          <w:rFonts w:ascii="Times New Roman" w:eastAsia="Times New Roman" w:hAnsi="Times New Roman" w:cs="Times New Roman"/>
          <w:sz w:val="24"/>
          <w:szCs w:val="28"/>
          <w:lang w:eastAsia="ar-SA"/>
        </w:rPr>
      </w:pPr>
    </w:p>
    <w:p w:rsidR="000A2F36" w:rsidRDefault="000246EE" w:rsidP="00933EBF">
      <w:pPr>
        <w:numPr>
          <w:ilvl w:val="0"/>
          <w:numId w:val="4"/>
        </w:numPr>
        <w:tabs>
          <w:tab w:val="left" w:pos="0"/>
          <w:tab w:val="left" w:pos="851"/>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Апарату Ананьївської міської ради</w:t>
      </w:r>
      <w:r w:rsidR="000A2F36">
        <w:rPr>
          <w:rFonts w:ascii="Times New Roman" w:eastAsia="Times New Roman" w:hAnsi="Times New Roman" w:cs="Times New Roman"/>
          <w:sz w:val="28"/>
          <w:szCs w:val="28"/>
          <w:lang w:eastAsia="ar-SA"/>
        </w:rPr>
        <w:t>:</w:t>
      </w:r>
    </w:p>
    <w:p w:rsidR="000246EE" w:rsidRPr="000246EE" w:rsidRDefault="000A2F36" w:rsidP="00AD6691">
      <w:pPr>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6.1</w:t>
      </w:r>
      <w:r w:rsidR="000246EE" w:rsidRPr="000246EE">
        <w:rPr>
          <w:rFonts w:ascii="Times New Roman" w:eastAsia="Times New Roman" w:hAnsi="Times New Roman" w:cs="Times New Roman"/>
          <w:sz w:val="28"/>
          <w:szCs w:val="28"/>
          <w:lang w:eastAsia="ar-SA"/>
        </w:rPr>
        <w:t xml:space="preserve"> повідомити громадськість через місцеві медіа, зокрема шляхом розміщення інформаційного повідомлення на </w:t>
      </w:r>
      <w:proofErr w:type="spellStart"/>
      <w:r w:rsidR="000246EE" w:rsidRPr="000246EE">
        <w:rPr>
          <w:rFonts w:ascii="Times New Roman" w:eastAsia="Times New Roman" w:hAnsi="Times New Roman" w:cs="Times New Roman"/>
          <w:sz w:val="28"/>
          <w:szCs w:val="28"/>
          <w:lang w:eastAsia="ar-SA"/>
        </w:rPr>
        <w:t>вебсайті</w:t>
      </w:r>
      <w:proofErr w:type="spellEnd"/>
      <w:r w:rsidR="000246EE" w:rsidRPr="000246EE">
        <w:rPr>
          <w:rFonts w:ascii="Times New Roman" w:eastAsia="Times New Roman" w:hAnsi="Times New Roman" w:cs="Times New Roman"/>
          <w:sz w:val="28"/>
          <w:szCs w:val="28"/>
          <w:lang w:eastAsia="ar-SA"/>
        </w:rPr>
        <w:t xml:space="preserve"> </w:t>
      </w:r>
      <w:r w:rsidR="000246EE" w:rsidRPr="000246EE">
        <w:rPr>
          <w:rFonts w:ascii="Times New Roman" w:eastAsia="Times New Roman" w:hAnsi="Times New Roman" w:cs="Times New Roman"/>
          <w:iCs/>
          <w:sz w:val="28"/>
          <w:szCs w:val="28"/>
          <w:lang w:eastAsia="ar-SA"/>
        </w:rPr>
        <w:t xml:space="preserve">Ананьївської міської </w:t>
      </w:r>
      <w:r w:rsidR="000246EE" w:rsidRPr="000246EE">
        <w:rPr>
          <w:rFonts w:ascii="Times New Roman" w:eastAsia="Times New Roman" w:hAnsi="Times New Roman" w:cs="Times New Roman"/>
          <w:sz w:val="28"/>
          <w:szCs w:val="28"/>
          <w:lang w:eastAsia="ar-SA"/>
        </w:rPr>
        <w:t xml:space="preserve">ради про: </w:t>
      </w:r>
    </w:p>
    <w:p w:rsidR="000246EE" w:rsidRPr="000246EE" w:rsidRDefault="000246EE" w:rsidP="00AD6691">
      <w:pPr>
        <w:numPr>
          <w:ilvl w:val="7"/>
          <w:numId w:val="6"/>
        </w:numPr>
        <w:tabs>
          <w:tab w:val="left" w:pos="0"/>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початок розроблення Комплексного плану;</w:t>
      </w:r>
    </w:p>
    <w:p w:rsidR="000246EE" w:rsidRPr="000246EE" w:rsidRDefault="000246EE" w:rsidP="00AD6691">
      <w:pPr>
        <w:numPr>
          <w:ilvl w:val="7"/>
          <w:numId w:val="6"/>
        </w:numPr>
        <w:tabs>
          <w:tab w:val="left" w:pos="0"/>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початок приймання заявок на участь у робочій групі протягом 10 робочих днів із дати розміщення інформаційного повідомлення на офіційному </w:t>
      </w:r>
      <w:proofErr w:type="spellStart"/>
      <w:r w:rsidRPr="000246EE">
        <w:rPr>
          <w:rFonts w:ascii="Times New Roman" w:eastAsia="Times New Roman" w:hAnsi="Times New Roman" w:cs="Times New Roman"/>
          <w:sz w:val="28"/>
          <w:szCs w:val="28"/>
          <w:lang w:eastAsia="ar-SA"/>
        </w:rPr>
        <w:t>вебсайті</w:t>
      </w:r>
      <w:proofErr w:type="spellEnd"/>
      <w:r w:rsidRPr="000246EE">
        <w:rPr>
          <w:rFonts w:ascii="Times New Roman" w:eastAsia="Times New Roman" w:hAnsi="Times New Roman" w:cs="Times New Roman"/>
          <w:sz w:val="28"/>
          <w:szCs w:val="28"/>
          <w:lang w:eastAsia="ar-SA"/>
        </w:rPr>
        <w:t xml:space="preserve"> Ананьївської міської ради;</w:t>
      </w:r>
    </w:p>
    <w:p w:rsidR="000246EE" w:rsidRPr="000246EE" w:rsidRDefault="000246EE" w:rsidP="00AD6691">
      <w:pPr>
        <w:numPr>
          <w:ilvl w:val="7"/>
          <w:numId w:val="6"/>
        </w:numPr>
        <w:tabs>
          <w:tab w:val="left" w:pos="0"/>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порядок і строки внесення пропозицій щодо розроблення Комплексного плану фізичними та юридичними особами з забезпеченням дотримання таких строків:</w:t>
      </w:r>
    </w:p>
    <w:p w:rsidR="000A2F36" w:rsidRPr="000A2F36" w:rsidRDefault="000246EE" w:rsidP="00B450B6">
      <w:pPr>
        <w:numPr>
          <w:ilvl w:val="2"/>
          <w:numId w:val="6"/>
        </w:numPr>
        <w:tabs>
          <w:tab w:val="left" w:pos="0"/>
          <w:tab w:val="left" w:pos="142"/>
          <w:tab w:val="left" w:pos="851"/>
          <w:tab w:val="left" w:pos="993"/>
        </w:tabs>
        <w:suppressAutoHyphens/>
        <w:spacing w:after="0" w:line="240" w:lineRule="auto"/>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lastRenderedPageBreak/>
        <w:t>початок реєстрації пропозицій – на наступний робочий день після дати публікації інформаційного повідомлення;</w:t>
      </w:r>
    </w:p>
    <w:p w:rsidR="000246EE" w:rsidRPr="000A2F36" w:rsidRDefault="000246EE" w:rsidP="00B450B6">
      <w:pPr>
        <w:pStyle w:val="a5"/>
        <w:numPr>
          <w:ilvl w:val="1"/>
          <w:numId w:val="11"/>
        </w:numPr>
        <w:tabs>
          <w:tab w:val="left" w:pos="0"/>
          <w:tab w:val="left" w:pos="709"/>
          <w:tab w:val="left" w:pos="851"/>
          <w:tab w:val="left" w:pos="993"/>
          <w:tab w:val="left" w:pos="1276"/>
          <w:tab w:val="left" w:pos="1560"/>
        </w:tabs>
        <w:suppressAutoHyphens/>
        <w:spacing w:after="0" w:line="240" w:lineRule="auto"/>
        <w:ind w:left="0" w:firstLine="709"/>
        <w:jc w:val="both"/>
        <w:rPr>
          <w:rFonts w:ascii="Times New Roman" w:eastAsia="Times New Roman" w:hAnsi="Times New Roman" w:cs="Times New Roman"/>
          <w:sz w:val="28"/>
          <w:szCs w:val="28"/>
          <w:lang w:eastAsia="ar-SA"/>
        </w:rPr>
      </w:pPr>
      <w:r w:rsidRPr="000A2F36">
        <w:rPr>
          <w:rFonts w:ascii="Times New Roman" w:eastAsia="Times New Roman" w:hAnsi="Times New Roman" w:cs="Times New Roman"/>
          <w:sz w:val="28"/>
          <w:szCs w:val="28"/>
          <w:lang w:eastAsia="ar-SA"/>
        </w:rPr>
        <w:t>здійснити реєстрацію пропозицій – протягом 15 робочих днів від дати публікац</w:t>
      </w:r>
      <w:r w:rsidR="00057441" w:rsidRPr="000A2F36">
        <w:rPr>
          <w:rFonts w:ascii="Times New Roman" w:eastAsia="Times New Roman" w:hAnsi="Times New Roman" w:cs="Times New Roman"/>
          <w:sz w:val="28"/>
          <w:szCs w:val="28"/>
          <w:lang w:eastAsia="ar-SA"/>
        </w:rPr>
        <w:t>ії інформаційного повідомлення;</w:t>
      </w:r>
    </w:p>
    <w:p w:rsidR="000246EE" w:rsidRPr="000A2F36" w:rsidRDefault="00057441" w:rsidP="00B450B6">
      <w:pPr>
        <w:pStyle w:val="a5"/>
        <w:numPr>
          <w:ilvl w:val="1"/>
          <w:numId w:val="11"/>
        </w:numPr>
        <w:tabs>
          <w:tab w:val="left" w:pos="0"/>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sidRPr="000A2F36">
        <w:rPr>
          <w:rFonts w:ascii="Times New Roman" w:eastAsia="Times New Roman" w:hAnsi="Times New Roman" w:cs="Times New Roman"/>
          <w:sz w:val="28"/>
          <w:szCs w:val="28"/>
          <w:lang w:eastAsia="ar-SA"/>
        </w:rPr>
        <w:t>з</w:t>
      </w:r>
      <w:r w:rsidR="000246EE" w:rsidRPr="000A2F36">
        <w:rPr>
          <w:rFonts w:ascii="Times New Roman" w:eastAsia="Times New Roman" w:hAnsi="Times New Roman" w:cs="Times New Roman"/>
          <w:sz w:val="28"/>
          <w:szCs w:val="28"/>
          <w:lang w:eastAsia="ar-SA"/>
        </w:rPr>
        <w:t xml:space="preserve">абезпечити: </w:t>
      </w:r>
    </w:p>
    <w:p w:rsidR="000246EE" w:rsidRPr="000246EE" w:rsidRDefault="000246EE" w:rsidP="000246EE">
      <w:pPr>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реєстрацію отриманих пропозицій до розроблення Комплексного плану й передачу їх на розгляд робочій групі;</w:t>
      </w:r>
    </w:p>
    <w:p w:rsidR="000246EE" w:rsidRPr="000246EE" w:rsidRDefault="000246EE" w:rsidP="000246EE">
      <w:pPr>
        <w:tabs>
          <w:tab w:val="left" w:pos="0"/>
        </w:tabs>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 розміщення на </w:t>
      </w:r>
      <w:proofErr w:type="spellStart"/>
      <w:r w:rsidRPr="000246EE">
        <w:rPr>
          <w:rFonts w:ascii="Times New Roman" w:eastAsia="Times New Roman" w:hAnsi="Times New Roman" w:cs="Times New Roman"/>
          <w:sz w:val="28"/>
          <w:szCs w:val="28"/>
          <w:lang w:eastAsia="ar-SA"/>
        </w:rPr>
        <w:t>вебсайті</w:t>
      </w:r>
      <w:proofErr w:type="spellEnd"/>
      <w:r w:rsidRPr="000246EE">
        <w:rPr>
          <w:rFonts w:ascii="Times New Roman" w:eastAsia="Times New Roman" w:hAnsi="Times New Roman" w:cs="Times New Roman"/>
          <w:sz w:val="28"/>
          <w:szCs w:val="28"/>
          <w:lang w:eastAsia="ar-SA"/>
        </w:rPr>
        <w:t xml:space="preserve"> </w:t>
      </w:r>
      <w:bookmarkStart w:id="0" w:name="_Hlk210047428"/>
      <w:r w:rsidRPr="000246EE">
        <w:rPr>
          <w:rFonts w:ascii="Times New Roman" w:eastAsia="Times New Roman" w:hAnsi="Times New Roman" w:cs="Times New Roman"/>
          <w:iCs/>
          <w:sz w:val="28"/>
          <w:szCs w:val="28"/>
          <w:lang w:eastAsia="ar-SA"/>
        </w:rPr>
        <w:t xml:space="preserve">Ананьївської міської </w:t>
      </w:r>
      <w:bookmarkEnd w:id="0"/>
      <w:r w:rsidRPr="000246EE">
        <w:rPr>
          <w:rFonts w:ascii="Times New Roman" w:eastAsia="Times New Roman" w:hAnsi="Times New Roman" w:cs="Times New Roman"/>
          <w:sz w:val="28"/>
          <w:szCs w:val="28"/>
          <w:lang w:eastAsia="ar-SA"/>
        </w:rPr>
        <w:t xml:space="preserve">ради інформації щодо отриманих пропозицій до Комплексного плану із дотриманням вимог Закону України «Про захист персональних даних» і забезпечити змогу коментування користувачами </w:t>
      </w:r>
      <w:proofErr w:type="spellStart"/>
      <w:r w:rsidRPr="000246EE">
        <w:rPr>
          <w:rFonts w:ascii="Times New Roman" w:eastAsia="Times New Roman" w:hAnsi="Times New Roman" w:cs="Times New Roman"/>
          <w:sz w:val="28"/>
          <w:szCs w:val="28"/>
          <w:lang w:eastAsia="ar-SA"/>
        </w:rPr>
        <w:t>вебсайту</w:t>
      </w:r>
      <w:proofErr w:type="spellEnd"/>
      <w:r w:rsidRPr="000246EE">
        <w:rPr>
          <w:rFonts w:ascii="Times New Roman" w:eastAsia="Times New Roman" w:hAnsi="Times New Roman" w:cs="Times New Roman"/>
          <w:sz w:val="28"/>
          <w:szCs w:val="28"/>
          <w:lang w:eastAsia="ar-SA"/>
        </w:rPr>
        <w:t>;</w:t>
      </w:r>
    </w:p>
    <w:p w:rsidR="000246EE" w:rsidRPr="000246EE" w:rsidRDefault="000246EE" w:rsidP="00B450B6">
      <w:pPr>
        <w:numPr>
          <w:ilvl w:val="2"/>
          <w:numId w:val="6"/>
        </w:numPr>
        <w:tabs>
          <w:tab w:val="left" w:pos="0"/>
          <w:tab w:val="left" w:pos="993"/>
          <w:tab w:val="left" w:pos="1276"/>
        </w:tabs>
        <w:suppressAutoHyphens/>
        <w:spacing w:after="0" w:line="240" w:lineRule="auto"/>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 xml:space="preserve">інформування жителів Ананьївської міської територіальної громади через </w:t>
      </w:r>
      <w:proofErr w:type="spellStart"/>
      <w:r w:rsidRPr="000246EE">
        <w:rPr>
          <w:rFonts w:ascii="Times New Roman" w:eastAsia="Times New Roman" w:hAnsi="Times New Roman" w:cs="Times New Roman"/>
          <w:sz w:val="28"/>
          <w:szCs w:val="28"/>
          <w:lang w:eastAsia="ar-SA"/>
        </w:rPr>
        <w:t>вебсайт</w:t>
      </w:r>
      <w:proofErr w:type="spellEnd"/>
      <w:r w:rsidRPr="000246EE">
        <w:rPr>
          <w:rFonts w:ascii="Times New Roman" w:eastAsia="Times New Roman" w:hAnsi="Times New Roman" w:cs="Times New Roman"/>
          <w:sz w:val="28"/>
          <w:szCs w:val="28"/>
          <w:lang w:eastAsia="ar-SA"/>
        </w:rPr>
        <w:t xml:space="preserve">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ради про дату проведення стратегічної сесії та порядок відбору її учасників до 30 листопада 2025 року.</w:t>
      </w:r>
    </w:p>
    <w:p w:rsidR="000246EE" w:rsidRPr="000246EE" w:rsidRDefault="000246EE" w:rsidP="000246EE">
      <w:pPr>
        <w:tabs>
          <w:tab w:val="left" w:pos="0"/>
        </w:tabs>
        <w:suppressAutoHyphens/>
        <w:spacing w:after="0" w:line="240" w:lineRule="auto"/>
        <w:contextualSpacing/>
        <w:jc w:val="both"/>
        <w:rPr>
          <w:rFonts w:ascii="Times New Roman" w:eastAsia="Times New Roman" w:hAnsi="Times New Roman" w:cs="Times New Roman"/>
          <w:sz w:val="24"/>
          <w:szCs w:val="28"/>
          <w:lang w:eastAsia="ar-SA"/>
        </w:rPr>
      </w:pPr>
    </w:p>
    <w:p w:rsidR="000246EE" w:rsidRPr="000246EE" w:rsidRDefault="000246EE" w:rsidP="00CD543D">
      <w:pPr>
        <w:numPr>
          <w:ilvl w:val="0"/>
          <w:numId w:val="4"/>
        </w:numPr>
        <w:tabs>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Визначити прогнозовані правові, економічні наслідки та наслідки для природного навколишнього середовища (у тому числі для здоров’я людей) згідно з Додатком.</w:t>
      </w:r>
    </w:p>
    <w:p w:rsidR="000246EE" w:rsidRPr="000246EE" w:rsidRDefault="000246EE" w:rsidP="00CD543D">
      <w:pPr>
        <w:tabs>
          <w:tab w:val="left" w:pos="993"/>
        </w:tabs>
        <w:suppressAutoHyphens/>
        <w:spacing w:after="0" w:line="240" w:lineRule="auto"/>
        <w:contextualSpacing/>
        <w:jc w:val="both"/>
        <w:rPr>
          <w:rFonts w:ascii="Times New Roman" w:eastAsia="Times New Roman" w:hAnsi="Times New Roman" w:cs="Times New Roman"/>
          <w:sz w:val="24"/>
          <w:szCs w:val="28"/>
          <w:lang w:eastAsia="ar-SA"/>
        </w:rPr>
      </w:pPr>
    </w:p>
    <w:p w:rsidR="000246EE" w:rsidRPr="000246EE" w:rsidRDefault="000246EE" w:rsidP="00CD543D">
      <w:pPr>
        <w:numPr>
          <w:ilvl w:val="0"/>
          <w:numId w:val="4"/>
        </w:numPr>
        <w:tabs>
          <w:tab w:val="left" w:pos="993"/>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ar-SA"/>
        </w:rPr>
        <w:t>Визнати таким, що втратило чинність рішення Ананьївської міської ради від 04 березня 2022 року № 596-</w:t>
      </w:r>
      <w:r w:rsidRPr="000246EE">
        <w:rPr>
          <w:rFonts w:ascii="Times New Roman" w:eastAsia="Times New Roman" w:hAnsi="Times New Roman" w:cs="Times New Roman"/>
          <w:sz w:val="28"/>
          <w:szCs w:val="28"/>
          <w:lang w:val="en-US" w:eastAsia="ar-SA"/>
        </w:rPr>
        <w:t>VIII</w:t>
      </w:r>
      <w:r w:rsidRPr="000246EE">
        <w:rPr>
          <w:rFonts w:ascii="Times New Roman" w:eastAsia="Times New Roman" w:hAnsi="Times New Roman" w:cs="Times New Roman"/>
          <w:sz w:val="28"/>
          <w:szCs w:val="28"/>
          <w:lang w:eastAsia="ar-SA"/>
        </w:rPr>
        <w:t xml:space="preserve"> «Про розроблення Комплексного плану просторового розвитку території Ананьївської міської територіальної громади».</w:t>
      </w:r>
    </w:p>
    <w:p w:rsidR="000246EE" w:rsidRPr="000246EE" w:rsidRDefault="000246EE" w:rsidP="000246EE">
      <w:pPr>
        <w:suppressAutoHyphens/>
        <w:spacing w:after="0" w:line="240" w:lineRule="auto"/>
        <w:ind w:firstLine="709"/>
        <w:contextualSpacing/>
        <w:jc w:val="both"/>
        <w:rPr>
          <w:rFonts w:ascii="Times New Roman" w:eastAsia="Times New Roman" w:hAnsi="Times New Roman" w:cs="Times New Roman"/>
          <w:sz w:val="24"/>
          <w:szCs w:val="28"/>
          <w:lang w:eastAsia="ar-SA"/>
        </w:rPr>
      </w:pPr>
    </w:p>
    <w:p w:rsidR="000246EE" w:rsidRPr="000246EE" w:rsidRDefault="000246EE" w:rsidP="000246EE">
      <w:pPr>
        <w:suppressAutoHyphens/>
        <w:spacing w:after="0" w:line="240" w:lineRule="auto"/>
        <w:ind w:firstLine="709"/>
        <w:jc w:val="both"/>
        <w:rPr>
          <w:rFonts w:ascii="Times New Roman" w:eastAsia="Times New Roman" w:hAnsi="Times New Roman" w:cs="Times New Roman"/>
          <w:sz w:val="28"/>
          <w:szCs w:val="28"/>
        </w:rPr>
      </w:pPr>
      <w:r w:rsidRPr="000246EE">
        <w:rPr>
          <w:rFonts w:ascii="Times New Roman" w:eastAsia="Times New Roman" w:hAnsi="Times New Roman" w:cs="Times New Roman"/>
          <w:sz w:val="28"/>
          <w:szCs w:val="28"/>
          <w:lang w:eastAsia="ar-SA"/>
        </w:rPr>
        <w:t xml:space="preserve">9. Контроль за виконанням цього рішення покласти на постійну комісію </w:t>
      </w:r>
      <w:r w:rsidRPr="000246EE">
        <w:rPr>
          <w:rFonts w:ascii="Times New Roman" w:eastAsia="Times New Roman" w:hAnsi="Times New Roman" w:cs="Times New Roman"/>
          <w:iCs/>
          <w:sz w:val="28"/>
          <w:szCs w:val="28"/>
          <w:lang w:eastAsia="ar-SA"/>
        </w:rPr>
        <w:t xml:space="preserve">Ананьївської міської </w:t>
      </w:r>
      <w:r w:rsidRPr="000246EE">
        <w:rPr>
          <w:rFonts w:ascii="Times New Roman" w:eastAsia="Times New Roman" w:hAnsi="Times New Roman" w:cs="Times New Roman"/>
          <w:sz w:val="28"/>
          <w:szCs w:val="28"/>
          <w:lang w:eastAsia="ar-SA"/>
        </w:rPr>
        <w:t xml:space="preserve">ради, </w:t>
      </w:r>
      <w:r w:rsidRPr="000246EE">
        <w:rPr>
          <w:rFonts w:ascii="Times New Roman" w:eastAsia="Times New Roman" w:hAnsi="Times New Roman" w:cs="Times New Roman"/>
          <w:spacing w:val="-4"/>
          <w:sz w:val="28"/>
          <w:szCs w:val="28"/>
          <w:lang w:eastAsia="ar-SA"/>
        </w:rPr>
        <w:t>з 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Pr="000246EE">
        <w:rPr>
          <w:rFonts w:ascii="Times New Roman" w:eastAsia="Times New Roman" w:hAnsi="Times New Roman" w:cs="Times New Roman"/>
          <w:sz w:val="28"/>
          <w:szCs w:val="28"/>
          <w:lang w:eastAsia="ar-SA"/>
        </w:rPr>
        <w:t>.</w:t>
      </w:r>
    </w:p>
    <w:p w:rsidR="000246EE" w:rsidRPr="000246EE" w:rsidRDefault="000246EE" w:rsidP="000246EE">
      <w:pPr>
        <w:suppressAutoHyphens/>
        <w:spacing w:after="0" w:line="240" w:lineRule="auto"/>
        <w:ind w:firstLine="709"/>
        <w:jc w:val="both"/>
        <w:rPr>
          <w:rFonts w:ascii="Times New Roman" w:eastAsia="Times New Roman" w:hAnsi="Times New Roman" w:cs="Times New Roman"/>
          <w:sz w:val="24"/>
          <w:szCs w:val="28"/>
        </w:rPr>
      </w:pPr>
    </w:p>
    <w:p w:rsidR="000246EE" w:rsidRPr="000246EE" w:rsidRDefault="000246EE" w:rsidP="000246EE">
      <w:pPr>
        <w:suppressAutoHyphens/>
        <w:spacing w:after="0" w:line="240" w:lineRule="auto"/>
        <w:ind w:firstLine="709"/>
        <w:jc w:val="both"/>
        <w:rPr>
          <w:rFonts w:ascii="Times New Roman" w:eastAsia="Times New Roman" w:hAnsi="Times New Roman" w:cs="Times New Roman"/>
          <w:sz w:val="24"/>
          <w:szCs w:val="28"/>
        </w:rPr>
      </w:pPr>
    </w:p>
    <w:p w:rsidR="000246EE" w:rsidRPr="000246EE" w:rsidRDefault="000246EE" w:rsidP="000246EE">
      <w:pPr>
        <w:suppressAutoHyphens/>
        <w:spacing w:after="0" w:line="240" w:lineRule="auto"/>
        <w:ind w:firstLine="709"/>
        <w:jc w:val="both"/>
        <w:rPr>
          <w:rFonts w:ascii="Times New Roman" w:eastAsia="Times New Roman" w:hAnsi="Times New Roman" w:cs="Times New Roman"/>
          <w:sz w:val="24"/>
          <w:szCs w:val="28"/>
        </w:rPr>
      </w:pPr>
    </w:p>
    <w:p w:rsidR="000246EE" w:rsidRPr="000246EE" w:rsidRDefault="000246EE" w:rsidP="000246EE">
      <w:pPr>
        <w:tabs>
          <w:tab w:val="left" w:pos="0"/>
        </w:tabs>
        <w:suppressAutoHyphens/>
        <w:autoSpaceDN w:val="0"/>
        <w:spacing w:after="0" w:line="240" w:lineRule="auto"/>
        <w:jc w:val="both"/>
        <w:textAlignment w:val="baseline"/>
        <w:rPr>
          <w:rFonts w:ascii="Times New Roman" w:eastAsia="Times New Roman" w:hAnsi="Times New Roman" w:cs="Times New Roman"/>
          <w:b/>
          <w:color w:val="0000FF"/>
          <w:kern w:val="3"/>
          <w:sz w:val="28"/>
          <w:szCs w:val="28"/>
          <w:lang w:eastAsia="ar-SA"/>
        </w:rPr>
      </w:pPr>
      <w:r w:rsidRPr="000246EE">
        <w:rPr>
          <w:rFonts w:ascii="Times New Roman" w:eastAsia="Times New Roman" w:hAnsi="Times New Roman" w:cs="Times New Roman"/>
          <w:b/>
          <w:color w:val="000000"/>
          <w:kern w:val="3"/>
          <w:sz w:val="28"/>
          <w:szCs w:val="28"/>
          <w:lang w:eastAsia="ar-SA"/>
        </w:rPr>
        <w:t xml:space="preserve">Ананьївський міський голова                                           </w:t>
      </w:r>
      <w:r w:rsidR="004D7282">
        <w:rPr>
          <w:rFonts w:ascii="Times New Roman" w:eastAsia="Times New Roman" w:hAnsi="Times New Roman" w:cs="Times New Roman"/>
          <w:b/>
          <w:color w:val="000000"/>
          <w:kern w:val="3"/>
          <w:sz w:val="28"/>
          <w:szCs w:val="28"/>
          <w:lang w:eastAsia="ar-SA"/>
        </w:rPr>
        <w:t xml:space="preserve">   </w:t>
      </w:r>
      <w:r w:rsidRPr="000246EE">
        <w:rPr>
          <w:rFonts w:ascii="Times New Roman" w:eastAsia="Times New Roman" w:hAnsi="Times New Roman" w:cs="Times New Roman"/>
          <w:b/>
          <w:color w:val="000000"/>
          <w:kern w:val="3"/>
          <w:sz w:val="28"/>
          <w:szCs w:val="28"/>
          <w:lang w:eastAsia="ar-SA"/>
        </w:rPr>
        <w:t xml:space="preserve"> Юрій ТИЩЕНКО</w:t>
      </w:r>
    </w:p>
    <w:p w:rsidR="000246EE" w:rsidRDefault="000246EE"/>
    <w:p w:rsidR="000246EE" w:rsidRDefault="000246EE"/>
    <w:p w:rsidR="000246EE" w:rsidRDefault="000246EE"/>
    <w:p w:rsidR="000246EE" w:rsidRDefault="000246EE"/>
    <w:p w:rsidR="000246EE" w:rsidRDefault="000246EE"/>
    <w:p w:rsidR="000246EE" w:rsidRDefault="000246EE"/>
    <w:p w:rsidR="000246EE" w:rsidRDefault="000246EE"/>
    <w:p w:rsidR="000246EE" w:rsidRDefault="000246EE"/>
    <w:p w:rsidR="000246EE" w:rsidRDefault="000246EE"/>
    <w:p w:rsidR="00612D25" w:rsidRDefault="00612D25" w:rsidP="000246EE">
      <w:pPr>
        <w:suppressAutoHyphens/>
        <w:spacing w:after="0" w:line="240" w:lineRule="auto"/>
        <w:ind w:left="6237"/>
        <w:jc w:val="both"/>
        <w:rPr>
          <w:rFonts w:ascii="Times New Roman" w:eastAsia="Times New Roman" w:hAnsi="Times New Roman" w:cs="Times New Roman"/>
          <w:color w:val="000000"/>
          <w:sz w:val="28"/>
          <w:szCs w:val="28"/>
          <w:lang w:eastAsia="ru-RU"/>
        </w:rPr>
      </w:pPr>
    </w:p>
    <w:p w:rsidR="000246EE" w:rsidRPr="000246EE" w:rsidRDefault="000246EE" w:rsidP="000246EE">
      <w:pPr>
        <w:suppressAutoHyphens/>
        <w:spacing w:after="0" w:line="240" w:lineRule="auto"/>
        <w:ind w:left="6237"/>
        <w:jc w:val="both"/>
        <w:rPr>
          <w:rFonts w:ascii="Times New Roman" w:eastAsia="Times New Roman" w:hAnsi="Times New Roman" w:cs="Times New Roman"/>
          <w:color w:val="000000"/>
          <w:sz w:val="28"/>
          <w:szCs w:val="28"/>
          <w:lang w:eastAsia="ru-RU"/>
        </w:rPr>
      </w:pPr>
      <w:bookmarkStart w:id="1" w:name="_GoBack"/>
      <w:bookmarkEnd w:id="1"/>
      <w:r w:rsidRPr="000246EE">
        <w:rPr>
          <w:rFonts w:ascii="Times New Roman" w:eastAsia="Times New Roman" w:hAnsi="Times New Roman" w:cs="Times New Roman"/>
          <w:color w:val="000000"/>
          <w:sz w:val="28"/>
          <w:szCs w:val="28"/>
          <w:lang w:eastAsia="ru-RU"/>
        </w:rPr>
        <w:lastRenderedPageBreak/>
        <w:t xml:space="preserve">Додаток </w:t>
      </w:r>
    </w:p>
    <w:p w:rsidR="000246EE" w:rsidRPr="000246EE" w:rsidRDefault="000246EE" w:rsidP="000246EE">
      <w:pPr>
        <w:suppressAutoHyphens/>
        <w:spacing w:after="0" w:line="240" w:lineRule="auto"/>
        <w:ind w:left="6237"/>
        <w:jc w:val="both"/>
        <w:rPr>
          <w:rFonts w:ascii="Times New Roman" w:eastAsia="Times New Roman" w:hAnsi="Times New Roman" w:cs="Times New Roman"/>
          <w:color w:val="000000"/>
          <w:sz w:val="28"/>
          <w:szCs w:val="28"/>
          <w:lang w:eastAsia="ru-RU"/>
        </w:rPr>
      </w:pPr>
      <w:r w:rsidRPr="000246EE">
        <w:rPr>
          <w:rFonts w:ascii="Times New Roman" w:eastAsia="Times New Roman" w:hAnsi="Times New Roman" w:cs="Times New Roman"/>
          <w:color w:val="000000"/>
          <w:sz w:val="28"/>
          <w:szCs w:val="28"/>
          <w:lang w:eastAsia="ru-RU"/>
        </w:rPr>
        <w:t xml:space="preserve">до рішення </w:t>
      </w:r>
    </w:p>
    <w:p w:rsidR="000246EE" w:rsidRPr="000246EE" w:rsidRDefault="000246EE" w:rsidP="000246EE">
      <w:pPr>
        <w:suppressAutoHyphens/>
        <w:spacing w:after="0" w:line="240" w:lineRule="auto"/>
        <w:ind w:left="6237"/>
        <w:jc w:val="both"/>
        <w:rPr>
          <w:rFonts w:ascii="Times New Roman" w:eastAsia="Times New Roman" w:hAnsi="Times New Roman" w:cs="Times New Roman"/>
          <w:color w:val="000000"/>
          <w:sz w:val="28"/>
          <w:szCs w:val="28"/>
          <w:lang w:eastAsia="ru-RU"/>
        </w:rPr>
      </w:pPr>
      <w:r w:rsidRPr="000246EE">
        <w:rPr>
          <w:rFonts w:ascii="Times New Roman" w:eastAsia="Times New Roman" w:hAnsi="Times New Roman" w:cs="Times New Roman"/>
          <w:color w:val="000000"/>
          <w:sz w:val="28"/>
          <w:szCs w:val="28"/>
          <w:lang w:eastAsia="ru-RU"/>
        </w:rPr>
        <w:t xml:space="preserve">Ананьївської міської ради </w:t>
      </w:r>
    </w:p>
    <w:p w:rsidR="000246EE" w:rsidRPr="000246EE" w:rsidRDefault="000246EE" w:rsidP="000246EE">
      <w:pPr>
        <w:suppressAutoHyphens/>
        <w:spacing w:after="0" w:line="240" w:lineRule="auto"/>
        <w:ind w:left="6237"/>
        <w:jc w:val="both"/>
        <w:rPr>
          <w:rFonts w:ascii="Times New Roman" w:eastAsia="Times New Roman" w:hAnsi="Times New Roman" w:cs="Times New Roman"/>
          <w:color w:val="000000"/>
          <w:sz w:val="28"/>
          <w:szCs w:val="28"/>
          <w:lang w:eastAsia="ru-RU"/>
        </w:rPr>
      </w:pPr>
      <w:r w:rsidRPr="000246EE">
        <w:rPr>
          <w:rFonts w:ascii="Times New Roman" w:eastAsia="Times New Roman" w:hAnsi="Times New Roman" w:cs="Times New Roman"/>
          <w:color w:val="000000"/>
          <w:sz w:val="28"/>
          <w:szCs w:val="28"/>
          <w:lang w:eastAsia="ru-RU"/>
        </w:rPr>
        <w:t xml:space="preserve">від __ </w:t>
      </w:r>
      <w:proofErr w:type="spellStart"/>
      <w:r w:rsidRPr="000246EE">
        <w:rPr>
          <w:rFonts w:ascii="Times New Roman" w:eastAsia="Times New Roman" w:hAnsi="Times New Roman" w:cs="Times New Roman"/>
          <w:color w:val="000000"/>
          <w:sz w:val="28"/>
          <w:szCs w:val="28"/>
          <w:lang w:eastAsia="ru-RU"/>
        </w:rPr>
        <w:t>жотня</w:t>
      </w:r>
      <w:proofErr w:type="spellEnd"/>
      <w:r w:rsidRPr="000246EE">
        <w:rPr>
          <w:rFonts w:ascii="Times New Roman" w:eastAsia="Times New Roman" w:hAnsi="Times New Roman" w:cs="Times New Roman"/>
          <w:color w:val="000000"/>
          <w:sz w:val="28"/>
          <w:szCs w:val="28"/>
          <w:lang w:eastAsia="ru-RU"/>
        </w:rPr>
        <w:t xml:space="preserve"> 2025 року </w:t>
      </w:r>
    </w:p>
    <w:p w:rsidR="000246EE" w:rsidRPr="000246EE" w:rsidRDefault="000246EE" w:rsidP="000246EE">
      <w:pPr>
        <w:suppressAutoHyphens/>
        <w:spacing w:after="0" w:line="240" w:lineRule="auto"/>
        <w:ind w:left="6237"/>
        <w:jc w:val="both"/>
        <w:rPr>
          <w:rFonts w:ascii="Times New Roman" w:eastAsia="Times New Roman" w:hAnsi="Times New Roman" w:cs="Times New Roman"/>
          <w:bCs/>
          <w:sz w:val="28"/>
          <w:szCs w:val="28"/>
          <w:lang w:val="ru-RU"/>
        </w:rPr>
      </w:pPr>
      <w:r w:rsidRPr="000246EE">
        <w:rPr>
          <w:rFonts w:ascii="Times New Roman" w:eastAsia="Times New Roman" w:hAnsi="Times New Roman" w:cs="Times New Roman"/>
          <w:bCs/>
          <w:sz w:val="28"/>
          <w:szCs w:val="28"/>
          <w:lang w:val="ru-RU"/>
        </w:rPr>
        <w:t xml:space="preserve">№ </w:t>
      </w:r>
      <w:r w:rsidRPr="000246EE">
        <w:rPr>
          <w:rFonts w:ascii="Times New Roman" w:eastAsia="Times New Roman" w:hAnsi="Times New Roman" w:cs="Times New Roman"/>
          <w:bCs/>
          <w:sz w:val="28"/>
          <w:szCs w:val="28"/>
        </w:rPr>
        <w:t>____</w:t>
      </w:r>
      <w:r w:rsidRPr="000246EE">
        <w:rPr>
          <w:rFonts w:ascii="Times New Roman" w:eastAsia="Times New Roman" w:hAnsi="Times New Roman" w:cs="Times New Roman"/>
          <w:bCs/>
          <w:sz w:val="28"/>
          <w:szCs w:val="28"/>
          <w:lang w:val="ru-RU"/>
        </w:rPr>
        <w:t>-</w:t>
      </w:r>
      <w:r w:rsidRPr="000246EE">
        <w:rPr>
          <w:rFonts w:ascii="Times New Roman" w:eastAsia="Times New Roman" w:hAnsi="Times New Roman" w:cs="Times New Roman"/>
          <w:bCs/>
          <w:sz w:val="28"/>
          <w:szCs w:val="28"/>
          <w:lang w:val="en-US"/>
        </w:rPr>
        <w:t>V</w:t>
      </w:r>
      <w:r w:rsidRPr="000246EE">
        <w:rPr>
          <w:rFonts w:ascii="Times New Roman" w:eastAsia="Times New Roman" w:hAnsi="Times New Roman" w:cs="Times New Roman"/>
          <w:bCs/>
          <w:sz w:val="28"/>
          <w:szCs w:val="28"/>
          <w:lang w:val="ru-RU"/>
        </w:rPr>
        <w:t>ІІІ</w:t>
      </w:r>
    </w:p>
    <w:p w:rsidR="000246EE" w:rsidRPr="000246EE" w:rsidRDefault="000246EE" w:rsidP="000246EE">
      <w:pPr>
        <w:suppressAutoHyphens/>
        <w:spacing w:after="0" w:line="240" w:lineRule="auto"/>
        <w:ind w:left="6237"/>
        <w:jc w:val="both"/>
        <w:rPr>
          <w:rFonts w:ascii="Times New Roman" w:eastAsia="Times New Roman" w:hAnsi="Times New Roman" w:cs="Times New Roman"/>
          <w:color w:val="000000"/>
          <w:sz w:val="28"/>
          <w:szCs w:val="28"/>
          <w:lang w:eastAsia="ru-RU"/>
        </w:rPr>
      </w:pPr>
    </w:p>
    <w:p w:rsidR="000246EE" w:rsidRPr="000246EE" w:rsidRDefault="000246EE" w:rsidP="000A2F36">
      <w:pPr>
        <w:suppressAutoHyphens/>
        <w:spacing w:after="0" w:line="240" w:lineRule="auto"/>
        <w:jc w:val="right"/>
        <w:rPr>
          <w:rFonts w:ascii="Times New Roman" w:eastAsia="Times New Roman" w:hAnsi="Times New Roman" w:cs="Times New Roman"/>
          <w:b/>
          <w:sz w:val="28"/>
          <w:szCs w:val="28"/>
          <w:lang w:eastAsia="ar-SA"/>
        </w:rPr>
      </w:pPr>
      <w:r w:rsidRPr="000246EE">
        <w:rPr>
          <w:rFonts w:ascii="Times New Roman" w:eastAsia="Times New Roman" w:hAnsi="Times New Roman" w:cs="Times New Roman"/>
          <w:b/>
          <w:sz w:val="28"/>
          <w:szCs w:val="28"/>
          <w:lang w:eastAsia="ar-SA"/>
        </w:rPr>
        <w:t xml:space="preserve">Прогнозовані правові, економічні наслідки та наслідки для природного навколишнього середовища (у тому числі для здоров’я людей) </w:t>
      </w:r>
    </w:p>
    <w:p w:rsidR="000246EE" w:rsidRPr="000246EE" w:rsidRDefault="000246EE" w:rsidP="000A2F36">
      <w:pPr>
        <w:suppressAutoHyphens/>
        <w:spacing w:after="0" w:line="240" w:lineRule="auto"/>
        <w:jc w:val="right"/>
        <w:rPr>
          <w:rFonts w:ascii="Times New Roman" w:eastAsia="Times New Roman" w:hAnsi="Times New Roman" w:cs="Times New Roman"/>
          <w:b/>
          <w:sz w:val="28"/>
          <w:szCs w:val="28"/>
          <w:lang w:eastAsia="ar-SA"/>
        </w:rPr>
      </w:pPr>
    </w:p>
    <w:p w:rsidR="000246EE" w:rsidRPr="000246EE" w:rsidRDefault="000246EE" w:rsidP="000A2F36">
      <w:pPr>
        <w:numPr>
          <w:ilvl w:val="6"/>
          <w:numId w:val="9"/>
        </w:numPr>
        <w:suppressAutoHyphens/>
        <w:spacing w:after="0" w:line="240" w:lineRule="auto"/>
        <w:contextualSpacing/>
        <w:jc w:val="both"/>
        <w:rPr>
          <w:rFonts w:ascii="Times New Roman" w:eastAsia="Times New Roman" w:hAnsi="Times New Roman" w:cs="Times New Roman"/>
          <w:b/>
          <w:color w:val="000000"/>
          <w:sz w:val="28"/>
          <w:szCs w:val="28"/>
          <w:lang w:eastAsia="ru-RU"/>
        </w:rPr>
      </w:pPr>
      <w:r w:rsidRPr="000246EE">
        <w:rPr>
          <w:rFonts w:ascii="Times New Roman" w:eastAsia="Times New Roman" w:hAnsi="Times New Roman" w:cs="Times New Roman"/>
          <w:b/>
          <w:bCs/>
          <w:sz w:val="28"/>
          <w:szCs w:val="28"/>
          <w:u w:val="single"/>
          <w:lang w:eastAsia="ru-RU"/>
        </w:rPr>
        <w:t>Правові наслідки</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Гармонізація містобудівної документації з державними, регіональними і місцевими пріоритетами розвитку:</w:t>
      </w:r>
    </w:p>
    <w:p w:rsidR="000246EE" w:rsidRPr="000246EE" w:rsidRDefault="000246EE" w:rsidP="000A2F36">
      <w:pPr>
        <w:numPr>
          <w:ilvl w:val="2"/>
          <w:numId w:val="9"/>
        </w:numPr>
        <w:tabs>
          <w:tab w:val="num" w:pos="0"/>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узгодження просторового планування громади з Генеральною схемою планування території України, Стратегією розвитку Одеської області та місцевими програмами розвитку.</w:t>
      </w:r>
    </w:p>
    <w:p w:rsidR="000246EE" w:rsidRPr="000246EE" w:rsidRDefault="000246EE" w:rsidP="000A2F36">
      <w:pPr>
        <w:numPr>
          <w:ilvl w:val="2"/>
          <w:numId w:val="9"/>
        </w:numPr>
        <w:tabs>
          <w:tab w:val="num" w:pos="0"/>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 xml:space="preserve">зменшення хаотичної забудови та несанкціонованого використання земель; </w:t>
      </w:r>
    </w:p>
    <w:p w:rsidR="000246EE" w:rsidRPr="000246EE" w:rsidRDefault="000246EE" w:rsidP="000A2F36">
      <w:pPr>
        <w:numPr>
          <w:ilvl w:val="2"/>
          <w:numId w:val="9"/>
        </w:numPr>
        <w:tabs>
          <w:tab w:val="num" w:pos="0"/>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посилення контролю за їх цільовим призначенням.</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Підвищення спроможності органів місцевого самоврядування:</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чіткий розподіл функціональних зон (житлова, сільськогосподарська, промислова, рекреаційна), що знизить рівень конфліктів у землекористуванні;</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забезпечення прозорості прийняття рішень щодо розміщення нових об'єктів інфраструктури, виробництва та сервісу.</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Дотримання екологічних стандартів:</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урахування санітарно-захисних зон навколо підприємств, джерел водопостачання та зелених насаджень;</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інтеграція механізмів екологічного контролю й моніторингу у планувальні документи.</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Підвищення інвестиційної привабливості:</w:t>
      </w:r>
    </w:p>
    <w:p w:rsidR="000246EE" w:rsidRPr="000246EE" w:rsidRDefault="000246EE" w:rsidP="000A2F36">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 відповідність європейським вимогам до просторового розвитку відкриває доступ до міжнародної технічної допомоги, проєктів транскордонного співробітництва та інвестиційних грантів.</w:t>
      </w:r>
    </w:p>
    <w:p w:rsidR="000246EE" w:rsidRPr="000246EE" w:rsidRDefault="000246EE" w:rsidP="000A2F36">
      <w:pPr>
        <w:suppressAutoHyphens/>
        <w:spacing w:after="0" w:line="240" w:lineRule="auto"/>
        <w:ind w:firstLine="709"/>
        <w:contextualSpacing/>
        <w:jc w:val="both"/>
        <w:rPr>
          <w:rFonts w:ascii="Times New Roman" w:eastAsia="Times New Roman" w:hAnsi="Times New Roman" w:cs="Times New Roman"/>
          <w:sz w:val="24"/>
          <w:szCs w:val="28"/>
          <w:lang w:eastAsia="ar-SA"/>
        </w:rPr>
      </w:pP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b/>
          <w:bCs/>
          <w:sz w:val="28"/>
          <w:szCs w:val="28"/>
          <w:u w:val="single"/>
          <w:lang w:eastAsia="ru-RU"/>
        </w:rPr>
        <w:t>2. Економічні наслідки</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Розвиток промисловості та логістики:</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визначення ділянок для розвитку логістичних центрів і виробничих зон у безпосередній близькості до портів та транспортних магістралей;</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підтримка малого і середнього бізнесу через створення індустріальних кластерів.</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Зростання вартості земель та нерухомості:</w:t>
      </w:r>
    </w:p>
    <w:p w:rsidR="000246EE" w:rsidRPr="000246EE" w:rsidRDefault="000246EE" w:rsidP="000A2F36">
      <w:pPr>
        <w:numPr>
          <w:ilvl w:val="2"/>
          <w:numId w:val="9"/>
        </w:numPr>
        <w:tabs>
          <w:tab w:val="num" w:pos="0"/>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впорядкування забудови й розвиток інфраструктури стимулюватимуть інтерес інвесторів;</w:t>
      </w:r>
    </w:p>
    <w:p w:rsidR="000246EE" w:rsidRPr="000246EE" w:rsidRDefault="000246EE" w:rsidP="000A2F36">
      <w:pPr>
        <w:numPr>
          <w:ilvl w:val="2"/>
          <w:numId w:val="9"/>
        </w:numPr>
        <w:tabs>
          <w:tab w:val="num" w:pos="0"/>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формування зон рекреації та сервісу підвищить інвестиційну привабливість приморських територій.</w:t>
      </w:r>
    </w:p>
    <w:p w:rsidR="000246EE" w:rsidRDefault="000246EE" w:rsidP="000A2F36">
      <w:pPr>
        <w:spacing w:after="0" w:line="240" w:lineRule="auto"/>
      </w:pP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lastRenderedPageBreak/>
        <w:t>Оптимізація транспортної інфраструктури:</w:t>
      </w:r>
    </w:p>
    <w:p w:rsidR="000246EE" w:rsidRPr="000246EE" w:rsidRDefault="000246EE" w:rsidP="000A2F36">
      <w:pPr>
        <w:numPr>
          <w:ilvl w:val="2"/>
          <w:numId w:val="9"/>
        </w:numPr>
        <w:tabs>
          <w:tab w:val="num" w:pos="0"/>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покращення сполучення з містом Одесою та іншими великими містами, створення об’їзних доріг;</w:t>
      </w:r>
    </w:p>
    <w:p w:rsidR="000246EE" w:rsidRPr="000246EE" w:rsidRDefault="000246EE" w:rsidP="000A2F36">
      <w:pPr>
        <w:numPr>
          <w:ilvl w:val="2"/>
          <w:numId w:val="9"/>
        </w:numPr>
        <w:tabs>
          <w:tab w:val="num" w:pos="0"/>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розвиток велосипедної та пішохідної інфраструктури, що сприятиме мобільності населення.</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Зменшення витрат на енергоносії:</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запровадження сонячних і вітрових електростанцій на вільних землях;</w:t>
      </w:r>
    </w:p>
    <w:p w:rsidR="000246EE" w:rsidRPr="000246EE" w:rsidRDefault="000246EE" w:rsidP="000A2F36">
      <w:pPr>
        <w:numPr>
          <w:ilvl w:val="2"/>
          <w:numId w:val="9"/>
        </w:numPr>
        <w:tabs>
          <w:tab w:val="num" w:pos="0"/>
        </w:tabs>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модернізація комунальних мереж у напрямку енергоефективності.</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Розвиток аграрного сектору:</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виділення земель для фермерських господарств, садівництва й тепличних комплексів;</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підтримка агропереробки й кооперації для збільшення доданої вартості місцевої продукції.</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4"/>
          <w:szCs w:val="28"/>
          <w:lang w:eastAsia="ar-SA"/>
        </w:rPr>
      </w:pPr>
    </w:p>
    <w:p w:rsidR="000246EE" w:rsidRPr="000246EE" w:rsidRDefault="000246EE" w:rsidP="000A2F36">
      <w:pPr>
        <w:keepNext/>
        <w:keepLines/>
        <w:suppressAutoHyphens/>
        <w:spacing w:after="0" w:line="240" w:lineRule="auto"/>
        <w:ind w:firstLine="709"/>
        <w:jc w:val="both"/>
        <w:outlineLvl w:val="3"/>
        <w:rPr>
          <w:rFonts w:ascii="Times New Roman" w:eastAsia="Times New Roman" w:hAnsi="Times New Roman" w:cs="Times New Roman"/>
          <w:b/>
          <w:bCs/>
          <w:sz w:val="28"/>
          <w:szCs w:val="28"/>
          <w:u w:val="single"/>
          <w:lang w:eastAsia="ru-RU"/>
        </w:rPr>
      </w:pPr>
      <w:r w:rsidRPr="000246EE">
        <w:rPr>
          <w:rFonts w:ascii="Times New Roman" w:eastAsia="Times New Roman" w:hAnsi="Times New Roman" w:cs="Times New Roman"/>
          <w:b/>
          <w:bCs/>
          <w:sz w:val="28"/>
          <w:szCs w:val="28"/>
          <w:u w:val="single"/>
          <w:lang w:eastAsia="ru-RU"/>
        </w:rPr>
        <w:t>3️. Наслідки для природного середовища та здоров’я населення</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ar-SA"/>
        </w:rPr>
        <w:t xml:space="preserve">Розвиток </w:t>
      </w:r>
      <w:r w:rsidRPr="000246EE">
        <w:rPr>
          <w:rFonts w:ascii="Times New Roman" w:eastAsia="Times New Roman" w:hAnsi="Times New Roman" w:cs="Times New Roman"/>
          <w:sz w:val="28"/>
          <w:szCs w:val="28"/>
          <w:lang w:eastAsia="ru-RU"/>
        </w:rPr>
        <w:t>агропромислового потенціалу:</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 xml:space="preserve">визначення зон для </w:t>
      </w:r>
      <w:proofErr w:type="spellStart"/>
      <w:r w:rsidRPr="000246EE">
        <w:rPr>
          <w:rFonts w:ascii="Times New Roman" w:eastAsia="Times New Roman" w:hAnsi="Times New Roman" w:cs="Times New Roman"/>
          <w:sz w:val="28"/>
          <w:szCs w:val="28"/>
          <w:lang w:eastAsia="ru-RU"/>
        </w:rPr>
        <w:t>агропереробних</w:t>
      </w:r>
      <w:proofErr w:type="spellEnd"/>
      <w:r w:rsidRPr="000246EE">
        <w:rPr>
          <w:rFonts w:ascii="Times New Roman" w:eastAsia="Times New Roman" w:hAnsi="Times New Roman" w:cs="Times New Roman"/>
          <w:sz w:val="28"/>
          <w:szCs w:val="28"/>
          <w:lang w:eastAsia="ru-RU"/>
        </w:rPr>
        <w:t xml:space="preserve"> підприємств, логістичних центрів та складської інфраструктури;</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ar-SA"/>
        </w:rPr>
      </w:pPr>
      <w:r w:rsidRPr="000246EE">
        <w:rPr>
          <w:rFonts w:ascii="Times New Roman" w:eastAsia="Times New Roman" w:hAnsi="Times New Roman" w:cs="Times New Roman"/>
          <w:sz w:val="28"/>
          <w:szCs w:val="28"/>
          <w:lang w:eastAsia="ru-RU"/>
        </w:rPr>
        <w:t>підтримка місцевого фермерства, створення кластерів на основі сільськогосподарської</w:t>
      </w:r>
      <w:r w:rsidRPr="000246EE">
        <w:rPr>
          <w:rFonts w:ascii="Times New Roman" w:eastAsia="Times New Roman" w:hAnsi="Times New Roman" w:cs="Times New Roman"/>
          <w:sz w:val="28"/>
          <w:szCs w:val="28"/>
          <w:lang w:eastAsia="ar-SA"/>
        </w:rPr>
        <w:t xml:space="preserve"> спеціалізації громади.</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Підвищення вартості землі та нерухомості:</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упорядкування забудови та розвиток інженерної інфраструктури підвищить інвестиційну привабливість територій;</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формування нових житлових кварталів і зон громадської забудови.</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Зменшення енерговитрат:</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розвиток альтернативної енергетики (сонячні, біогазові установки) на вільних землях;</w:t>
      </w:r>
    </w:p>
    <w:p w:rsidR="000246EE" w:rsidRPr="000246EE" w:rsidRDefault="000246EE" w:rsidP="000A2F36">
      <w:pPr>
        <w:numPr>
          <w:ilvl w:val="2"/>
          <w:numId w:val="9"/>
        </w:numPr>
        <w:suppressAutoHyphens/>
        <w:spacing w:after="0" w:line="240" w:lineRule="auto"/>
        <w:contextualSpacing/>
        <w:jc w:val="both"/>
        <w:rPr>
          <w:rFonts w:ascii="Times New Roman" w:eastAsia="Times New Roman" w:hAnsi="Times New Roman" w:cs="Times New Roman"/>
          <w:sz w:val="28"/>
          <w:szCs w:val="28"/>
          <w:lang w:eastAsia="ru-RU"/>
        </w:rPr>
      </w:pPr>
      <w:r w:rsidRPr="000246EE">
        <w:rPr>
          <w:rFonts w:ascii="Times New Roman" w:eastAsia="Times New Roman" w:hAnsi="Times New Roman" w:cs="Times New Roman"/>
          <w:sz w:val="28"/>
          <w:szCs w:val="28"/>
          <w:lang w:eastAsia="ru-RU"/>
        </w:rPr>
        <w:t xml:space="preserve">модернізація мереж </w:t>
      </w:r>
      <w:proofErr w:type="spellStart"/>
      <w:r w:rsidRPr="000246EE">
        <w:rPr>
          <w:rFonts w:ascii="Times New Roman" w:eastAsia="Times New Roman" w:hAnsi="Times New Roman" w:cs="Times New Roman"/>
          <w:sz w:val="28"/>
          <w:szCs w:val="28"/>
          <w:lang w:eastAsia="ru-RU"/>
        </w:rPr>
        <w:t>водо-</w:t>
      </w:r>
      <w:proofErr w:type="spellEnd"/>
      <w:r w:rsidRPr="000246EE">
        <w:rPr>
          <w:rFonts w:ascii="Times New Roman" w:eastAsia="Times New Roman" w:hAnsi="Times New Roman" w:cs="Times New Roman"/>
          <w:sz w:val="28"/>
          <w:szCs w:val="28"/>
          <w:lang w:eastAsia="ru-RU"/>
        </w:rPr>
        <w:t xml:space="preserve">, </w:t>
      </w:r>
      <w:proofErr w:type="spellStart"/>
      <w:r w:rsidRPr="000246EE">
        <w:rPr>
          <w:rFonts w:ascii="Times New Roman" w:eastAsia="Times New Roman" w:hAnsi="Times New Roman" w:cs="Times New Roman"/>
          <w:sz w:val="28"/>
          <w:szCs w:val="28"/>
          <w:lang w:eastAsia="ru-RU"/>
        </w:rPr>
        <w:t>тепло-</w:t>
      </w:r>
      <w:proofErr w:type="spellEnd"/>
      <w:r w:rsidRPr="000246EE">
        <w:rPr>
          <w:rFonts w:ascii="Times New Roman" w:eastAsia="Times New Roman" w:hAnsi="Times New Roman" w:cs="Times New Roman"/>
          <w:sz w:val="28"/>
          <w:szCs w:val="28"/>
          <w:lang w:eastAsia="ru-RU"/>
        </w:rPr>
        <w:t xml:space="preserve"> та електропостачання з фокусом на енергоефективність.</w:t>
      </w:r>
    </w:p>
    <w:p w:rsidR="000246EE" w:rsidRPr="000246EE" w:rsidRDefault="000246EE" w:rsidP="000A2F36">
      <w:pPr>
        <w:suppressAutoHyphens/>
        <w:spacing w:after="0" w:line="240" w:lineRule="auto"/>
        <w:ind w:firstLine="709"/>
        <w:jc w:val="both"/>
        <w:rPr>
          <w:rFonts w:ascii="Times New Roman" w:eastAsia="Times New Roman" w:hAnsi="Times New Roman" w:cs="Times New Roman"/>
          <w:sz w:val="28"/>
          <w:szCs w:val="28"/>
          <w:lang w:eastAsia="ru-RU"/>
        </w:rPr>
      </w:pPr>
    </w:p>
    <w:p w:rsidR="000246EE" w:rsidRDefault="000246EE" w:rsidP="000A2F36">
      <w:pPr>
        <w:spacing w:after="0" w:line="240" w:lineRule="auto"/>
      </w:pPr>
    </w:p>
    <w:p w:rsidR="000246EE" w:rsidRDefault="000246EE"/>
    <w:sectPr w:rsidR="000246EE" w:rsidSect="00C37039">
      <w:pgSz w:w="11906" w:h="16838"/>
      <w:pgMar w:top="993"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0C54"/>
    <w:multiLevelType w:val="multilevel"/>
    <w:tmpl w:val="10725E7E"/>
    <w:lvl w:ilvl="0">
      <w:start w:val="1"/>
      <w:numFmt w:val="decimal"/>
      <w:lvlText w:val="%1."/>
      <w:lvlJc w:val="left"/>
      <w:pPr>
        <w:tabs>
          <w:tab w:val="num" w:pos="709"/>
        </w:tabs>
        <w:ind w:left="0" w:firstLine="709"/>
      </w:pPr>
      <w:rPr>
        <w:rFonts w:hint="default"/>
      </w:rPr>
    </w:lvl>
    <w:lvl w:ilvl="1">
      <w:start w:val="1"/>
      <w:numFmt w:val="decimal"/>
      <w:lvlText w:val="%2)"/>
      <w:lvlJc w:val="left"/>
      <w:pPr>
        <w:tabs>
          <w:tab w:val="num" w:pos="709"/>
        </w:tabs>
        <w:ind w:left="0" w:firstLine="709"/>
      </w:pPr>
      <w:rPr>
        <w:rFonts w:hint="default"/>
      </w:rPr>
    </w:lvl>
    <w:lvl w:ilvl="2">
      <w:start w:val="1"/>
      <w:numFmt w:val="none"/>
      <w:lvlText w:val="- "/>
      <w:lvlJc w:val="left"/>
      <w:pPr>
        <w:tabs>
          <w:tab w:val="num" w:pos="709"/>
        </w:tabs>
        <w:ind w:left="0" w:firstLine="709"/>
      </w:pPr>
      <w:rPr>
        <w:rFonts w:hint="default"/>
      </w:rPr>
    </w:lvl>
    <w:lvl w:ilvl="3">
      <w:start w:val="1"/>
      <w:numFmt w:val="none"/>
      <w:lvlText w:val="3)"/>
      <w:lvlJc w:val="left"/>
      <w:pPr>
        <w:tabs>
          <w:tab w:val="num" w:pos="709"/>
        </w:tabs>
        <w:ind w:left="0" w:firstLine="709"/>
      </w:pPr>
      <w:rPr>
        <w:rFonts w:hint="default"/>
      </w:rPr>
    </w:lvl>
    <w:lvl w:ilvl="4">
      <w:start w:val="1"/>
      <w:numFmt w:val="none"/>
      <w:lvlText w:val="4)"/>
      <w:lvlJc w:val="left"/>
      <w:pPr>
        <w:tabs>
          <w:tab w:val="num" w:pos="709"/>
        </w:tabs>
        <w:ind w:left="0" w:firstLine="709"/>
      </w:pPr>
      <w:rPr>
        <w:rFonts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numFmt w:val="bullet"/>
      <w:lvlText w:val="-"/>
      <w:lvlJc w:val="left"/>
      <w:pPr>
        <w:ind w:left="1069" w:hanging="360"/>
      </w:pPr>
      <w:rPr>
        <w:rFonts w:ascii="Times New Roman" w:eastAsia="Times New Roman" w:hAnsi="Times New Roman" w:cs="Times New Roman" w:hint="default"/>
      </w:rPr>
    </w:lvl>
    <w:lvl w:ilvl="8">
      <w:start w:val="1"/>
      <w:numFmt w:val="lowerRoman"/>
      <w:lvlText w:val="%9."/>
      <w:lvlJc w:val="left"/>
      <w:pPr>
        <w:tabs>
          <w:tab w:val="num" w:pos="709"/>
        </w:tabs>
        <w:ind w:left="0" w:firstLine="709"/>
      </w:pPr>
      <w:rPr>
        <w:rFonts w:hint="default"/>
      </w:rPr>
    </w:lvl>
  </w:abstractNum>
  <w:abstractNum w:abstractNumId="1">
    <w:nsid w:val="105C5574"/>
    <w:multiLevelType w:val="multilevel"/>
    <w:tmpl w:val="2B3A9C7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063468D"/>
    <w:multiLevelType w:val="hybridMultilevel"/>
    <w:tmpl w:val="4D5AFADA"/>
    <w:lvl w:ilvl="0" w:tplc="A4EC671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1E8051B0"/>
    <w:multiLevelType w:val="multilevel"/>
    <w:tmpl w:val="352A17C8"/>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F7B7556"/>
    <w:multiLevelType w:val="multilevel"/>
    <w:tmpl w:val="62BA0EC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924F66"/>
    <w:multiLevelType w:val="multilevel"/>
    <w:tmpl w:val="A65206AE"/>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8143F82"/>
    <w:multiLevelType w:val="hybridMultilevel"/>
    <w:tmpl w:val="1A92DD7E"/>
    <w:lvl w:ilvl="0" w:tplc="04220011">
      <w:start w:val="1"/>
      <w:numFmt w:val="decimal"/>
      <w:lvlText w:val="%1)"/>
      <w:lvlJc w:val="left"/>
      <w:pPr>
        <w:ind w:left="1713" w:hanging="360"/>
      </w:p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7">
    <w:nsid w:val="460F7194"/>
    <w:multiLevelType w:val="multilevel"/>
    <w:tmpl w:val="F60253BE"/>
    <w:lvl w:ilvl="0">
      <w:start w:val="5"/>
      <w:numFmt w:val="decimal"/>
      <w:lvlText w:val="%1"/>
      <w:lvlJc w:val="left"/>
      <w:pPr>
        <w:ind w:left="375" w:hanging="375"/>
      </w:pPr>
      <w:rPr>
        <w:rFonts w:hint="default"/>
      </w:rPr>
    </w:lvl>
    <w:lvl w:ilvl="1">
      <w:start w:val="7"/>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2AC5EBA"/>
    <w:multiLevelType w:val="multilevel"/>
    <w:tmpl w:val="312A8396"/>
    <w:lvl w:ilvl="0">
      <w:start w:val="1"/>
      <w:numFmt w:val="decimal"/>
      <w:lvlText w:val="%1."/>
      <w:lvlJc w:val="left"/>
      <w:pPr>
        <w:tabs>
          <w:tab w:val="num" w:pos="709"/>
        </w:tabs>
        <w:ind w:left="0" w:firstLine="709"/>
      </w:pPr>
      <w:rPr>
        <w:rFonts w:hint="default"/>
      </w:rPr>
    </w:lvl>
    <w:lvl w:ilvl="1">
      <w:start w:val="1"/>
      <w:numFmt w:val="decimal"/>
      <w:lvlText w:val="%2)"/>
      <w:lvlJc w:val="left"/>
      <w:pPr>
        <w:tabs>
          <w:tab w:val="num" w:pos="709"/>
        </w:tabs>
        <w:ind w:left="0" w:firstLine="709"/>
      </w:pPr>
      <w:rPr>
        <w:rFonts w:hint="default"/>
      </w:rPr>
    </w:lvl>
    <w:lvl w:ilvl="2">
      <w:start w:val="1"/>
      <w:numFmt w:val="none"/>
      <w:lvlText w:val="- "/>
      <w:lvlJc w:val="left"/>
      <w:pPr>
        <w:tabs>
          <w:tab w:val="num" w:pos="709"/>
        </w:tabs>
        <w:ind w:left="0" w:firstLine="709"/>
      </w:pPr>
      <w:rPr>
        <w:rFonts w:hint="default"/>
      </w:rPr>
    </w:lvl>
    <w:lvl w:ilvl="3">
      <w:start w:val="1"/>
      <w:numFmt w:val="none"/>
      <w:lvlText w:val="3)"/>
      <w:lvlJc w:val="left"/>
      <w:pPr>
        <w:tabs>
          <w:tab w:val="num" w:pos="709"/>
        </w:tabs>
        <w:ind w:left="0" w:firstLine="709"/>
      </w:pPr>
      <w:rPr>
        <w:rFonts w:hint="default"/>
      </w:rPr>
    </w:lvl>
    <w:lvl w:ilvl="4">
      <w:start w:val="1"/>
      <w:numFmt w:val="none"/>
      <w:lvlText w:val="4)"/>
      <w:lvlJc w:val="left"/>
      <w:pPr>
        <w:tabs>
          <w:tab w:val="num" w:pos="709"/>
        </w:tabs>
        <w:ind w:left="0" w:firstLine="709"/>
      </w:pPr>
      <w:rPr>
        <w:rFonts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numFmt w:val="bullet"/>
      <w:lvlText w:val="-"/>
      <w:lvlJc w:val="left"/>
      <w:pPr>
        <w:ind w:left="1069" w:hanging="360"/>
      </w:pPr>
      <w:rPr>
        <w:rFonts w:ascii="Times New Roman" w:eastAsia="Times New Roman" w:hAnsi="Times New Roman" w:cs="Times New Roman" w:hint="default"/>
      </w:rPr>
    </w:lvl>
    <w:lvl w:ilvl="8">
      <w:start w:val="1"/>
      <w:numFmt w:val="lowerRoman"/>
      <w:lvlText w:val="%9."/>
      <w:lvlJc w:val="left"/>
      <w:pPr>
        <w:tabs>
          <w:tab w:val="num" w:pos="709"/>
        </w:tabs>
        <w:ind w:left="0" w:firstLine="709"/>
      </w:pPr>
      <w:rPr>
        <w:rFonts w:hint="default"/>
      </w:rPr>
    </w:lvl>
  </w:abstractNum>
  <w:abstractNum w:abstractNumId="9">
    <w:nsid w:val="57D55B26"/>
    <w:multiLevelType w:val="multilevel"/>
    <w:tmpl w:val="197AE4B0"/>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nsid w:val="604751EF"/>
    <w:multiLevelType w:val="multilevel"/>
    <w:tmpl w:val="33861B9A"/>
    <w:lvl w:ilvl="0">
      <w:start w:val="1"/>
      <w:numFmt w:val="decimal"/>
      <w:lvlText w:val="%1."/>
      <w:lvlJc w:val="left"/>
      <w:pPr>
        <w:tabs>
          <w:tab w:val="num" w:pos="709"/>
        </w:tabs>
        <w:ind w:left="0" w:firstLine="709"/>
      </w:pPr>
      <w:rPr>
        <w:rFonts w:hint="default"/>
      </w:rPr>
    </w:lvl>
    <w:lvl w:ilvl="1">
      <w:start w:val="1"/>
      <w:numFmt w:val="decimal"/>
      <w:lvlText w:val="%2)"/>
      <w:lvlJc w:val="left"/>
      <w:pPr>
        <w:tabs>
          <w:tab w:val="num" w:pos="709"/>
        </w:tabs>
        <w:ind w:left="0" w:firstLine="709"/>
      </w:pPr>
      <w:rPr>
        <w:rFonts w:hint="default"/>
      </w:rPr>
    </w:lvl>
    <w:lvl w:ilvl="2">
      <w:start w:val="1"/>
      <w:numFmt w:val="none"/>
      <w:lvlText w:val="- "/>
      <w:lvlJc w:val="left"/>
      <w:pPr>
        <w:tabs>
          <w:tab w:val="num" w:pos="709"/>
        </w:tabs>
        <w:ind w:left="0" w:firstLine="709"/>
      </w:pPr>
      <w:rPr>
        <w:rFonts w:hint="default"/>
      </w:rPr>
    </w:lvl>
    <w:lvl w:ilvl="3">
      <w:start w:val="1"/>
      <w:numFmt w:val="none"/>
      <w:lvlText w:val="3)"/>
      <w:lvlJc w:val="left"/>
      <w:pPr>
        <w:tabs>
          <w:tab w:val="num" w:pos="709"/>
        </w:tabs>
        <w:ind w:left="0" w:firstLine="709"/>
      </w:pPr>
      <w:rPr>
        <w:rFonts w:hint="default"/>
      </w:rPr>
    </w:lvl>
    <w:lvl w:ilvl="4">
      <w:start w:val="1"/>
      <w:numFmt w:val="bullet"/>
      <w:lvlText w:val=""/>
      <w:lvlJc w:val="left"/>
      <w:pPr>
        <w:ind w:left="1069" w:hanging="360"/>
      </w:pPr>
      <w:rPr>
        <w:rFonts w:ascii="Symbol" w:hAnsi="Symbol"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numFmt w:val="bullet"/>
      <w:lvlText w:val="-"/>
      <w:lvlJc w:val="left"/>
      <w:pPr>
        <w:ind w:left="1069" w:hanging="360"/>
      </w:pPr>
      <w:rPr>
        <w:rFonts w:ascii="Times New Roman" w:eastAsia="Times New Roman" w:hAnsi="Times New Roman" w:cs="Times New Roman" w:hint="default"/>
      </w:rPr>
    </w:lvl>
    <w:lvl w:ilvl="8">
      <w:start w:val="1"/>
      <w:numFmt w:val="lowerRoman"/>
      <w:lvlText w:val="%9."/>
      <w:lvlJc w:val="left"/>
      <w:pPr>
        <w:tabs>
          <w:tab w:val="num" w:pos="709"/>
        </w:tabs>
        <w:ind w:left="0" w:firstLine="709"/>
      </w:pPr>
      <w:rPr>
        <w:rFonts w:hint="default"/>
      </w:rPr>
    </w:lvl>
  </w:abstractNum>
  <w:num w:numId="1">
    <w:abstractNumId w:val="9"/>
  </w:num>
  <w:num w:numId="2">
    <w:abstractNumId w:val="6"/>
  </w:num>
  <w:num w:numId="3">
    <w:abstractNumId w:val="8"/>
  </w:num>
  <w:num w:numId="4">
    <w:abstractNumId w:val="5"/>
  </w:num>
  <w:num w:numId="5">
    <w:abstractNumId w:val="3"/>
  </w:num>
  <w:num w:numId="6">
    <w:abstractNumId w:val="0"/>
  </w:num>
  <w:num w:numId="7">
    <w:abstractNumId w:val="7"/>
  </w:num>
  <w:num w:numId="8">
    <w:abstractNumId w:val="1"/>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F5"/>
    <w:rsid w:val="000246EE"/>
    <w:rsid w:val="00057441"/>
    <w:rsid w:val="000A2F36"/>
    <w:rsid w:val="00157575"/>
    <w:rsid w:val="002737DC"/>
    <w:rsid w:val="002B11ED"/>
    <w:rsid w:val="00402AD3"/>
    <w:rsid w:val="004D7282"/>
    <w:rsid w:val="00612D25"/>
    <w:rsid w:val="006404F5"/>
    <w:rsid w:val="00867CF5"/>
    <w:rsid w:val="00933EBF"/>
    <w:rsid w:val="00A2237F"/>
    <w:rsid w:val="00A64E29"/>
    <w:rsid w:val="00AD6691"/>
    <w:rsid w:val="00B450B6"/>
    <w:rsid w:val="00C3014E"/>
    <w:rsid w:val="00C37039"/>
    <w:rsid w:val="00C67312"/>
    <w:rsid w:val="00CD543D"/>
    <w:rsid w:val="00EE0AFE"/>
    <w:rsid w:val="00FC3D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6E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246EE"/>
    <w:rPr>
      <w:rFonts w:ascii="Tahoma" w:hAnsi="Tahoma" w:cs="Tahoma"/>
      <w:sz w:val="16"/>
      <w:szCs w:val="16"/>
    </w:rPr>
  </w:style>
  <w:style w:type="paragraph" w:styleId="a5">
    <w:name w:val="List Paragraph"/>
    <w:basedOn w:val="a"/>
    <w:uiPriority w:val="34"/>
    <w:qFormat/>
    <w:rsid w:val="000574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6E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246EE"/>
    <w:rPr>
      <w:rFonts w:ascii="Tahoma" w:hAnsi="Tahoma" w:cs="Tahoma"/>
      <w:sz w:val="16"/>
      <w:szCs w:val="16"/>
    </w:rPr>
  </w:style>
  <w:style w:type="paragraph" w:styleId="a5">
    <w:name w:val="List Paragraph"/>
    <w:basedOn w:val="a"/>
    <w:uiPriority w:val="34"/>
    <w:qFormat/>
    <w:rsid w:val="00057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7368</Words>
  <Characters>4201</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19</cp:revision>
  <cp:lastPrinted>2025-10-14T07:36:00Z</cp:lastPrinted>
  <dcterms:created xsi:type="dcterms:W3CDTF">2025-10-14T07:31:00Z</dcterms:created>
  <dcterms:modified xsi:type="dcterms:W3CDTF">2025-10-16T05:08:00Z</dcterms:modified>
</cp:coreProperties>
</file>