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3147" w14:textId="77777777" w:rsidR="009E13CD" w:rsidRPr="009E13CD" w:rsidRDefault="009E13CD" w:rsidP="009E13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:lang w:val="ru-RU" w:eastAsia="ar-SA"/>
        </w:rPr>
      </w:pPr>
      <w:r w:rsidRPr="009E13CD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</w:rPr>
        <w:drawing>
          <wp:inline distT="0" distB="0" distL="0" distR="0" wp14:anchorId="1C5CFCFD" wp14:editId="36622411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411D" w14:textId="77777777" w:rsidR="009E13CD" w:rsidRPr="009E13CD" w:rsidRDefault="009E13CD" w:rsidP="009E13C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 w:eastAsia="ar-SA"/>
        </w:rPr>
      </w:pPr>
      <w:r w:rsidRPr="009E13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 w:eastAsia="ar-SA"/>
        </w:rPr>
        <w:t>АНАНЬЇВСЬКА МІСЬКА РАДА</w:t>
      </w:r>
    </w:p>
    <w:p w14:paraId="2403EAF3" w14:textId="77777777" w:rsidR="009E13CD" w:rsidRPr="009E13CD" w:rsidRDefault="009E13CD" w:rsidP="009E1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</w:rPr>
      </w:pPr>
      <w:r w:rsidRPr="009E13C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</w:rPr>
        <w:t xml:space="preserve">ПРОЄКТ </w:t>
      </w:r>
      <w:proofErr w:type="gramStart"/>
      <w:r w:rsidRPr="009E13C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</w:rPr>
        <w:t>Р</w:t>
      </w:r>
      <w:proofErr w:type="gramEnd"/>
      <w:r w:rsidRPr="009E13C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</w:rPr>
        <w:t>ІШЕННЯ</w:t>
      </w:r>
    </w:p>
    <w:p w14:paraId="45593808" w14:textId="77777777" w:rsidR="009E13CD" w:rsidRPr="009E13CD" w:rsidRDefault="009E13CD" w:rsidP="009E13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</w:p>
    <w:p w14:paraId="0AC756E3" w14:textId="44C96923" w:rsidR="009E13CD" w:rsidRPr="009E13CD" w:rsidRDefault="009E13CD" w:rsidP="009E13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__ </w:t>
      </w:r>
      <w:r w:rsidR="00A84E43" w:rsidRPr="00A84E4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вересня</w:t>
      </w:r>
      <w:bookmarkStart w:id="0" w:name="_GoBack"/>
      <w:bookmarkEnd w:id="0"/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2025 року</w:t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ab/>
        <w:t xml:space="preserve">№____ – </w:t>
      </w:r>
      <w:r w:rsidRPr="009E13C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9E13CD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ІІІ</w:t>
      </w:r>
    </w:p>
    <w:p w14:paraId="2B89B33E" w14:textId="77777777" w:rsidR="00606C4A" w:rsidRPr="00606C4A" w:rsidRDefault="00606C4A" w:rsidP="00606C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112DCD7" w14:textId="52006ECC" w:rsidR="00606C4A" w:rsidRPr="00606C4A" w:rsidRDefault="00606C4A" w:rsidP="0060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606C4A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Про затвердження</w:t>
      </w: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</w:t>
      </w:r>
      <w:r w:rsidR="008F37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в</w:t>
      </w: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иробництва та передачі її в оренду громадянці </w:t>
      </w:r>
      <w:proofErr w:type="spellStart"/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Олені Іванівні </w:t>
      </w:r>
    </w:p>
    <w:p w14:paraId="6BAED6D4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</w:pPr>
    </w:p>
    <w:p w14:paraId="2D748218" w14:textId="69B80CCB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Розглянувши заяву та долучені документи громадянки </w:t>
      </w:r>
      <w:proofErr w:type="spellStart"/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>Котлик</w:t>
      </w:r>
      <w:proofErr w:type="spellEnd"/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 Олени Іванівни, РНОКПП </w:t>
      </w:r>
      <w:r w:rsidR="00B84071" w:rsidRPr="00B84071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B84071" w:rsidRPr="00B84071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, тел. </w:t>
      </w:r>
      <w:r w:rsidR="00B84071" w:rsidRPr="00B84071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B84071" w:rsidRPr="00B84071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, фактичне місце проживання: </w:t>
      </w:r>
      <w:r w:rsidR="00B84071" w:rsidRPr="00B84071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B84071" w:rsidRPr="00B84071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оренду, технічну документацію із землеустрою щодо встановлення (відновлення) меж земельної ділянки в натурі (на місцевості), 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керуючись статтями 12,17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uk-UA"/>
        </w:rPr>
        <w:t>2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,22, пунктами 16,17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13, 14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uk-UA"/>
        </w:rPr>
        <w:t>1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часток (паїв)», законами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«Про оренду землі»,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«Про адміністративну процедуру», враховуючи реєстрацію земельних ділянок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заяви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заявнику, Ананьївська міська рада</w:t>
      </w:r>
    </w:p>
    <w:p w14:paraId="69AFAEF4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ar-SA"/>
        </w:rPr>
      </w:pPr>
    </w:p>
    <w:p w14:paraId="13D7B77C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sz w:val="28"/>
          <w:szCs w:val="28"/>
          <w:lang w:eastAsia="ar-SA"/>
        </w:rPr>
      </w:pPr>
      <w:r w:rsidRPr="00606C4A">
        <w:rPr>
          <w:rFonts w:ascii="Times New Roman" w:eastAsia="MS Mincho" w:hAnsi="Times New Roman" w:cs="Times New Roman"/>
          <w:b/>
          <w:kern w:val="0"/>
          <w:sz w:val="28"/>
          <w:szCs w:val="28"/>
          <w:lang w:eastAsia="ar-SA"/>
        </w:rPr>
        <w:t>ВИРІШИЛА:</w:t>
      </w:r>
    </w:p>
    <w:p w14:paraId="55A6D8A7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lang w:eastAsia="ar-SA"/>
        </w:rPr>
      </w:pPr>
    </w:p>
    <w:p w14:paraId="7CD258E1" w14:textId="77777777" w:rsidR="00606C4A" w:rsidRPr="00606C4A" w:rsidRDefault="00606C4A" w:rsidP="008F3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</w:rPr>
      </w:pP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lastRenderedPageBreak/>
        <w:t>1. Затвердити технічну документацію із землеустрою щодо встановлення (відновлення) меж земельної ділянки в натурі (на місцевості) сільськогосподарського призначення на території Ананьївської міської територіальної громади, Подільського району, Одеської області.</w:t>
      </w:r>
    </w:p>
    <w:p w14:paraId="2CA8A441" w14:textId="77777777" w:rsidR="00606C4A" w:rsidRPr="00606C4A" w:rsidRDefault="00606C4A" w:rsidP="008F3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CB21679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Передати громадянці </w:t>
      </w:r>
      <w:proofErr w:type="spellStart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>Котлик</w:t>
      </w:r>
      <w:proofErr w:type="spellEnd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Олені Іванівні в оренду земельну ділянку для ведення товарного сільськогосподарського виробництва із земель нерозподілених та </w:t>
      </w:r>
      <w:proofErr w:type="spellStart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>невитребуваних</w:t>
      </w:r>
      <w:proofErr w:type="spellEnd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земельних часток (паїв) терміном на 7 (сім) років або до дня державної реєстрації права власності на цю земельну ділянку або у разі переходу такої земельної ділянки у комунальну власність договір оренди припиняється через два роки з дня державної реєстрації права комунальної власності на неї, кадастровий номер 5120281000:01:001:0944, площею 6,3000 га, яка розташована на території Ананьївської міської територіальної громади Подільського району Одеської області.</w:t>
      </w:r>
    </w:p>
    <w:p w14:paraId="3714F706" w14:textId="77777777" w:rsidR="00606C4A" w:rsidRPr="00606C4A" w:rsidRDefault="00606C4A" w:rsidP="00606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14:paraId="3A557D91" w14:textId="77777777" w:rsidR="00606C4A" w:rsidRPr="00606C4A" w:rsidRDefault="00606C4A" w:rsidP="008F3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uk-UA"/>
        </w:rPr>
      </w:pP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3. Рекомендувати 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громадянці </w:t>
      </w:r>
      <w:proofErr w:type="spellStart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Олені Іванівні </w:t>
      </w: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протягом трьох місяців з дня набрання чинності цього рішення укласти договір оренди землі, </w:t>
      </w:r>
      <w:r w:rsidRPr="00606C4A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uk-UA"/>
        </w:rPr>
        <w:t>здійснити його державну реєстрацію та дотримуватись обов’язків землекористувачів згідно статті 96 Земельного кодексу України.</w:t>
      </w:r>
    </w:p>
    <w:p w14:paraId="7CBEFC16" w14:textId="77777777" w:rsidR="00606C4A" w:rsidRPr="00606C4A" w:rsidRDefault="00606C4A" w:rsidP="008F3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14:paraId="45D9E515" w14:textId="77777777" w:rsidR="00606C4A" w:rsidRPr="00606C4A" w:rsidRDefault="00606C4A" w:rsidP="00606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14:paraId="533631AA" w14:textId="77777777" w:rsidR="00606C4A" w:rsidRPr="00606C4A" w:rsidRDefault="00606C4A" w:rsidP="0060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Дане рішення набирає чинності з моменту його прийняття.</w:t>
      </w:r>
    </w:p>
    <w:p w14:paraId="611C3B32" w14:textId="77777777" w:rsidR="00606C4A" w:rsidRPr="00606C4A" w:rsidRDefault="00606C4A" w:rsidP="00606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317D159" w14:textId="77777777" w:rsidR="00606C4A" w:rsidRPr="00606C4A" w:rsidRDefault="00606C4A" w:rsidP="00606C4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громадянки </w:t>
      </w:r>
      <w:proofErr w:type="spellStart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Олени Іванівни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14:paraId="13C6F131" w14:textId="77777777" w:rsidR="00606C4A" w:rsidRPr="00606C4A" w:rsidRDefault="00606C4A" w:rsidP="00606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14:paraId="521F9E92" w14:textId="77777777" w:rsidR="00606C4A" w:rsidRPr="00606C4A" w:rsidRDefault="00606C4A" w:rsidP="00606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606C4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6</w:t>
      </w:r>
      <w:r w:rsidRPr="00606C4A">
        <w:rPr>
          <w:rFonts w:ascii="Calibri" w:eastAsia="Calibri" w:hAnsi="Calibri" w:cs="Times New Roman"/>
          <w:color w:val="000000"/>
          <w:kern w:val="0"/>
          <w:sz w:val="28"/>
          <w:szCs w:val="28"/>
        </w:rPr>
        <w:t xml:space="preserve">. 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213229B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5323466F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0B51FE06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6C3A2E0F" w14:textId="1BD0E8A1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Ананьївський міський голова                                                 Юрій ТИЩЕНКО</w:t>
      </w:r>
    </w:p>
    <w:p w14:paraId="0F05D969" w14:textId="77777777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E72412C" w14:textId="77777777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141D488" w14:textId="77777777" w:rsidR="00184156" w:rsidRPr="00606C4A" w:rsidRDefault="00184156" w:rsidP="008E3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84156" w:rsidRPr="00606C4A" w:rsidSect="009E13CD">
      <w:footnotePr>
        <w:pos w:val="beneathText"/>
      </w:footnotePr>
      <w:endnotePr>
        <w:numFmt w:val="decimal"/>
      </w:endnotePr>
      <w:type w:val="continuous"/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DCF2" w14:textId="77777777" w:rsidR="00DD0493" w:rsidRDefault="00DD0493" w:rsidP="00920FE9">
      <w:pPr>
        <w:spacing w:after="0" w:line="240" w:lineRule="auto"/>
      </w:pPr>
      <w:r>
        <w:separator/>
      </w:r>
    </w:p>
  </w:endnote>
  <w:endnote w:type="continuationSeparator" w:id="0">
    <w:p w14:paraId="4CE48542" w14:textId="77777777" w:rsidR="00DD0493" w:rsidRDefault="00DD0493" w:rsidP="009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05BB" w14:textId="77777777" w:rsidR="00DD0493" w:rsidRDefault="00DD0493" w:rsidP="00920FE9">
      <w:pPr>
        <w:spacing w:after="0" w:line="240" w:lineRule="auto"/>
      </w:pPr>
      <w:r>
        <w:separator/>
      </w:r>
    </w:p>
  </w:footnote>
  <w:footnote w:type="continuationSeparator" w:id="0">
    <w:p w14:paraId="4039823D" w14:textId="77777777" w:rsidR="00DD0493" w:rsidRDefault="00DD0493" w:rsidP="0092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CD4"/>
    <w:multiLevelType w:val="hybridMultilevel"/>
    <w:tmpl w:val="D1682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7DA3"/>
    <w:multiLevelType w:val="hybridMultilevel"/>
    <w:tmpl w:val="779C38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6B8A"/>
    <w:multiLevelType w:val="multilevel"/>
    <w:tmpl w:val="C8D8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22DF"/>
    <w:multiLevelType w:val="multilevel"/>
    <w:tmpl w:val="132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808A8"/>
    <w:multiLevelType w:val="hybridMultilevel"/>
    <w:tmpl w:val="1A381C6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67230F"/>
    <w:multiLevelType w:val="hybridMultilevel"/>
    <w:tmpl w:val="536CC40C"/>
    <w:lvl w:ilvl="0" w:tplc="89ACF4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E9"/>
    <w:rsid w:val="00003F39"/>
    <w:rsid w:val="00006AD8"/>
    <w:rsid w:val="00023C91"/>
    <w:rsid w:val="00051CC5"/>
    <w:rsid w:val="0005621B"/>
    <w:rsid w:val="0006258E"/>
    <w:rsid w:val="000630F1"/>
    <w:rsid w:val="0009328A"/>
    <w:rsid w:val="000A55F8"/>
    <w:rsid w:val="000B5610"/>
    <w:rsid w:val="000B6436"/>
    <w:rsid w:val="000C750C"/>
    <w:rsid w:val="000D78AA"/>
    <w:rsid w:val="000D7957"/>
    <w:rsid w:val="000E35A5"/>
    <w:rsid w:val="000F2739"/>
    <w:rsid w:val="000F778E"/>
    <w:rsid w:val="00100872"/>
    <w:rsid w:val="00100C2E"/>
    <w:rsid w:val="00111BC4"/>
    <w:rsid w:val="00116F6C"/>
    <w:rsid w:val="00120091"/>
    <w:rsid w:val="00121B8C"/>
    <w:rsid w:val="0013145A"/>
    <w:rsid w:val="001342FE"/>
    <w:rsid w:val="0015155D"/>
    <w:rsid w:val="00154664"/>
    <w:rsid w:val="00166788"/>
    <w:rsid w:val="0017174C"/>
    <w:rsid w:val="00181D67"/>
    <w:rsid w:val="00184156"/>
    <w:rsid w:val="00184186"/>
    <w:rsid w:val="00190A44"/>
    <w:rsid w:val="001A0094"/>
    <w:rsid w:val="001A014C"/>
    <w:rsid w:val="001B0499"/>
    <w:rsid w:val="001C51F8"/>
    <w:rsid w:val="001D0BC2"/>
    <w:rsid w:val="001E1957"/>
    <w:rsid w:val="001F4944"/>
    <w:rsid w:val="001F51DE"/>
    <w:rsid w:val="00224882"/>
    <w:rsid w:val="00235B81"/>
    <w:rsid w:val="00271CB5"/>
    <w:rsid w:val="0029332F"/>
    <w:rsid w:val="002B00C2"/>
    <w:rsid w:val="002C7BA0"/>
    <w:rsid w:val="002D7701"/>
    <w:rsid w:val="002E050B"/>
    <w:rsid w:val="002E1DB5"/>
    <w:rsid w:val="002F2291"/>
    <w:rsid w:val="002F6F57"/>
    <w:rsid w:val="002F7716"/>
    <w:rsid w:val="00304AF6"/>
    <w:rsid w:val="00313E71"/>
    <w:rsid w:val="00317F84"/>
    <w:rsid w:val="003304A7"/>
    <w:rsid w:val="00343E4E"/>
    <w:rsid w:val="00355350"/>
    <w:rsid w:val="00375FC9"/>
    <w:rsid w:val="00380FF9"/>
    <w:rsid w:val="00391C18"/>
    <w:rsid w:val="003977C0"/>
    <w:rsid w:val="003A7212"/>
    <w:rsid w:val="003B7A4D"/>
    <w:rsid w:val="003B7B72"/>
    <w:rsid w:val="003E5F18"/>
    <w:rsid w:val="003E7E06"/>
    <w:rsid w:val="003F68AE"/>
    <w:rsid w:val="00422A0A"/>
    <w:rsid w:val="0042745E"/>
    <w:rsid w:val="0042783D"/>
    <w:rsid w:val="00436837"/>
    <w:rsid w:val="00437D5D"/>
    <w:rsid w:val="00440A91"/>
    <w:rsid w:val="00447AAE"/>
    <w:rsid w:val="0046117B"/>
    <w:rsid w:val="00462ED6"/>
    <w:rsid w:val="0046519C"/>
    <w:rsid w:val="00477761"/>
    <w:rsid w:val="00494F3B"/>
    <w:rsid w:val="00496709"/>
    <w:rsid w:val="00497392"/>
    <w:rsid w:val="004A0A0B"/>
    <w:rsid w:val="004A2095"/>
    <w:rsid w:val="004A211A"/>
    <w:rsid w:val="004B174E"/>
    <w:rsid w:val="004C2AE7"/>
    <w:rsid w:val="004D12EE"/>
    <w:rsid w:val="004D4EE7"/>
    <w:rsid w:val="004E6928"/>
    <w:rsid w:val="004E7A47"/>
    <w:rsid w:val="00502110"/>
    <w:rsid w:val="00506DC4"/>
    <w:rsid w:val="0052247E"/>
    <w:rsid w:val="005238FF"/>
    <w:rsid w:val="0055424A"/>
    <w:rsid w:val="00556E8A"/>
    <w:rsid w:val="0056354A"/>
    <w:rsid w:val="00567324"/>
    <w:rsid w:val="005813EF"/>
    <w:rsid w:val="00584F93"/>
    <w:rsid w:val="005A078B"/>
    <w:rsid w:val="005A71FB"/>
    <w:rsid w:val="005B4133"/>
    <w:rsid w:val="005D3943"/>
    <w:rsid w:val="005E4B1B"/>
    <w:rsid w:val="00600594"/>
    <w:rsid w:val="00600707"/>
    <w:rsid w:val="00603788"/>
    <w:rsid w:val="00606C4A"/>
    <w:rsid w:val="00607EDA"/>
    <w:rsid w:val="00614F8F"/>
    <w:rsid w:val="00623A63"/>
    <w:rsid w:val="00640190"/>
    <w:rsid w:val="006537A4"/>
    <w:rsid w:val="00655EAB"/>
    <w:rsid w:val="006601FA"/>
    <w:rsid w:val="00671DF8"/>
    <w:rsid w:val="0067625A"/>
    <w:rsid w:val="006843CA"/>
    <w:rsid w:val="006B15FF"/>
    <w:rsid w:val="006B43BB"/>
    <w:rsid w:val="006B7602"/>
    <w:rsid w:val="006D77C1"/>
    <w:rsid w:val="006E0389"/>
    <w:rsid w:val="006E614A"/>
    <w:rsid w:val="006F637C"/>
    <w:rsid w:val="006F6FA9"/>
    <w:rsid w:val="00716F70"/>
    <w:rsid w:val="00723A38"/>
    <w:rsid w:val="007531C0"/>
    <w:rsid w:val="00762228"/>
    <w:rsid w:val="00777B85"/>
    <w:rsid w:val="00780D68"/>
    <w:rsid w:val="00785F25"/>
    <w:rsid w:val="00786B9F"/>
    <w:rsid w:val="00793032"/>
    <w:rsid w:val="007B0D83"/>
    <w:rsid w:val="007D4B2A"/>
    <w:rsid w:val="007E503F"/>
    <w:rsid w:val="007E6AC1"/>
    <w:rsid w:val="00810C8E"/>
    <w:rsid w:val="00820AD7"/>
    <w:rsid w:val="00825062"/>
    <w:rsid w:val="008265A8"/>
    <w:rsid w:val="008342FB"/>
    <w:rsid w:val="00836E3A"/>
    <w:rsid w:val="00841CAC"/>
    <w:rsid w:val="00855077"/>
    <w:rsid w:val="00864F1C"/>
    <w:rsid w:val="00870534"/>
    <w:rsid w:val="00880C2E"/>
    <w:rsid w:val="00882C33"/>
    <w:rsid w:val="008830EF"/>
    <w:rsid w:val="00893855"/>
    <w:rsid w:val="00893D06"/>
    <w:rsid w:val="008A3D33"/>
    <w:rsid w:val="008B3347"/>
    <w:rsid w:val="008B357C"/>
    <w:rsid w:val="008C27FF"/>
    <w:rsid w:val="008C4794"/>
    <w:rsid w:val="008D4E82"/>
    <w:rsid w:val="008E1E76"/>
    <w:rsid w:val="008E31C2"/>
    <w:rsid w:val="008F027C"/>
    <w:rsid w:val="008F375D"/>
    <w:rsid w:val="008F6E42"/>
    <w:rsid w:val="00907583"/>
    <w:rsid w:val="00914837"/>
    <w:rsid w:val="00920FE9"/>
    <w:rsid w:val="009240CB"/>
    <w:rsid w:val="00924B08"/>
    <w:rsid w:val="009537AE"/>
    <w:rsid w:val="00961D18"/>
    <w:rsid w:val="00974F66"/>
    <w:rsid w:val="00990083"/>
    <w:rsid w:val="009933B6"/>
    <w:rsid w:val="0099444F"/>
    <w:rsid w:val="009A0FC9"/>
    <w:rsid w:val="009A230B"/>
    <w:rsid w:val="009B64EA"/>
    <w:rsid w:val="009E13CD"/>
    <w:rsid w:val="00A173A2"/>
    <w:rsid w:val="00A251E5"/>
    <w:rsid w:val="00A32BCF"/>
    <w:rsid w:val="00A44CB8"/>
    <w:rsid w:val="00A53B9C"/>
    <w:rsid w:val="00A66FFA"/>
    <w:rsid w:val="00A67FD1"/>
    <w:rsid w:val="00A70D93"/>
    <w:rsid w:val="00A71FD4"/>
    <w:rsid w:val="00A72FE9"/>
    <w:rsid w:val="00A757B7"/>
    <w:rsid w:val="00A83D46"/>
    <w:rsid w:val="00A84E43"/>
    <w:rsid w:val="00A97768"/>
    <w:rsid w:val="00AC6C3C"/>
    <w:rsid w:val="00AD4C12"/>
    <w:rsid w:val="00B02DB8"/>
    <w:rsid w:val="00B16B37"/>
    <w:rsid w:val="00B2686F"/>
    <w:rsid w:val="00B64C28"/>
    <w:rsid w:val="00B671CC"/>
    <w:rsid w:val="00B67982"/>
    <w:rsid w:val="00B71816"/>
    <w:rsid w:val="00B72EC4"/>
    <w:rsid w:val="00B8060E"/>
    <w:rsid w:val="00B84071"/>
    <w:rsid w:val="00BA3021"/>
    <w:rsid w:val="00BA5B56"/>
    <w:rsid w:val="00BB1B72"/>
    <w:rsid w:val="00BB77FD"/>
    <w:rsid w:val="00BB7991"/>
    <w:rsid w:val="00BC4D5F"/>
    <w:rsid w:val="00BE301B"/>
    <w:rsid w:val="00C10A2E"/>
    <w:rsid w:val="00C133AB"/>
    <w:rsid w:val="00C15315"/>
    <w:rsid w:val="00C21F8C"/>
    <w:rsid w:val="00C418FE"/>
    <w:rsid w:val="00C42A8A"/>
    <w:rsid w:val="00C51E39"/>
    <w:rsid w:val="00C571C4"/>
    <w:rsid w:val="00C601D7"/>
    <w:rsid w:val="00C60F01"/>
    <w:rsid w:val="00C7259B"/>
    <w:rsid w:val="00C847FF"/>
    <w:rsid w:val="00CA5A98"/>
    <w:rsid w:val="00CB6485"/>
    <w:rsid w:val="00CC0324"/>
    <w:rsid w:val="00CC443E"/>
    <w:rsid w:val="00CC4564"/>
    <w:rsid w:val="00CC5A57"/>
    <w:rsid w:val="00CC76A3"/>
    <w:rsid w:val="00CF382F"/>
    <w:rsid w:val="00D06E43"/>
    <w:rsid w:val="00D14A8F"/>
    <w:rsid w:val="00D16FA4"/>
    <w:rsid w:val="00D2216E"/>
    <w:rsid w:val="00D24081"/>
    <w:rsid w:val="00D31C23"/>
    <w:rsid w:val="00D66A3C"/>
    <w:rsid w:val="00D7182D"/>
    <w:rsid w:val="00D76726"/>
    <w:rsid w:val="00D80365"/>
    <w:rsid w:val="00D85A27"/>
    <w:rsid w:val="00D92F08"/>
    <w:rsid w:val="00DA1AE8"/>
    <w:rsid w:val="00DC1D5D"/>
    <w:rsid w:val="00DD0493"/>
    <w:rsid w:val="00DE7EC3"/>
    <w:rsid w:val="00DF0468"/>
    <w:rsid w:val="00DF4803"/>
    <w:rsid w:val="00E03FE1"/>
    <w:rsid w:val="00E10EA2"/>
    <w:rsid w:val="00E123FE"/>
    <w:rsid w:val="00E13920"/>
    <w:rsid w:val="00E318F8"/>
    <w:rsid w:val="00E332CE"/>
    <w:rsid w:val="00E6258A"/>
    <w:rsid w:val="00E8492D"/>
    <w:rsid w:val="00EE4A6A"/>
    <w:rsid w:val="00EF60A6"/>
    <w:rsid w:val="00F024DF"/>
    <w:rsid w:val="00F16CC6"/>
    <w:rsid w:val="00F235C6"/>
    <w:rsid w:val="00F23A78"/>
    <w:rsid w:val="00F54A43"/>
    <w:rsid w:val="00F60448"/>
    <w:rsid w:val="00F63140"/>
    <w:rsid w:val="00F6314F"/>
    <w:rsid w:val="00F8588C"/>
    <w:rsid w:val="00F9009E"/>
    <w:rsid w:val="00F93108"/>
    <w:rsid w:val="00FA018E"/>
    <w:rsid w:val="00FA4F64"/>
    <w:rsid w:val="00FB0C99"/>
    <w:rsid w:val="00FB11A0"/>
    <w:rsid w:val="00FB26A0"/>
    <w:rsid w:val="00FB6EFD"/>
    <w:rsid w:val="00FC44E4"/>
    <w:rsid w:val="00FD69A4"/>
    <w:rsid w:val="00FE0338"/>
    <w:rsid w:val="00FF085A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F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8"/>
  </w:style>
  <w:style w:type="paragraph" w:styleId="1">
    <w:name w:val="heading 1"/>
    <w:basedOn w:val="a"/>
    <w:next w:val="a"/>
    <w:link w:val="10"/>
    <w:uiPriority w:val="9"/>
    <w:qFormat/>
    <w:rsid w:val="0092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92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92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F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FE9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920FE9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920FE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FE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20FE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0FE9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920FE9"/>
    <w:rPr>
      <w:sz w:val="20"/>
      <w:szCs w:val="20"/>
    </w:rPr>
  </w:style>
  <w:style w:type="character" w:styleId="af4">
    <w:name w:val="Hyperlink"/>
    <w:basedOn w:val="a0"/>
    <w:uiPriority w:val="99"/>
    <w:unhideWhenUsed/>
    <w:rsid w:val="00920FE9"/>
    <w:rPr>
      <w:color w:val="467886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D78AA"/>
    <w:rPr>
      <w:b/>
      <w:bCs/>
    </w:rPr>
  </w:style>
  <w:style w:type="character" w:customStyle="1" w:styleId="af6">
    <w:name w:val="Тема примітки Знак"/>
    <w:basedOn w:val="af3"/>
    <w:link w:val="af5"/>
    <w:uiPriority w:val="99"/>
    <w:semiHidden/>
    <w:rsid w:val="000D78AA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506DC4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F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E0338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2F2291"/>
    <w:pPr>
      <w:spacing w:after="0" w:line="240" w:lineRule="auto"/>
    </w:pPr>
  </w:style>
  <w:style w:type="paragraph" w:styleId="afa">
    <w:name w:val="endnote text"/>
    <w:basedOn w:val="a"/>
    <w:link w:val="afb"/>
    <w:unhideWhenUsed/>
    <w:rsid w:val="0013145A"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rsid w:val="0013145A"/>
    <w:rPr>
      <w:sz w:val="20"/>
      <w:szCs w:val="20"/>
    </w:rPr>
  </w:style>
  <w:style w:type="character" w:styleId="afc">
    <w:name w:val="endnote reference"/>
    <w:basedOn w:val="a0"/>
    <w:semiHidden/>
    <w:unhideWhenUsed/>
    <w:rsid w:val="0013145A"/>
    <w:rPr>
      <w:vertAlign w:val="superscript"/>
    </w:rPr>
  </w:style>
  <w:style w:type="paragraph" w:customStyle="1" w:styleId="pf0">
    <w:name w:val="pf0"/>
    <w:basedOn w:val="a"/>
    <w:rsid w:val="0006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cf01">
    <w:name w:val="cf01"/>
    <w:basedOn w:val="a0"/>
    <w:rsid w:val="0006258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6258E"/>
    <w:rPr>
      <w:rFonts w:ascii="Segoe UI" w:hAnsi="Segoe UI" w:cs="Segoe UI" w:hint="default"/>
      <w:sz w:val="18"/>
      <w:szCs w:val="18"/>
    </w:rPr>
  </w:style>
  <w:style w:type="table" w:styleId="afd">
    <w:name w:val="Table Grid"/>
    <w:basedOn w:val="a1"/>
    <w:uiPriority w:val="39"/>
    <w:rsid w:val="001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221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2216E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customStyle="1" w:styleId="ParagraphStyle">
    <w:name w:val="Paragraph Style"/>
    <w:rsid w:val="00D24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lang w:val="ru-RU" w:eastAsia="ru-RU"/>
    </w:rPr>
  </w:style>
  <w:style w:type="paragraph" w:styleId="afe">
    <w:name w:val="No Spacing"/>
    <w:uiPriority w:val="1"/>
    <w:qFormat/>
    <w:rsid w:val="00391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aff">
    <w:name w:val="Normal (Web)"/>
    <w:basedOn w:val="a"/>
    <w:uiPriority w:val="99"/>
    <w:semiHidden/>
    <w:unhideWhenUsed/>
    <w:rsid w:val="00E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styleId="aff0">
    <w:name w:val="Strong"/>
    <w:basedOn w:val="a0"/>
    <w:uiPriority w:val="22"/>
    <w:qFormat/>
    <w:rsid w:val="00EE4A6A"/>
    <w:rPr>
      <w:b/>
      <w:bCs/>
    </w:rPr>
  </w:style>
  <w:style w:type="character" w:customStyle="1" w:styleId="j6xx-">
    <w:name w:val="j6xx-"/>
    <w:rsid w:val="00C72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8"/>
  </w:style>
  <w:style w:type="paragraph" w:styleId="1">
    <w:name w:val="heading 1"/>
    <w:basedOn w:val="a"/>
    <w:next w:val="a"/>
    <w:link w:val="10"/>
    <w:uiPriority w:val="9"/>
    <w:qFormat/>
    <w:rsid w:val="0092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92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92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F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FE9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920FE9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920FE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FE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20FE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0FE9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920FE9"/>
    <w:rPr>
      <w:sz w:val="20"/>
      <w:szCs w:val="20"/>
    </w:rPr>
  </w:style>
  <w:style w:type="character" w:styleId="af4">
    <w:name w:val="Hyperlink"/>
    <w:basedOn w:val="a0"/>
    <w:uiPriority w:val="99"/>
    <w:unhideWhenUsed/>
    <w:rsid w:val="00920FE9"/>
    <w:rPr>
      <w:color w:val="467886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D78AA"/>
    <w:rPr>
      <w:b/>
      <w:bCs/>
    </w:rPr>
  </w:style>
  <w:style w:type="character" w:customStyle="1" w:styleId="af6">
    <w:name w:val="Тема примітки Знак"/>
    <w:basedOn w:val="af3"/>
    <w:link w:val="af5"/>
    <w:uiPriority w:val="99"/>
    <w:semiHidden/>
    <w:rsid w:val="000D78AA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506DC4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F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E0338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2F2291"/>
    <w:pPr>
      <w:spacing w:after="0" w:line="240" w:lineRule="auto"/>
    </w:pPr>
  </w:style>
  <w:style w:type="paragraph" w:styleId="afa">
    <w:name w:val="endnote text"/>
    <w:basedOn w:val="a"/>
    <w:link w:val="afb"/>
    <w:unhideWhenUsed/>
    <w:rsid w:val="0013145A"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rsid w:val="0013145A"/>
    <w:rPr>
      <w:sz w:val="20"/>
      <w:szCs w:val="20"/>
    </w:rPr>
  </w:style>
  <w:style w:type="character" w:styleId="afc">
    <w:name w:val="endnote reference"/>
    <w:basedOn w:val="a0"/>
    <w:semiHidden/>
    <w:unhideWhenUsed/>
    <w:rsid w:val="0013145A"/>
    <w:rPr>
      <w:vertAlign w:val="superscript"/>
    </w:rPr>
  </w:style>
  <w:style w:type="paragraph" w:customStyle="1" w:styleId="pf0">
    <w:name w:val="pf0"/>
    <w:basedOn w:val="a"/>
    <w:rsid w:val="0006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cf01">
    <w:name w:val="cf01"/>
    <w:basedOn w:val="a0"/>
    <w:rsid w:val="0006258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6258E"/>
    <w:rPr>
      <w:rFonts w:ascii="Segoe UI" w:hAnsi="Segoe UI" w:cs="Segoe UI" w:hint="default"/>
      <w:sz w:val="18"/>
      <w:szCs w:val="18"/>
    </w:rPr>
  </w:style>
  <w:style w:type="table" w:styleId="afd">
    <w:name w:val="Table Grid"/>
    <w:basedOn w:val="a1"/>
    <w:uiPriority w:val="39"/>
    <w:rsid w:val="001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221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2216E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customStyle="1" w:styleId="ParagraphStyle">
    <w:name w:val="Paragraph Style"/>
    <w:rsid w:val="00D24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lang w:val="ru-RU" w:eastAsia="ru-RU"/>
    </w:rPr>
  </w:style>
  <w:style w:type="paragraph" w:styleId="afe">
    <w:name w:val="No Spacing"/>
    <w:uiPriority w:val="1"/>
    <w:qFormat/>
    <w:rsid w:val="00391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aff">
    <w:name w:val="Normal (Web)"/>
    <w:basedOn w:val="a"/>
    <w:uiPriority w:val="99"/>
    <w:semiHidden/>
    <w:unhideWhenUsed/>
    <w:rsid w:val="00E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styleId="aff0">
    <w:name w:val="Strong"/>
    <w:basedOn w:val="a0"/>
    <w:uiPriority w:val="22"/>
    <w:qFormat/>
    <w:rsid w:val="00EE4A6A"/>
    <w:rPr>
      <w:b/>
      <w:bCs/>
    </w:rPr>
  </w:style>
  <w:style w:type="character" w:customStyle="1" w:styleId="j6xx-">
    <w:name w:val="j6xx-"/>
    <w:rsid w:val="00C7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B2C6-E8F9-4989-8983-83CAF621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експерт</dc:creator>
  <cp:lastModifiedBy>inftech410@outlook.com</cp:lastModifiedBy>
  <cp:revision>6</cp:revision>
  <cp:lastPrinted>2025-09-05T11:36:00Z</cp:lastPrinted>
  <dcterms:created xsi:type="dcterms:W3CDTF">2025-09-12T08:55:00Z</dcterms:created>
  <dcterms:modified xsi:type="dcterms:W3CDTF">2025-09-18T08:45:00Z</dcterms:modified>
</cp:coreProperties>
</file>