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56" w:rsidRPr="008929B5" w:rsidRDefault="00A55456" w:rsidP="00A5545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8929B5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131BEFD6" wp14:editId="31CCA8EE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456" w:rsidRPr="008929B5" w:rsidRDefault="00A55456" w:rsidP="00A5545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8929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A55456" w:rsidRPr="008929B5" w:rsidRDefault="00A55456" w:rsidP="00A55456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8929B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8929B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A55456" w:rsidRPr="008929B5" w:rsidRDefault="00A55456" w:rsidP="00A554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8929B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  <w:proofErr w:type="spellEnd"/>
    </w:p>
    <w:p w:rsidR="00A55456" w:rsidRPr="008929B5" w:rsidRDefault="00A55456" w:rsidP="00A55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A55456" w:rsidRPr="008929B5" w:rsidRDefault="00E3587D" w:rsidP="00A554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22</w:t>
      </w:r>
      <w:r w:rsidR="00A55456" w:rsidRPr="008929B5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серпня</w:t>
      </w:r>
      <w:proofErr w:type="spellEnd"/>
      <w:r w:rsidR="00A55456" w:rsidRPr="008929B5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="00A55456" w:rsidRPr="008929B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2025 року</w:t>
      </w:r>
      <w:r w:rsidR="00A55456" w:rsidRPr="008929B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="00A55456" w:rsidRPr="008929B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="00A55456" w:rsidRPr="008929B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="00A55456" w:rsidRPr="008929B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="00A55456" w:rsidRPr="008929B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="00A55456" w:rsidRPr="008929B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="00A55456" w:rsidRPr="008929B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  <w:t xml:space="preserve">           № 162</w:t>
      </w:r>
      <w:r w:rsidR="00A55456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55456" w:rsidRPr="008929B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</w:t>
      </w:r>
      <w:r w:rsidR="00A55456" w:rsidRPr="008929B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="00A55456" w:rsidRPr="008929B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ІІІ</w:t>
      </w:r>
    </w:p>
    <w:p w:rsidR="00B909EF" w:rsidRPr="00A55456" w:rsidRDefault="00B909EF" w:rsidP="008F631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</w:pPr>
    </w:p>
    <w:p w:rsidR="00B909EF" w:rsidRPr="00B909EF" w:rsidRDefault="00B909EF" w:rsidP="00B909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909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 </w:t>
      </w:r>
      <w:r w:rsidR="00633E86" w:rsidRPr="009F5C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затвердження</w:t>
      </w:r>
      <w:r w:rsidRPr="00B909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A003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</w:t>
      </w:r>
      <w:r w:rsidRPr="00B909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віту щодо виконання бюджету </w:t>
      </w:r>
    </w:p>
    <w:p w:rsidR="005257D7" w:rsidRDefault="00B909EF" w:rsidP="005257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909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Ананьївської міської територіальної громади </w:t>
      </w:r>
    </w:p>
    <w:p w:rsidR="00B909EF" w:rsidRPr="00B909EF" w:rsidRDefault="00B909EF" w:rsidP="005257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B909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  січень-червень 2025 року</w:t>
      </w:r>
    </w:p>
    <w:p w:rsidR="00B909EF" w:rsidRPr="005257D7" w:rsidRDefault="00B909EF" w:rsidP="00B909EF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A003F0" w:rsidRDefault="00B909EF" w:rsidP="00B70A5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  <w:r w:rsidRPr="00B909EF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 xml:space="preserve">Відповідно до пункту 4 статті 80 Бюджетного кодексу України, на підставі  пункту  23 статті 26 Закону України "Про місцеве самоврядування в Україні", розглянувши </w:t>
      </w:r>
      <w:r w:rsidR="00A003F0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>З</w:t>
      </w:r>
      <w:r w:rsidRPr="00B909EF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>віт про виконання бюджету Ананьївської міської територіальної громади за січень-червень 2025 року,</w:t>
      </w:r>
      <w:r w:rsidR="00622574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 xml:space="preserve"> враховуючи</w:t>
      </w:r>
      <w:r w:rsidRPr="00B909EF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 xml:space="preserve"> </w:t>
      </w:r>
      <w:r w:rsidR="00622574" w:rsidRPr="00622574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 xml:space="preserve">рішення виконавчого комітету Ананьївської міської ради від </w:t>
      </w:r>
      <w:r w:rsidR="00DF3C88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>21</w:t>
      </w:r>
      <w:r w:rsidR="00622574" w:rsidRPr="00622574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 xml:space="preserve"> серпня 2025 року №</w:t>
      </w:r>
      <w:r w:rsidR="00DF3C88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>383</w:t>
      </w:r>
      <w:r w:rsidR="00622574" w:rsidRPr="00622574">
        <w:rPr>
          <w:rFonts w:ascii="Times New Roman" w:eastAsia="Times New Roman" w:hAnsi="Times New Roman" w:cs="Times New Roman"/>
          <w:b/>
          <w:bCs/>
          <w:color w:val="1B1D1F"/>
          <w:sz w:val="28"/>
          <w:szCs w:val="28"/>
          <w:lang w:eastAsia="uk-UA"/>
        </w:rPr>
        <w:t xml:space="preserve"> </w:t>
      </w:r>
      <w:r w:rsidR="00622574" w:rsidRPr="00622574">
        <w:rPr>
          <w:rFonts w:ascii="Times New Roman" w:eastAsia="Calibri" w:hAnsi="Times New Roman" w:cs="Times New Roman"/>
          <w:color w:val="000000"/>
          <w:kern w:val="32"/>
          <w:sz w:val="28"/>
          <w:szCs w:val="28"/>
          <w:lang w:eastAsia="ru-RU"/>
        </w:rPr>
        <w:t xml:space="preserve">«Про схвалення </w:t>
      </w:r>
      <w:proofErr w:type="spellStart"/>
      <w:r w:rsidR="00622574" w:rsidRPr="00622574">
        <w:rPr>
          <w:rFonts w:ascii="Times New Roman" w:eastAsia="Calibri" w:hAnsi="Times New Roman" w:cs="Times New Roman"/>
          <w:color w:val="000000"/>
          <w:kern w:val="32"/>
          <w:sz w:val="28"/>
          <w:szCs w:val="28"/>
          <w:lang w:eastAsia="ru-RU"/>
        </w:rPr>
        <w:t>проєкту</w:t>
      </w:r>
      <w:proofErr w:type="spellEnd"/>
      <w:r w:rsidR="00622574" w:rsidRPr="00622574">
        <w:rPr>
          <w:rFonts w:ascii="Times New Roman" w:eastAsia="Calibri" w:hAnsi="Times New Roman" w:cs="Times New Roman"/>
          <w:color w:val="000000"/>
          <w:kern w:val="32"/>
          <w:sz w:val="28"/>
          <w:szCs w:val="28"/>
          <w:lang w:eastAsia="ru-RU"/>
        </w:rPr>
        <w:t xml:space="preserve"> рішення Ананьївської міської </w:t>
      </w:r>
      <w:r w:rsidR="00622574" w:rsidRPr="00622574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>ради «Про затвердження Звіту щодо виконання бюджету Ананьївської міської територіальної громади за  січень-червень 2025 року»</w:t>
      </w:r>
      <w:r w:rsidR="00622574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>,</w:t>
      </w:r>
      <w:r w:rsidR="00622574" w:rsidRPr="00622574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 xml:space="preserve"> </w:t>
      </w:r>
      <w:r w:rsidRPr="00622574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>висновки та рекомендації постійної комісії</w:t>
      </w:r>
      <w:r w:rsidR="00A003F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Ананьївської</w:t>
      </w:r>
      <w:r w:rsidRPr="00B909E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міської ради з питань фінансів, бюджету, планування соціально-економічного розвитку, інвестицій та міжнародного співробітництва, </w:t>
      </w:r>
      <w:r w:rsidRPr="00B909EF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 xml:space="preserve"> Ананьївська міська рада</w:t>
      </w:r>
    </w:p>
    <w:p w:rsidR="00B909EF" w:rsidRPr="00A003F0" w:rsidRDefault="00B909EF" w:rsidP="00A003F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B909EF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 xml:space="preserve"> </w:t>
      </w:r>
    </w:p>
    <w:p w:rsidR="00B909EF" w:rsidRPr="004D0849" w:rsidRDefault="00B909EF" w:rsidP="00A00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</w:pPr>
      <w:r w:rsidRPr="004D084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>ВИРІШИЛА:</w:t>
      </w:r>
    </w:p>
    <w:p w:rsidR="00A003F0" w:rsidRPr="00A003F0" w:rsidRDefault="00A003F0" w:rsidP="00332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</w:p>
    <w:p w:rsidR="00B909EF" w:rsidRPr="00B909EF" w:rsidRDefault="00B909EF" w:rsidP="00A003F0">
      <w:pPr>
        <w:spacing w:after="0" w:line="240" w:lineRule="auto"/>
        <w:ind w:firstLine="64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09EF">
        <w:rPr>
          <w:rFonts w:ascii="ProbaPro" w:eastAsia="Times New Roman" w:hAnsi="ProbaPro" w:cs="Times New Roman"/>
          <w:color w:val="000000"/>
          <w:sz w:val="28"/>
          <w:szCs w:val="28"/>
          <w:lang w:eastAsia="uk-UA"/>
        </w:rPr>
        <w:t xml:space="preserve">1. </w:t>
      </w:r>
      <w:r w:rsidR="00633E86">
        <w:rPr>
          <w:rFonts w:ascii="ProbaPro" w:eastAsia="Times New Roman" w:hAnsi="ProbaPro" w:cs="Times New Roman"/>
          <w:color w:val="000000"/>
          <w:sz w:val="28"/>
          <w:szCs w:val="28"/>
          <w:lang w:eastAsia="uk-UA"/>
        </w:rPr>
        <w:t>Затвердити</w:t>
      </w:r>
      <w:r w:rsidRPr="00B909EF">
        <w:rPr>
          <w:rFonts w:ascii="ProbaPro" w:eastAsia="Times New Roman" w:hAnsi="ProbaPro" w:cs="Times New Roman"/>
          <w:color w:val="000000"/>
          <w:sz w:val="28"/>
          <w:szCs w:val="28"/>
          <w:lang w:eastAsia="uk-UA"/>
        </w:rPr>
        <w:t xml:space="preserve">  </w:t>
      </w:r>
      <w:r w:rsidR="004D0849">
        <w:rPr>
          <w:rFonts w:ascii="ProbaPro" w:eastAsia="Times New Roman" w:hAnsi="ProbaPro" w:cs="Times New Roman"/>
          <w:color w:val="000000"/>
          <w:sz w:val="28"/>
          <w:szCs w:val="28"/>
          <w:lang w:eastAsia="uk-UA"/>
        </w:rPr>
        <w:t>З</w:t>
      </w:r>
      <w:r w:rsidRPr="00B909EF">
        <w:rPr>
          <w:rFonts w:ascii="ProbaPro" w:eastAsia="Times New Roman" w:hAnsi="ProbaPro" w:cs="Times New Roman"/>
          <w:color w:val="000000"/>
          <w:sz w:val="28"/>
          <w:szCs w:val="28"/>
          <w:lang w:eastAsia="uk-UA"/>
        </w:rPr>
        <w:t>віт  про виконання бюджету Ананьївської міської територіальної громади за січень-червень 2025 року:</w:t>
      </w:r>
    </w:p>
    <w:p w:rsidR="00B909EF" w:rsidRPr="00B909EF" w:rsidRDefault="00B909EF" w:rsidP="00A003F0">
      <w:pPr>
        <w:spacing w:after="0" w:line="240" w:lineRule="auto"/>
        <w:ind w:firstLine="64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09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1.1. По доходах у сумі </w:t>
      </w:r>
      <w:r w:rsidRPr="00B909E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127607245,02 </w:t>
      </w:r>
      <w:r w:rsidRPr="00B909EF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грн., з них по загальному фонду у сумі</w:t>
      </w:r>
      <w:r w:rsidRPr="00B909E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120624943,82 </w:t>
      </w:r>
      <w:r w:rsidRPr="00B909EF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</w:t>
      </w:r>
      <w:r w:rsidR="004D084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909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 спеціальному фонду у сумі </w:t>
      </w:r>
      <w:r w:rsidRPr="00B909E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6982301,2</w:t>
      </w:r>
      <w:r w:rsidRPr="00B909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грн</w:t>
      </w:r>
      <w:r w:rsidR="004D084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909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згідно з Додатком  1 до цього рішення;</w:t>
      </w:r>
    </w:p>
    <w:p w:rsidR="00B909EF" w:rsidRPr="00B909EF" w:rsidRDefault="00B909EF" w:rsidP="00A003F0">
      <w:pPr>
        <w:spacing w:after="0" w:line="240" w:lineRule="auto"/>
        <w:ind w:firstLine="64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09EF">
        <w:rPr>
          <w:rFonts w:ascii="Times New Roman" w:eastAsia="Times New Roman" w:hAnsi="Times New Roman" w:cs="Times New Roman"/>
          <w:sz w:val="28"/>
          <w:szCs w:val="28"/>
          <w:lang w:eastAsia="uk-UA"/>
        </w:rPr>
        <w:t>1.2. По видатках у сумі 127260322,74  грн</w:t>
      </w:r>
      <w:r w:rsidR="007A10B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909EF">
        <w:rPr>
          <w:rFonts w:ascii="Times New Roman" w:eastAsia="Times New Roman" w:hAnsi="Times New Roman" w:cs="Times New Roman"/>
          <w:sz w:val="28"/>
          <w:szCs w:val="28"/>
          <w:lang w:eastAsia="uk-UA"/>
        </w:rPr>
        <w:t>, з них по загальному фонду у сумі</w:t>
      </w:r>
      <w:r w:rsidRPr="00B909E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109037983,38</w:t>
      </w:r>
      <w:r w:rsidRPr="00B909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грн</w:t>
      </w:r>
      <w:r w:rsidR="007A10B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909EF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 спеціальному фонду у сумі 18222339,36</w:t>
      </w:r>
      <w:r w:rsidRPr="00B909E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B909EF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</w:t>
      </w:r>
      <w:r w:rsidR="007A10B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909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згідно з Додатком  2 до цього рішення</w:t>
      </w:r>
      <w:r w:rsidR="007A10B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B909EF" w:rsidRPr="00B909EF" w:rsidRDefault="00B909EF" w:rsidP="00A003F0">
      <w:pPr>
        <w:spacing w:after="0" w:line="240" w:lineRule="auto"/>
        <w:ind w:firstLine="64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09EF">
        <w:rPr>
          <w:rFonts w:ascii="Times New Roman" w:eastAsia="Times New Roman" w:hAnsi="Times New Roman" w:cs="Times New Roman"/>
          <w:sz w:val="28"/>
          <w:szCs w:val="28"/>
          <w:lang w:eastAsia="uk-UA"/>
        </w:rPr>
        <w:t>1.3. По джерелах фінансування</w:t>
      </w:r>
      <w:r w:rsidRPr="00B909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909EF">
        <w:rPr>
          <w:rFonts w:ascii="Times New Roman" w:eastAsia="Times New Roman" w:hAnsi="Times New Roman" w:cs="Times New Roman"/>
          <w:sz w:val="28"/>
          <w:szCs w:val="28"/>
          <w:lang w:eastAsia="uk-UA"/>
        </w:rPr>
        <w:t>бюджету</w:t>
      </w:r>
      <w:r w:rsidR="007A10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профіцит бюджету у сумі 346922,</w:t>
      </w:r>
      <w:r w:rsidRPr="00B909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28 </w:t>
      </w:r>
      <w:r w:rsidR="007A10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грн. </w:t>
      </w:r>
      <w:r w:rsidRPr="00B909EF">
        <w:rPr>
          <w:rFonts w:ascii="Times New Roman" w:eastAsia="Times New Roman" w:hAnsi="Times New Roman" w:cs="Times New Roman"/>
          <w:sz w:val="28"/>
          <w:szCs w:val="28"/>
          <w:lang w:eastAsia="uk-UA"/>
        </w:rPr>
        <w:t>з них профіцит загального фонду бюджету у сумі  11586960,44 грн</w:t>
      </w:r>
      <w:r w:rsidR="007A10B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909EF">
        <w:rPr>
          <w:rFonts w:ascii="Times New Roman" w:eastAsia="Times New Roman" w:hAnsi="Times New Roman" w:cs="Times New Roman"/>
          <w:sz w:val="28"/>
          <w:szCs w:val="28"/>
          <w:lang w:eastAsia="uk-UA"/>
        </w:rPr>
        <w:t>, дефіцит спеціального бюджету у сумі 11240038,16 грн</w:t>
      </w:r>
      <w:r w:rsidR="007A10B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909EF">
        <w:rPr>
          <w:rFonts w:ascii="Times New Roman" w:eastAsia="Times New Roman" w:hAnsi="Times New Roman" w:cs="Times New Roman"/>
          <w:sz w:val="28"/>
          <w:szCs w:val="28"/>
          <w:lang w:eastAsia="uk-UA"/>
        </w:rPr>
        <w:t>, згідно з Додатком 3 до цього рішення.</w:t>
      </w:r>
    </w:p>
    <w:p w:rsidR="00B909EF" w:rsidRPr="00B909EF" w:rsidRDefault="00B909EF" w:rsidP="00A003F0">
      <w:pPr>
        <w:spacing w:after="0" w:line="240" w:lineRule="auto"/>
        <w:ind w:firstLine="64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09EF">
        <w:rPr>
          <w:rFonts w:ascii="Times New Roman" w:eastAsia="Times New Roman" w:hAnsi="Times New Roman" w:cs="Times New Roman"/>
          <w:sz w:val="28"/>
          <w:szCs w:val="28"/>
          <w:lang w:eastAsia="uk-UA"/>
        </w:rPr>
        <w:t>2. Відповідно до частини 4 статті 28 Бюджетного кодексу України здійснити опублікування цього рішення на сайті міської ради.</w:t>
      </w:r>
    </w:p>
    <w:p w:rsidR="00B909EF" w:rsidRDefault="00B909EF" w:rsidP="00A003F0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09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3. Контроль за виконання цього рішення покласти на постійну комісію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B0179E" w:rsidRPr="00B0179E" w:rsidRDefault="00B0179E" w:rsidP="00A003F0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0179E" w:rsidRPr="00B0179E" w:rsidRDefault="00B0179E" w:rsidP="00A003F0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ind w:firstLine="72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909EF" w:rsidRPr="00B909EF" w:rsidRDefault="00B909EF" w:rsidP="00A003F0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B909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Ананьївський</w:t>
      </w:r>
      <w:proofErr w:type="spellEnd"/>
      <w:r w:rsidRPr="00B909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міський голова </w:t>
      </w:r>
      <w:r w:rsidRPr="00B909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B909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B909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B909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B017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</w:t>
      </w:r>
      <w:r w:rsidRPr="00B909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Юрій ТИЩЕНКО</w:t>
      </w:r>
    </w:p>
    <w:p w:rsidR="00B909EF" w:rsidRPr="00B909EF" w:rsidRDefault="00B909EF" w:rsidP="00B909EF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909EF" w:rsidRPr="00B909EF" w:rsidRDefault="00B909EF" w:rsidP="00FC347F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09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 </w:t>
      </w:r>
    </w:p>
    <w:p w:rsidR="00CB661A" w:rsidRPr="00CB661A" w:rsidRDefault="00AA3108" w:rsidP="00CB661A">
      <w:pPr>
        <w:spacing w:after="0" w:line="240" w:lineRule="auto"/>
        <w:ind w:firstLine="52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31pt;margin-top:34.45pt;width:27pt;height:9pt;z-index:251659264">
            <v:shadow color="#868686"/>
            <v:textpath style="font-family:&quot;Arial&quot;;v-text-kern:t" trim="t" fitpath="t" string="60 мм"/>
          </v:shape>
        </w:pict>
      </w:r>
      <w:r w:rsidR="00CB661A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52406C66" wp14:editId="0C8B6CD5">
            <wp:extent cx="518160" cy="685800"/>
            <wp:effectExtent l="0" t="0" r="0" b="0"/>
            <wp:docPr id="6" name="Рисунок 6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61A" w:rsidRPr="00CB661A" w:rsidRDefault="00CB661A" w:rsidP="00CB661A">
      <w:pPr>
        <w:spacing w:after="0" w:line="240" w:lineRule="auto"/>
        <w:ind w:firstLine="52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УКРАЇНА</w:t>
      </w: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АНАНЬЇВСЬКА </w:t>
      </w: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МІСЬКА РАДА</w:t>
      </w:r>
    </w:p>
    <w:p w:rsidR="00CB661A" w:rsidRPr="00CB661A" w:rsidRDefault="00CB661A" w:rsidP="00CB661A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ФІНАНСОВЕ УПРАВЛІННЯ АНАНЬЇВСЬКОЇ МІСЬКОЇ РАДИ</w:t>
      </w: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66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66401 м. </w:t>
      </w:r>
      <w:proofErr w:type="spellStart"/>
      <w:r w:rsidRPr="00CB661A">
        <w:rPr>
          <w:rFonts w:ascii="Times New Roman" w:eastAsia="Times New Roman" w:hAnsi="Times New Roman" w:cs="Times New Roman"/>
          <w:sz w:val="24"/>
          <w:szCs w:val="20"/>
          <w:lang w:eastAsia="ru-RU"/>
        </w:rPr>
        <w:t>Ананьїв</w:t>
      </w:r>
      <w:proofErr w:type="spellEnd"/>
      <w:r w:rsidRPr="00CB66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Одеської області, вул. Незалежності, 51                                                              e-</w:t>
      </w:r>
      <w:proofErr w:type="spellStart"/>
      <w:r w:rsidRPr="00CB661A">
        <w:rPr>
          <w:rFonts w:ascii="Times New Roman" w:eastAsia="Times New Roman" w:hAnsi="Times New Roman" w:cs="Times New Roman"/>
          <w:sz w:val="24"/>
          <w:szCs w:val="20"/>
          <w:lang w:eastAsia="ru-RU"/>
        </w:rPr>
        <w:t>mail</w:t>
      </w:r>
      <w:proofErr w:type="spellEnd"/>
      <w:r w:rsidRPr="00CB66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  <w:proofErr w:type="spellStart"/>
      <w:r w:rsidRPr="00CB661A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fuananmiskrada</w:t>
      </w:r>
      <w:proofErr w:type="spellEnd"/>
      <w:r w:rsidRPr="00CB661A">
        <w:rPr>
          <w:rFonts w:ascii="Times New Roman" w:eastAsia="Times New Roman" w:hAnsi="Times New Roman" w:cs="Times New Roman"/>
          <w:sz w:val="24"/>
          <w:szCs w:val="20"/>
          <w:lang w:eastAsia="ru-RU"/>
        </w:rPr>
        <w:t>@ukr.net код ЄДРПОУ 43912864</w:t>
      </w: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CB661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Пояснювальна записка до </w:t>
      </w:r>
      <w:r w:rsidR="006A57A9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З</w:t>
      </w:r>
      <w:r w:rsidRPr="00CB661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віту про виконання місцевого бюджету</w:t>
      </w: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CB661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Ананьївської міської територіальної громади </w:t>
      </w: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661A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за  січень-червень 2025 року</w:t>
      </w:r>
    </w:p>
    <w:p w:rsidR="00CB661A" w:rsidRPr="00CB661A" w:rsidRDefault="00CB661A" w:rsidP="00CB6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:rsidR="00CB661A" w:rsidRPr="00D30A40" w:rsidRDefault="00CB661A" w:rsidP="00D30A40">
      <w:pPr>
        <w:pStyle w:val="a5"/>
        <w:numPr>
          <w:ilvl w:val="0"/>
          <w:numId w:val="4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30A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Загальна х</w:t>
      </w:r>
      <w:r w:rsidR="00EF712D" w:rsidRPr="00D30A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арактеристика виконання бюджету</w:t>
      </w:r>
    </w:p>
    <w:p w:rsidR="00CB661A" w:rsidRPr="00CB661A" w:rsidRDefault="00CB661A" w:rsidP="00EF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zh-CN"/>
        </w:rPr>
        <w:t>Кількість місцевих бюджетів - 1 (міський).</w:t>
      </w:r>
    </w:p>
    <w:p w:rsidR="00CB661A" w:rsidRPr="00CB661A" w:rsidRDefault="00CB661A" w:rsidP="00EF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Виконання бюджету за доходами по загальному фонду  з урахуванням внесених змін за звітний період з початку 2025 року становить 104,6% при плані 115 318,2 тис. грн. фактично надійшло 120 624,9  тис. грн.,  або на  5 306,8  тис. грн. більше. </w:t>
      </w:r>
    </w:p>
    <w:p w:rsidR="00CB661A" w:rsidRPr="00CB661A" w:rsidRDefault="00CB661A" w:rsidP="00EF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Дохідна частина бюджету Ананьївської міської територіальної громади за </w:t>
      </w:r>
    </w:p>
    <w:p w:rsidR="00CB661A" w:rsidRPr="00CB661A" w:rsidRDefault="00CB661A" w:rsidP="0040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zh-CN"/>
        </w:rPr>
        <w:t>січень-червень 2025 року по загальному фонду виконана на 108,5% до затвердженого плану (без урахування трансфертів) або на 5 303,9 тис. грн. більше запланованого обсягу (план 62 470,7  тис. грн., виконання 67 774,6  тис. грн.).</w:t>
      </w:r>
    </w:p>
    <w:p w:rsidR="00CB661A" w:rsidRPr="00CB661A" w:rsidRDefault="00CB661A" w:rsidP="00EF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Видаткова частина бюджету Ананьївської міської територіальної громади за січень-червень 2025</w:t>
      </w:r>
      <w:r w:rsidR="00016A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року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загальному фонду виконана на 86,7%  до затвердженого плану з урахуванням змін, або на 16769,4 тис. грн. менше затвердженого плану (план 125783,4 тис. </w:t>
      </w:r>
      <w:r w:rsidR="00016A2B">
        <w:rPr>
          <w:rFonts w:ascii="Times New Roman" w:eastAsia="Times New Roman" w:hAnsi="Times New Roman" w:cs="Times New Roman"/>
          <w:sz w:val="28"/>
          <w:szCs w:val="28"/>
          <w:lang w:eastAsia="zh-CN"/>
        </w:rPr>
        <w:t>грн.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виконання 109038,0 тис. </w:t>
      </w:r>
      <w:r w:rsidR="00016A2B">
        <w:rPr>
          <w:rFonts w:ascii="Times New Roman" w:eastAsia="Times New Roman" w:hAnsi="Times New Roman" w:cs="Times New Roman"/>
          <w:sz w:val="28"/>
          <w:szCs w:val="28"/>
          <w:lang w:eastAsia="zh-CN"/>
        </w:rPr>
        <w:t>грн.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:rsidR="00CB661A" w:rsidRPr="00CB661A" w:rsidRDefault="00CB661A" w:rsidP="00EF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zh-CN"/>
        </w:rPr>
        <w:t>Заробітна плата з нарахуваннями та енергоносії по всіх галузях бюджетної сфери профінансовані та оплачені стовідсотково. Заборгованість відсутня.</w:t>
      </w:r>
    </w:p>
    <w:p w:rsidR="00CB661A" w:rsidRPr="00CB661A" w:rsidRDefault="00CB661A" w:rsidP="00EF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Видатки на продукти харчування, медикаменти, енергоносії профінансовані відповідно до плану асигнувань та заявок головних розпорядників коштів. </w:t>
      </w:r>
    </w:p>
    <w:p w:rsidR="00CB661A" w:rsidRPr="00131CD0" w:rsidRDefault="00CB661A" w:rsidP="00CB6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  <w:t xml:space="preserve">        </w:t>
      </w:r>
    </w:p>
    <w:p w:rsidR="00CB661A" w:rsidRPr="00CB661A" w:rsidRDefault="00CB661A" w:rsidP="00CB66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ІІ.   Доходи</w:t>
      </w:r>
    </w:p>
    <w:p w:rsidR="00CB661A" w:rsidRPr="00CB661A" w:rsidRDefault="00CB661A" w:rsidP="00131CD0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Виконання планових показників дохідної частини бюджету Ананьївської міської територіальної громади  по загальному фонду з урахуванням внесених змін січень-червень 2025 </w:t>
      </w:r>
      <w:r w:rsidR="0013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 104,6% при плані 115 318,2 тис. грн. фактично надійшло  120 624,9 тис. грн.,  або на  5 306,8 тис. грн. більше.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B661A" w:rsidRPr="00CB661A" w:rsidRDefault="00CB661A" w:rsidP="00131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Офіційних трансфертів отримано у сумі 52 850,4 тис. грн., при плані </w:t>
      </w:r>
      <w:r w:rsidR="003E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52 847,4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., що складає 100 % планових призначень.</w:t>
      </w:r>
    </w:p>
    <w:p w:rsidR="00CB661A" w:rsidRDefault="00CB661A" w:rsidP="00CB6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F1E" w:rsidRDefault="003E5F1E" w:rsidP="00CB6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F1E" w:rsidRDefault="003E5F1E" w:rsidP="00CB6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F1E" w:rsidRPr="00CB661A" w:rsidRDefault="003E5F1E" w:rsidP="00CB6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фактичного формування надходжень</w:t>
      </w:r>
    </w:p>
    <w:p w:rsid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бюджету  Ананьївської міської територіальної громади</w:t>
      </w:r>
    </w:p>
    <w:p w:rsidR="0092502F" w:rsidRPr="00CB661A" w:rsidRDefault="0092502F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661A" w:rsidRPr="0092502F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січень-червень 2025</w:t>
      </w:r>
      <w:r w:rsidRPr="0092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502F" w:rsidRDefault="0092502F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502F" w:rsidRPr="00CB661A" w:rsidRDefault="0092502F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Всього 127 607,2  </w:t>
      </w:r>
      <w:proofErr w:type="spellStart"/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 wp14:anchorId="214BB51C" wp14:editId="706FAE36">
            <wp:extent cx="6240780" cy="2964180"/>
            <wp:effectExtent l="0" t="0" r="0" b="0"/>
            <wp:docPr id="5" name="Діагра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B661A" w:rsidRPr="00CB661A" w:rsidRDefault="00CB661A" w:rsidP="003E5F1E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Загальний фонд власних надходжень  бюджету січень-червень 2025 року (без урахування трансфертів) виконано на 108,5%. </w:t>
      </w:r>
    </w:p>
    <w:p w:rsidR="00CB661A" w:rsidRPr="00CB661A" w:rsidRDefault="00CB661A" w:rsidP="003E5F1E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плані  62 470,7 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фактично надійшло 67 774,6 тис. грн., що  на 5 303,9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. більше. Виконання бюджету по власним надходженням загального фонду в порівнянні до відповідного періоду минулого року  становить 124,2%, що на  13 202,3 тис. грн. більше.</w:t>
      </w:r>
    </w:p>
    <w:p w:rsidR="00CB661A" w:rsidRDefault="00CB661A" w:rsidP="003E5F1E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Питома вага надходжень до бюджету  Ананьївської міської територіальної громади  по загальному фонду складає:</w:t>
      </w:r>
    </w:p>
    <w:p w:rsidR="0092502F" w:rsidRDefault="0092502F" w:rsidP="003E5F1E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E7C" w:rsidRDefault="00074E7C" w:rsidP="003E5F1E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E7C" w:rsidRDefault="00074E7C" w:rsidP="003E5F1E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E7C" w:rsidRDefault="00074E7C" w:rsidP="003E5F1E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E7C" w:rsidRDefault="00074E7C" w:rsidP="003E5F1E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E7C" w:rsidRDefault="00074E7C" w:rsidP="003E5F1E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E7C" w:rsidRDefault="00074E7C" w:rsidP="003E5F1E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E7C" w:rsidRDefault="00074E7C" w:rsidP="003E5F1E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E7C" w:rsidRDefault="00074E7C" w:rsidP="003E5F1E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E7C" w:rsidRDefault="00074E7C" w:rsidP="003E5F1E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E7C" w:rsidRDefault="00074E7C" w:rsidP="003E5F1E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E7C" w:rsidRDefault="00074E7C" w:rsidP="003E5F1E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E7C" w:rsidRDefault="00074E7C" w:rsidP="003E5F1E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E7C" w:rsidRDefault="00074E7C" w:rsidP="003E5F1E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E7C" w:rsidRDefault="00074E7C" w:rsidP="003E5F1E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E7C" w:rsidRPr="00CB661A" w:rsidRDefault="00074E7C" w:rsidP="003E5F1E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Структура доходів загального фонду</w:t>
      </w:r>
    </w:p>
    <w:p w:rsid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бюджету  Ананьївської міської територіальної громади</w:t>
      </w:r>
    </w:p>
    <w:p w:rsidR="0092502F" w:rsidRPr="00CB661A" w:rsidRDefault="0092502F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розрізі податків</w:t>
      </w:r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січень-червень 2025</w:t>
      </w:r>
      <w:r w:rsidR="0092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92502F" w:rsidRDefault="0092502F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Всього 67 774,6   </w:t>
      </w:r>
      <w:proofErr w:type="spellStart"/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2502F" w:rsidRPr="00CB661A" w:rsidRDefault="0092502F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>
            <wp:extent cx="5989320" cy="3444240"/>
            <wp:effectExtent l="0" t="0" r="0" b="0"/>
            <wp:docPr id="4" name="Діагра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B661A" w:rsidRPr="00CB661A" w:rsidRDefault="00CB661A" w:rsidP="00CB661A">
      <w:pPr>
        <w:tabs>
          <w:tab w:val="left" w:pos="5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CB661A" w:rsidRPr="00CB661A" w:rsidRDefault="00CB661A" w:rsidP="00C64D7D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дванадцяти джерел доходів загального фонду власних надходжень виконання є по всім, а саме: </w:t>
      </w:r>
    </w:p>
    <w:p w:rsidR="00CB661A" w:rsidRPr="00CB661A" w:rsidRDefault="00CB661A" w:rsidP="00C64D7D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4D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одаток та збір на доходи фізичних осіб (ПДФО) – виконання планових призначень з урахуванням внесених змін забезпечено на 110,4%, при плані </w:t>
      </w:r>
      <w:r w:rsidR="0089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27 494,0 тис. грн. факт 30 366,2 тис. грн., або додатково до плану отримано  </w:t>
      </w:r>
      <w:r w:rsidR="00F8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2 872,2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Темп росту до відповідного періоду минулого року  складає 113,1 %,</w:t>
      </w:r>
      <w:r w:rsidR="00F8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 на 3 524,1  </w:t>
      </w:r>
      <w:proofErr w:type="spellStart"/>
      <w:r w:rsidR="00F8055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F8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більше.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Довідково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Позитивно вплинуло: за рахунок додаткових надходжень порівняно з минулим роком від: ПДФО з заробітної плати на 4 078,9  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.; ПДФО, що сплачується фізичними особами за результатами річного декларування на 282,3 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.; однак є зменшення темпу росту порівняно з відповідним періодом минулого року від: ПДФО у вигляді мінімального податкового зобов’язання, що підлягає сплаті фізичними особами на 461,9 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., ПДФО по паям на 375,1 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E7C" w:rsidRDefault="00074E7C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E7C" w:rsidRDefault="00074E7C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E7C" w:rsidRDefault="00074E7C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E7C" w:rsidRDefault="00074E7C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E7C" w:rsidRDefault="00074E7C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E7C" w:rsidRDefault="00074E7C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E7C" w:rsidRDefault="00074E7C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E7C" w:rsidRDefault="00074E7C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E7C" w:rsidRDefault="00074E7C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E7C" w:rsidRDefault="00074E7C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Структура надходжень </w:t>
      </w: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Податку на доходи фізичних осіб </w:t>
      </w: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розрізі галузей за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січень-червень 2025</w:t>
      </w:r>
      <w:r w:rsidR="00074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Всього 30 366,2   </w:t>
      </w:r>
      <w:proofErr w:type="spellStart"/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>
            <wp:extent cx="6073140" cy="2987040"/>
            <wp:effectExtent l="0" t="0" r="0" b="0"/>
            <wp:docPr id="3" name="Діагра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Надходження ПДФО від заробітної плати в розрізі категорій:</w:t>
      </w: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59" w:type="dxa"/>
        <w:tblInd w:w="93" w:type="dxa"/>
        <w:tblLook w:val="04A0" w:firstRow="1" w:lastRow="0" w:firstColumn="1" w:lastColumn="0" w:noHBand="0" w:noVBand="1"/>
      </w:tblPr>
      <w:tblGrid>
        <w:gridCol w:w="3652"/>
        <w:gridCol w:w="1740"/>
        <w:gridCol w:w="1711"/>
        <w:gridCol w:w="1559"/>
        <w:gridCol w:w="1297"/>
      </w:tblGrid>
      <w:tr w:rsidR="00CB661A" w:rsidRPr="00CB661A" w:rsidTr="00A003F0">
        <w:trPr>
          <w:trHeight w:val="300"/>
        </w:trPr>
        <w:tc>
          <w:tcPr>
            <w:tcW w:w="3652" w:type="dxa"/>
            <w:noWrap/>
            <w:vAlign w:val="bottom"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CB66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  <w:proofErr w:type="spellEnd"/>
            <w:r w:rsidRPr="00CB66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740" w:type="dxa"/>
            <w:noWrap/>
            <w:vAlign w:val="bottom"/>
            <w:hideMark/>
          </w:tcPr>
          <w:p w:rsidR="00CB661A" w:rsidRPr="00CB661A" w:rsidRDefault="00CB661A" w:rsidP="00CB6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661A">
              <w:rPr>
                <w:rFonts w:ascii="Calibri" w:eastAsia="Times New Roman" w:hAnsi="Calibri" w:cs="Calibri"/>
                <w:color w:val="000000"/>
                <w:lang w:eastAsia="uk-UA"/>
              </w:rPr>
              <w:t>64%</w:t>
            </w:r>
          </w:p>
        </w:tc>
        <w:tc>
          <w:tcPr>
            <w:tcW w:w="1711" w:type="dxa"/>
            <w:noWrap/>
            <w:vAlign w:val="bottom"/>
            <w:hideMark/>
          </w:tcPr>
          <w:p w:rsidR="00CB661A" w:rsidRPr="00CB661A" w:rsidRDefault="00CB661A" w:rsidP="00CB6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661A">
              <w:rPr>
                <w:rFonts w:ascii="Calibri" w:eastAsia="Times New Roman" w:hAnsi="Calibri" w:cs="Calibri"/>
                <w:color w:val="000000"/>
                <w:lang w:eastAsia="uk-UA"/>
              </w:rPr>
              <w:t>64%</w:t>
            </w:r>
          </w:p>
        </w:tc>
        <w:tc>
          <w:tcPr>
            <w:tcW w:w="1559" w:type="dxa"/>
            <w:noWrap/>
            <w:vAlign w:val="bottom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B661A" w:rsidRPr="00CB661A" w:rsidTr="00A003F0">
        <w:trPr>
          <w:trHeight w:val="5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61A" w:rsidRPr="00CB661A" w:rsidRDefault="00CB661A" w:rsidP="00CB66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ar-SA"/>
              </w:rPr>
            </w:pPr>
            <w:r w:rsidRPr="00CB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 категорії_коди-11010100+11010200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ФАКТ</w:t>
            </w:r>
          </w:p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За </w:t>
            </w: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місяці</w:t>
            </w:r>
            <w:proofErr w:type="spellEnd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 2025 року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ФАКТ</w:t>
            </w:r>
          </w:p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За </w:t>
            </w: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місяці</w:t>
            </w:r>
            <w:proofErr w:type="spellEnd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2024 року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(+/-) </w:t>
            </w:r>
            <w:proofErr w:type="spellStart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відхилення</w:t>
            </w:r>
            <w:proofErr w:type="spellEnd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gramStart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до</w:t>
            </w:r>
            <w:proofErr w:type="gramEnd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факт </w:t>
            </w:r>
            <w:proofErr w:type="spellStart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минулого</w:t>
            </w:r>
            <w:proofErr w:type="spellEnd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року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% </w:t>
            </w:r>
            <w:proofErr w:type="spellStart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виконання</w:t>
            </w:r>
            <w:proofErr w:type="spellEnd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gramStart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до</w:t>
            </w:r>
            <w:proofErr w:type="gramEnd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факт </w:t>
            </w:r>
            <w:proofErr w:type="spellStart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минулого</w:t>
            </w:r>
            <w:proofErr w:type="spellEnd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року</w:t>
            </w:r>
          </w:p>
        </w:tc>
      </w:tr>
      <w:tr w:rsidR="00CB661A" w:rsidRPr="00CB661A" w:rsidTr="00A003F0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9 981,8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9 301,6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680,1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107,3</w:t>
            </w:r>
          </w:p>
        </w:tc>
      </w:tr>
      <w:tr w:rsidR="00CB661A" w:rsidRPr="00CB661A" w:rsidTr="00A003F0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6 075,8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4 183,4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1 892,4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145,2</w:t>
            </w:r>
          </w:p>
        </w:tc>
      </w:tr>
      <w:tr w:rsidR="00CB661A" w:rsidRPr="00CB661A" w:rsidTr="00A003F0">
        <w:trPr>
          <w:trHeight w:val="46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підприємства (</w:t>
            </w:r>
            <w:proofErr w:type="spellStart"/>
            <w:r w:rsidRPr="00CB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небюджетні</w:t>
            </w:r>
            <w:proofErr w:type="spellEnd"/>
            <w:r w:rsidRPr="00CB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установи та організації)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3 941,5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3 720,3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221,2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105,9</w:t>
            </w:r>
          </w:p>
        </w:tc>
      </w:tr>
      <w:tr w:rsidR="00CB661A" w:rsidRPr="00CB661A" w:rsidTr="00A003F0">
        <w:trPr>
          <w:trHeight w:val="28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B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сільгосптоваровиробники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4 345,3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3 573,7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771,6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121,6</w:t>
            </w:r>
          </w:p>
        </w:tc>
      </w:tr>
      <w:tr w:rsidR="00CB661A" w:rsidRPr="00CB661A" w:rsidTr="00A003F0">
        <w:trPr>
          <w:trHeight w:val="52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приватні підприємства, фізичні особи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3 246,6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2 726,0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520,6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119,1</w:t>
            </w:r>
          </w:p>
        </w:tc>
      </w:tr>
      <w:tr w:rsidR="00CB661A" w:rsidRPr="00CB661A" w:rsidTr="00A003F0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(церкви)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23,4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-7,0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77,1</w:t>
            </w:r>
          </w:p>
        </w:tc>
      </w:tr>
      <w:tr w:rsidR="00CB661A" w:rsidRPr="00CB661A" w:rsidTr="00A003F0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разові (СВК </w:t>
            </w:r>
            <w:proofErr w:type="spellStart"/>
            <w:r w:rsidRPr="00CB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-вибори</w:t>
            </w:r>
            <w:proofErr w:type="spellEnd"/>
            <w:r w:rsidRPr="00CB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0,0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</w:t>
            </w:r>
          </w:p>
        </w:tc>
      </w:tr>
      <w:tr w:rsidR="00CB661A" w:rsidRPr="00CB661A" w:rsidTr="00A003F0">
        <w:trPr>
          <w:trHeight w:val="53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РАЗОМ: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27 614,4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23 535,5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4 078,9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117,3</w:t>
            </w:r>
          </w:p>
        </w:tc>
      </w:tr>
    </w:tbl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61A" w:rsidRPr="00CB661A" w:rsidRDefault="00CB661A" w:rsidP="00CB6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Надходження ПДФО від заробітної плати в розрізі галузей:</w:t>
      </w:r>
    </w:p>
    <w:tbl>
      <w:tblPr>
        <w:tblW w:w="99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402"/>
        <w:gridCol w:w="1701"/>
        <w:gridCol w:w="1701"/>
        <w:gridCol w:w="1556"/>
        <w:gridCol w:w="991"/>
      </w:tblGrid>
      <w:tr w:rsidR="00CB661A" w:rsidRPr="00CB661A" w:rsidTr="00A003F0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61A" w:rsidRPr="00CB661A" w:rsidRDefault="00CB661A" w:rsidP="00CB6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  <w:p w:rsidR="00CB661A" w:rsidRPr="00CB661A" w:rsidRDefault="00CB661A" w:rsidP="00CB6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CB661A">
              <w:rPr>
                <w:rFonts w:ascii="Calibri" w:eastAsia="Times New Roman" w:hAnsi="Calibri" w:cs="Calibri"/>
                <w:color w:val="000000"/>
                <w:lang w:eastAsia="uk-UA"/>
              </w:rPr>
              <w:t> тис.гр</w:t>
            </w:r>
            <w:proofErr w:type="spellEnd"/>
            <w:r w:rsidRPr="00CB661A">
              <w:rPr>
                <w:rFonts w:ascii="Calibri" w:eastAsia="Times New Roman" w:hAnsi="Calibri" w:cs="Calibri"/>
                <w:color w:val="000000"/>
                <w:lang w:eastAsia="uk-UA"/>
              </w:rPr>
              <w:t>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661A" w:rsidRPr="00CB661A" w:rsidRDefault="00CB661A" w:rsidP="00CB6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661A">
              <w:rPr>
                <w:rFonts w:ascii="Calibri" w:eastAsia="Times New Roman" w:hAnsi="Calibri" w:cs="Calibri"/>
                <w:color w:val="000000"/>
                <w:lang w:eastAsia="uk-UA"/>
              </w:rPr>
              <w:t>64%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661A" w:rsidRPr="00CB661A" w:rsidRDefault="00CB661A" w:rsidP="00CB6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661A">
              <w:rPr>
                <w:rFonts w:ascii="Calibri" w:eastAsia="Times New Roman" w:hAnsi="Calibri" w:cs="Calibri"/>
                <w:color w:val="000000"/>
                <w:lang w:eastAsia="uk-UA"/>
              </w:rPr>
              <w:t>64%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661A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B661A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</w:tr>
      <w:tr w:rsidR="00CB661A" w:rsidRPr="00CB661A" w:rsidTr="00A003F0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B661A" w:rsidRPr="00CB661A" w:rsidRDefault="00CB661A" w:rsidP="00CB66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proofErr w:type="spellStart"/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галузь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 галузі_коди-11010100+11010200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ФАКТ</w:t>
            </w:r>
          </w:p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За </w:t>
            </w: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місяці</w:t>
            </w:r>
            <w:proofErr w:type="spellEnd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 2025 року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ФАКТ</w:t>
            </w:r>
          </w:p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За </w:t>
            </w: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місяці</w:t>
            </w:r>
            <w:proofErr w:type="spellEnd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2024 року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(+/-) </w:t>
            </w:r>
            <w:proofErr w:type="spellStart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відхилення</w:t>
            </w:r>
            <w:proofErr w:type="spellEnd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gramStart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до</w:t>
            </w:r>
            <w:proofErr w:type="gramEnd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факт </w:t>
            </w:r>
            <w:proofErr w:type="spellStart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минулого</w:t>
            </w:r>
            <w:proofErr w:type="spellEnd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року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% </w:t>
            </w:r>
            <w:proofErr w:type="spellStart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виконання</w:t>
            </w:r>
            <w:proofErr w:type="spellEnd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gramStart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до</w:t>
            </w:r>
            <w:proofErr w:type="gramEnd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факт </w:t>
            </w:r>
            <w:proofErr w:type="spellStart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минулого</w:t>
            </w:r>
            <w:proofErr w:type="spellEnd"/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року</w:t>
            </w:r>
          </w:p>
        </w:tc>
      </w:tr>
      <w:tr w:rsidR="00CB661A" w:rsidRPr="00CB661A" w:rsidTr="00A003F0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61A" w:rsidRPr="00CB661A" w:rsidRDefault="00CB661A" w:rsidP="00CB66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01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8 537,2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7 880,4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656,8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108,3</w:t>
            </w:r>
          </w:p>
        </w:tc>
      </w:tr>
      <w:tr w:rsidR="00CB661A" w:rsidRPr="00CB661A" w:rsidTr="00A003F0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61A" w:rsidRPr="00CB661A" w:rsidRDefault="00CB661A" w:rsidP="00CB66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охорона здоров"я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2 983,3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2 856,0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127,4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104,5</w:t>
            </w:r>
          </w:p>
        </w:tc>
      </w:tr>
      <w:tr w:rsidR="00CB661A" w:rsidRPr="00CB661A" w:rsidTr="00A003F0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61A" w:rsidRPr="00CB661A" w:rsidRDefault="00CB661A" w:rsidP="00CB66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314,1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304,0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103,3</w:t>
            </w:r>
          </w:p>
        </w:tc>
      </w:tr>
      <w:tr w:rsidR="00CB661A" w:rsidRPr="00CB661A" w:rsidTr="00A003F0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61A" w:rsidRPr="00CB661A" w:rsidRDefault="00CB661A" w:rsidP="00CB66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B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соцзахист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364,3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79,6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121,8</w:t>
            </w:r>
          </w:p>
        </w:tc>
      </w:tr>
      <w:tr w:rsidR="00CB661A" w:rsidRPr="00CB661A" w:rsidTr="00A003F0">
        <w:trPr>
          <w:trHeight w:val="4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61A" w:rsidRPr="00CB661A" w:rsidRDefault="00CB661A" w:rsidP="00CB66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державне управління, місцеве самоврядування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1 836,3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1 721,6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114,6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106,7</w:t>
            </w:r>
          </w:p>
        </w:tc>
      </w:tr>
      <w:tr w:rsidR="00CB661A" w:rsidRPr="00CB661A" w:rsidTr="00A003F0">
        <w:trPr>
          <w:trHeight w:val="4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61A" w:rsidRPr="00CB661A" w:rsidRDefault="00CB661A" w:rsidP="00CB66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військові, правоохоронні органи, прокуратура, суд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1 707,1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132,5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1 574,6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1 288,4</w:t>
            </w:r>
          </w:p>
        </w:tc>
      </w:tr>
      <w:tr w:rsidR="00CB661A" w:rsidRPr="00CB661A" w:rsidTr="00A003F0">
        <w:trPr>
          <w:trHeight w:val="4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61A" w:rsidRPr="00CB661A" w:rsidRDefault="00CB661A" w:rsidP="00CB66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Бюджетна сфера: (O,P,Q,R)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15 821,8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13 258,8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2 563,1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119,3</w:t>
            </w:r>
          </w:p>
        </w:tc>
      </w:tr>
      <w:tr w:rsidR="00CB661A" w:rsidRPr="00CB661A" w:rsidTr="00A003F0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61A" w:rsidRPr="00CB661A" w:rsidRDefault="00CB661A" w:rsidP="00CB66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Сільське господарство (A)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4 688,5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3 781,7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906,9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124,0</w:t>
            </w:r>
          </w:p>
        </w:tc>
      </w:tr>
      <w:tr w:rsidR="00CB661A" w:rsidRPr="00CB661A" w:rsidTr="00A003F0">
        <w:trPr>
          <w:trHeight w:val="3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61A" w:rsidRPr="00CB661A" w:rsidRDefault="00CB661A" w:rsidP="00CB66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Промисловість (B,C,D,E)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1 962,6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1 791,4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171,1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109,6</w:t>
            </w:r>
          </w:p>
        </w:tc>
      </w:tr>
      <w:tr w:rsidR="00CB661A" w:rsidRPr="00CB661A" w:rsidTr="00A003F0">
        <w:trPr>
          <w:trHeight w:val="4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61A" w:rsidRPr="00CB661A" w:rsidRDefault="00CB661A" w:rsidP="00CB66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Транспорт, </w:t>
            </w:r>
            <w:proofErr w:type="spellStart"/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зв</w:t>
            </w:r>
            <w:proofErr w:type="spellEnd"/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"</w:t>
            </w:r>
            <w:proofErr w:type="spellStart"/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язок</w:t>
            </w:r>
            <w:proofErr w:type="spellEnd"/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(H)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1 450,8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1 877,3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-426,5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77,3</w:t>
            </w:r>
          </w:p>
        </w:tc>
      </w:tr>
      <w:tr w:rsidR="00CB661A" w:rsidRPr="00CB661A" w:rsidTr="00A003F0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61A" w:rsidRPr="00CB661A" w:rsidRDefault="00CB661A" w:rsidP="00CB66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Торгівля (G,I)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2 329,7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1 729,5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600,2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134,7</w:t>
            </w:r>
          </w:p>
        </w:tc>
      </w:tr>
      <w:tr w:rsidR="00CB661A" w:rsidRPr="00CB661A" w:rsidTr="00A003F0">
        <w:trPr>
          <w:trHeight w:val="6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61A" w:rsidRPr="00CB661A" w:rsidRDefault="00CB661A" w:rsidP="00CB66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Фінансові установи  </w:t>
            </w:r>
            <w:r w:rsidRPr="00CB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(банки, страхові установи) (K)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334,5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220,9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113,6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151,4</w:t>
            </w:r>
          </w:p>
        </w:tc>
      </w:tr>
      <w:tr w:rsidR="00CB661A" w:rsidRPr="00CB661A" w:rsidTr="00A003F0">
        <w:trPr>
          <w:trHeight w:val="5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61A" w:rsidRPr="00CB661A" w:rsidRDefault="00CB661A" w:rsidP="00CB66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Суб</w:t>
            </w:r>
            <w:proofErr w:type="spellEnd"/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"</w:t>
            </w:r>
            <w:proofErr w:type="spellStart"/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єкти</w:t>
            </w:r>
            <w:proofErr w:type="spellEnd"/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підприємництва (J,M,N,S,T)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541,8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413,7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128,1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131,0</w:t>
            </w:r>
          </w:p>
        </w:tc>
      </w:tr>
      <w:tr w:rsidR="00CB661A" w:rsidRPr="00CB661A" w:rsidTr="00A003F0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61A" w:rsidRPr="00CB661A" w:rsidRDefault="00CB661A" w:rsidP="00CB66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1A" w:rsidRPr="00CB661A" w:rsidRDefault="00DE2457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Будівництво</w:t>
            </w:r>
            <w:r w:rsidR="00CB661A"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(F)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89,1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-48,3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45,8</w:t>
            </w:r>
          </w:p>
        </w:tc>
      </w:tr>
      <w:tr w:rsidR="00CB661A" w:rsidRPr="00CB661A" w:rsidTr="00A003F0">
        <w:trPr>
          <w:trHeight w:val="2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61A" w:rsidRPr="00CB661A" w:rsidRDefault="00CB661A" w:rsidP="00CB66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Інші ( L,U)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373,3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70,6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118,9</w:t>
            </w:r>
          </w:p>
        </w:tc>
      </w:tr>
      <w:tr w:rsidR="00CB661A" w:rsidRPr="00CB661A" w:rsidTr="00A003F0">
        <w:trPr>
          <w:trHeight w:val="5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61A" w:rsidRPr="00CB661A" w:rsidRDefault="00CB661A" w:rsidP="00CB6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Всього доходів  ПДФО місцевого бюджету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27 614,4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23 535,5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4 078,9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661A" w:rsidRPr="00CB661A" w:rsidRDefault="00CB661A" w:rsidP="00CB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117,3</w:t>
            </w:r>
          </w:p>
        </w:tc>
      </w:tr>
    </w:tbl>
    <w:p w:rsidR="00CB661A" w:rsidRPr="00CB661A" w:rsidRDefault="00CB661A" w:rsidP="00CB6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661A" w:rsidRPr="00CB661A" w:rsidRDefault="00CB661A" w:rsidP="00516E4D">
      <w:pPr>
        <w:tabs>
          <w:tab w:val="left" w:pos="851"/>
          <w:tab w:val="left" w:pos="993"/>
          <w:tab w:val="left" w:pos="1276"/>
          <w:tab w:val="left" w:pos="1560"/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Податок на прибуток підприємств комунальної власності – 103,1%, (сплачено за результатами фінансової діяльності за 2024-2025 роки) при плані 44,4 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факт 45,8 тис. грн., або на 1,4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більше, темп росту –  13,0%, або на 298,3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менше до відповідного </w:t>
      </w:r>
      <w:r w:rsidR="00516E4D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періоду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минулого року.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Довідково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B661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зменшення  від КП «АНАНЬЇВ-ВОДОКАНАЛ», у 2023 році була надана фінансова допомога).</w:t>
      </w:r>
    </w:p>
    <w:p w:rsidR="00CB661A" w:rsidRPr="00CB661A" w:rsidRDefault="00CB661A" w:rsidP="00793F98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Рентна плата за використання природних ресурсів (лісових ресурсів  та за користування надрами для видобування інших корисних копалин загальнодержавного значення) виконано на 100 % при плані 44,3 тис. грн., факт 44,3 тис. грн.  Темп росту до минулого року склав 108,9%, або на  3,9 тис. грн., більше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Довідково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B661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надходження від 3 СЦШР ДСНС України рентної плат</w:t>
      </w:r>
      <w:r w:rsidR="00FF7D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спец. 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лісресурсів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(крім рентн</w:t>
      </w:r>
      <w:r w:rsidR="00FF7D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ої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плати за спец. використання 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лісов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ресурс. в частині деревини); але є зменшення надходжень від рентної  плати за користування надрами для видобування корисних копалин по КП «АНАНЬЇВ-ВОДОКАНАЛ»).</w:t>
      </w:r>
    </w:p>
    <w:p w:rsidR="00CB661A" w:rsidRPr="00CB661A" w:rsidRDefault="00CB661A" w:rsidP="00793F98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Внутрішні податки на товари та послуги – </w:t>
      </w:r>
      <w:r w:rsidR="00D43E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кцизний  податок виконано на 112,9% при плані 2 781,3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факт 3 139,1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або на 357,8 тис. грн. більше. Темп росту до минулого року 153,1%% або на 1 088,2  тис. грн. більше. </w:t>
      </w:r>
    </w:p>
    <w:p w:rsidR="00CB661A" w:rsidRPr="00CB661A" w:rsidRDefault="00CB661A" w:rsidP="00D43EE0">
      <w:pPr>
        <w:tabs>
          <w:tab w:val="left" w:pos="5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Довідково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D43E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темп росту позитивно вплинуло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збільшення акцизного податку з виробленого та </w:t>
      </w:r>
      <w:r w:rsidR="00D43EE0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ввезеного</w:t>
      </w:r>
      <w:r w:rsidR="00D43E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митну територію У</w:t>
      </w:r>
      <w:r w:rsidR="00D43E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країни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пального на 455,7 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та «Акцизний податок з реалізації суб’єктами господарювання роздрібної торгівлі підакцизних товарів» виконано на 116,8% при плані 1 279,6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факт 1 494,9 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6730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або на 215,3 тис. грн. більше. Темп росту до минулого року 173,3%, або на 632,6  тис. грн. більше. 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Довідково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сплачують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акцизний податок 26 платника. Найбільші платники - ТОВ «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Копейка-Центр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питома вага</w:t>
      </w:r>
      <w:r w:rsidR="00673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673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48,9%, та ТОВ "ВЕРЕСЕНЬ ПЛЮС"</w:t>
      </w:r>
      <w:r w:rsidR="00673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Файно-маркет</w:t>
      </w:r>
      <w:proofErr w:type="spellEnd"/>
      <w:r w:rsidR="00673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)-</w:t>
      </w:r>
      <w:r w:rsidR="00673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39,4%).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661A" w:rsidRPr="00CB661A" w:rsidRDefault="00CB661A" w:rsidP="0067308C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Податок на майно</w:t>
      </w:r>
      <w:r w:rsidRPr="00CB661A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виконано на 1</w:t>
      </w:r>
      <w:r w:rsidRPr="00CB66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17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66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при плані 8 408,0</w:t>
      </w:r>
      <w:r w:rsidRPr="00CB66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факт </w:t>
      </w:r>
    </w:p>
    <w:p w:rsidR="00CB661A" w:rsidRPr="00CB661A" w:rsidRDefault="00CB661A" w:rsidP="00D31761">
      <w:pPr>
        <w:tabs>
          <w:tab w:val="left" w:pos="5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9 865,7</w:t>
      </w:r>
      <w:r w:rsidRPr="00CB66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D31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або на 1 457,7</w:t>
      </w:r>
      <w:r w:rsidRPr="00CB66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тис. грн. більше. Темп росту до минулого року 110,6%, або на 947,7</w:t>
      </w:r>
      <w:r w:rsidRPr="00CB66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тис. грн. більше. В тому числі: </w:t>
      </w:r>
    </w:p>
    <w:p w:rsidR="00CB661A" w:rsidRPr="00CB661A" w:rsidRDefault="00CB661A" w:rsidP="0067308C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17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одаток на нерухоме майно -  122,7%  при плані 1 170,2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факт </w:t>
      </w:r>
      <w:r w:rsidR="00D31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1 435,6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D31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або на  265,4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більше,  темп росту до минулого року  172,7%, або на 604,2 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більше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Довідково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збільшення від надходжень податку на нерухоме майно, відмінне від земельної ділянки, сплачений фізичними особами, які є власниками об`єктів житлової та нежитлової нерухомості та на нерухоме майно, відмінне від земельної ділянки, сплачений  юридичними особами, які є власниками об`єктів нежитлової нерухомості)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B661A" w:rsidRPr="00CB661A" w:rsidRDefault="00CB661A" w:rsidP="0067308C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0F5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одаток на землю (земельний податок та орендна плата з юридичних та фізичних осіб) виконано на 1</w:t>
      </w:r>
      <w:r w:rsidRPr="00CB66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16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66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при плані 7 206,</w:t>
      </w:r>
      <w:r w:rsidRPr="00CB66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факт 8 392,7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або на  1 186,</w:t>
      </w:r>
      <w:r w:rsidRPr="00CB66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,  більше,  темп росту до минулого року складає  10</w:t>
      </w:r>
      <w:r w:rsidRPr="00CB66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66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або на 333,1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більше.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Довідково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позитивно вплинули на показник темпу росту - збільшення надходжень з земельного податку від юридичних осіб та збільшення надходжень з земельного податку та орендної плати за землю від фізичних осіб (індексації НГО земель на 2025 рік за 2024 рік на коефіцієнт 1,12). </w:t>
      </w:r>
    </w:p>
    <w:p w:rsidR="00CB661A" w:rsidRPr="00CB661A" w:rsidRDefault="00CB661A" w:rsidP="0067308C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4716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диний податок – 102,4% при плані 21 850,8</w:t>
      </w:r>
      <w:r w:rsidRPr="00CB661A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тис. грн., факт 22 382,7 тис. грн., або на 531,9 тис. грн. більше, темп росту до минулого року – 150,7%, або на 7 530,8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більше.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Довідково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B66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позитивно вплинули на показник темпу росту - збільшення надходжень від єдиного податку з сільськ</w:t>
      </w:r>
      <w:r w:rsidR="007879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огосподарських товаровиробників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(МПЗ за 2024 рік – 6 985,5 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 та сплати грошових зобов'язань  за актом перевірки</w:t>
      </w:r>
      <w:r w:rsidR="007879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7879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98,1 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61A" w:rsidRPr="00CB661A" w:rsidRDefault="0078796B" w:rsidP="0067308C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адходження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астини чистого прибутку (доходу) комунальних унітарних підприємств та їх об`єднань, що вилучається до відповідного місцевого бюджету надійшло  100,4%  при плані 1,6 </w:t>
      </w:r>
      <w:proofErr w:type="spellStart"/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 1,7 тис. грн. Темп росту до минулого року – 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8%, або на 42,6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менше.</w:t>
      </w:r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Довідково</w:t>
      </w:r>
      <w:proofErr w:type="spellEnd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="00527E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 платника. КП «Місто С</w:t>
      </w:r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ервіс», КП «Ананьївська друкарня», </w:t>
      </w:r>
      <w:proofErr w:type="spellStart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Ананьївське</w:t>
      </w:r>
      <w:proofErr w:type="spellEnd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МБТІ та КП «АНАНЬЇВ-ВОДОКАНАЛ». Зменшення надходжень від частини чистого прибутку по КП «АНАНЬЇВ-ВОДОКАНАЛ»</w:t>
      </w:r>
      <w:r w:rsidR="00527E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 2023 році була надана фінансова допомога)</w:t>
      </w:r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B661A" w:rsidRPr="00CB661A" w:rsidRDefault="00CB661A" w:rsidP="0067308C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7E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адходження від сплати адміністративних штрафів, штрафних санкцій -  виконання планових призначень з урахуванням внесених змін забезпечено на 105,3% при плані 126,7 тис. грн., факт 133,4 тис. грн., додатково до плану отримано  6,7  тис. грн. більше. Темп росту до відповідного періоду минулого року складає 84,7% або на  24,1 тис. грн., менше; </w:t>
      </w:r>
    </w:p>
    <w:p w:rsidR="00CB661A" w:rsidRPr="00CB661A" w:rsidRDefault="00CB661A" w:rsidP="0067308C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527E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лата за надання адміністративних послуг виконання – 106,4% при плані 722,3 тис. грн., факт 768,8 тис. грн.  або на 46,5  тис. грн. більше. Темп росту до минулого року склав 114,8%  або на 99,3 тис. грн., більше. (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Довідково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позитивно вплинуло - за рахунок збільшення кількості відповідних звернень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B661A" w:rsidRPr="00CB661A" w:rsidRDefault="00CB661A" w:rsidP="0067308C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6BE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адходження від орендної плати за користування цілісним майновим комплексом та іншим майном, що перебуває в комунальній власності надійшло 110,4% при плані 133,2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 147,1 тис. грн., або на 13,9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більше.  Темп росту до минулого року – 58,1%, або на 105,9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менше.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Довідково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на зменшення  темпу росту вплинуло надходження у 2024 році від 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ПрАТ«Київстар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орендної плати за 2024 рік та  погашення боргів минулих періоді</w:t>
      </w:r>
      <w:r w:rsidR="006B6B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B661A" w:rsidRPr="00CB661A" w:rsidRDefault="00CB661A" w:rsidP="006B6BE7">
      <w:pPr>
        <w:tabs>
          <w:tab w:val="left" w:pos="720"/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6B6BE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ержавне мито  виконано  на 104,4% при плані 330,4 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факт 345,1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.,  або на 14,6 тис. грн. більше, темп росту до минулого року – 137,8</w:t>
      </w:r>
      <w:r w:rsidR="0022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або на 94,7 </w:t>
      </w:r>
      <w:proofErr w:type="spellStart"/>
      <w:r w:rsidR="002215D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2215DF">
        <w:rPr>
          <w:rFonts w:ascii="Times New Roman" w:eastAsia="Times New Roman" w:hAnsi="Times New Roman" w:cs="Times New Roman"/>
          <w:sz w:val="28"/>
          <w:szCs w:val="28"/>
          <w:lang w:eastAsia="ru-RU"/>
        </w:rPr>
        <w:t>., більше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215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рахунок проведених нотаріальних дій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B661A" w:rsidRPr="00CB661A" w:rsidRDefault="00CB661A" w:rsidP="006B6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- Інші неподаткові надходження  виконання 100,2% при плані 533,6 тис. грн., факт 534,8 тис. грн.  або на 1,2  тис. грн. більше. Темп росту до минулого року склав 356,4% або на  384,7 тис. грн., більше (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Довідково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за рахунок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разового платежу –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повернення у 2025 році суми ПДВ на користь Ананьївської міської ради згідно листа від ТОВ "КВЕРТУС"</w:t>
      </w:r>
      <w:r w:rsidR="002215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- 303,8 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.).</w:t>
      </w:r>
    </w:p>
    <w:p w:rsidR="00CB661A" w:rsidRPr="00CB661A" w:rsidRDefault="00CB661A" w:rsidP="006B6BE7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Виконання планових показників дохідної частини бюджету Ананьївської міської територіальної громади по спеціальному фонду з урахуванням внесених змін за січень-червень 2025 </w:t>
      </w:r>
      <w:r w:rsidR="00E3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 79,4 %, при плані 8 790,1 тис. грн., фактично надійшло 6 982,3 тис. грн.,  або на  1 807,8 тис. грн. менше.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B661A" w:rsidRPr="00CB661A" w:rsidRDefault="00CB661A" w:rsidP="006B6BE7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Спеціальний фонд власних надходжень  бюджету за січень-червень 2025 </w:t>
      </w:r>
      <w:r w:rsidR="00E3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(без урахування трансфертів) виконано на 146,0 %, при плані  2 066,1 тис. грн., фактично надійшло 3 016,4 тис. грн.,  або на  950,3 тис. грн. більше. Виконання бюджету по власним надходженням спеціального фонду в порівнянні до відповідного періоду минулого року  становить 193,0%, що на  </w:t>
      </w:r>
      <w:r w:rsidR="00E3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1 453,3 тис. грн. більше.</w:t>
      </w:r>
    </w:p>
    <w:p w:rsidR="00CB661A" w:rsidRPr="00CB661A" w:rsidRDefault="00CB661A" w:rsidP="006B6BE7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Джерелом надходжень до спеціального фонду бюджету є надходження від екологічн</w:t>
      </w:r>
      <w:r w:rsidR="008B50D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податку, від продажу земельних ділянок несільськогосподарського призначення та власні надходження бюджетних установ.</w:t>
      </w:r>
    </w:p>
    <w:p w:rsidR="00CB661A" w:rsidRPr="00CB661A" w:rsidRDefault="00CB661A" w:rsidP="006B6BE7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Екологічний податок виконано на 138,2%. При плані  28,5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фактично надійшло 39,4 тис. грн., що  на 10,9 тис. грн. більше. Темп росту до відповідного періоду минулого року склав 136,0%; або на  10,4 тис. грн., більше.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Довідково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за рахунок збільшення надходження від розміщення відходів у спеціально відведених для цього місцях - КП </w:t>
      </w:r>
      <w:r w:rsidR="008B50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«Місто С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ервіс</w:t>
      </w:r>
      <w:r w:rsidR="00D86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CB661A" w:rsidRPr="00CB661A" w:rsidRDefault="00CB661A" w:rsidP="006B6BE7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Податковий борг, за інформацією Головного управління Державної податкової служби України в Одеській області станом на </w:t>
      </w:r>
      <w:r w:rsidR="00D869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1 липня 2025 року по громаді всіх рівнів (загальний) склав</w:t>
      </w:r>
      <w:r w:rsidRPr="00CB66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22 136,7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 тому числі до бюджету Ананьївської міської територіальної громади 19 619,2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., в розрізі по:</w:t>
      </w:r>
    </w:p>
    <w:p w:rsidR="00CB661A" w:rsidRPr="00CB661A" w:rsidRDefault="00CB661A" w:rsidP="006B6BE7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ПДФО – 4 419,9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., (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тому числі ПДФО від заробітної плати – 342,6 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.: від ФІЛІЯ "АНАНЬЇВСЬКА ДОРОЖНЯ ЕКСПЛУАТАЦІЙНА ДІЛЬНИЦЯ" ДОЧІРНЬОГО ПІДПРИЄМСТВА "ОДЕСЬКИЙ ОБЛАВТОДОР" ВІДКРИТОГО АКЦІОНЕРНОГО ТОВАРИСТВА – 270,0 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., ТОВАРИСТВО З ОБМЕЖЕНОЮ ВIДПОВIДАЛЬНIСТЮ "АНАНЬЇВСЬКА СОНЯЧНА ЕЛЕКТРИЧНА СТАНЦІЯ" – 29,5 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.; ПДФО річне декларування 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фіз.ос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– 1 214,3 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.; ПДФО у вигляді мінімального податкового зобов’язання, що підлягає сплаті фізичними особами (за 2024 рік) – 2 862,9  </w:t>
      </w:r>
      <w:proofErr w:type="spellStart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.);</w:t>
      </w:r>
    </w:p>
    <w:p w:rsidR="00CB661A" w:rsidRPr="00CB661A" w:rsidRDefault="00CB661A" w:rsidP="006B6BE7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00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одаток на майно – 9 322,3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., (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тому числі: </w:t>
      </w:r>
    </w:p>
    <w:p w:rsidR="00CB661A" w:rsidRPr="00CB661A" w:rsidRDefault="00250063" w:rsidP="00250063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Calibri" w:eastAsia="Times New Roman" w:hAnsi="Calibri" w:cs="Calibri"/>
          <w:i/>
          <w:sz w:val="28"/>
          <w:szCs w:val="28"/>
          <w:lang w:eastAsia="ru-RU"/>
        </w:rPr>
        <w:lastRenderedPageBreak/>
        <w:t>-</w:t>
      </w:r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одаток на нерухоме майно, відмінне від земельної ділянки – 1 628,7 </w:t>
      </w:r>
      <w:proofErr w:type="spellStart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(сплачений фізичними особами, які є власниками об`єктів житлової</w:t>
      </w:r>
      <w:r w:rsidR="00FA25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(нежитлової)  нерухомості – 1 627,7 </w:t>
      </w:r>
      <w:proofErr w:type="spellStart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.); </w:t>
      </w:r>
    </w:p>
    <w:p w:rsidR="00CB661A" w:rsidRPr="00CB661A" w:rsidRDefault="00FA25DF" w:rsidP="00250063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Calibri"/>
          <w:i/>
          <w:sz w:val="28"/>
          <w:szCs w:val="28"/>
          <w:lang w:eastAsia="ru-RU"/>
        </w:rPr>
        <w:t>-</w:t>
      </w:r>
      <w:r w:rsidR="00CB661A" w:rsidRPr="00CB661A">
        <w:rPr>
          <w:rFonts w:ascii="Calibri" w:eastAsia="Times New Roman" w:hAnsi="Calibri" w:cs="Calibri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емельний податок та орендна плата з </w:t>
      </w:r>
      <w:proofErr w:type="spellStart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юр</w:t>
      </w:r>
      <w:proofErr w:type="spellEnd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осіб та </w:t>
      </w:r>
      <w:proofErr w:type="spellStart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фіз.осіб</w:t>
      </w:r>
      <w:proofErr w:type="spellEnd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7 693,6 </w:t>
      </w:r>
      <w:proofErr w:type="spellStart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, (</w:t>
      </w:r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тому числі орендна плата за землю: ТОВ «</w:t>
      </w:r>
      <w:proofErr w:type="spellStart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Бріз</w:t>
      </w:r>
      <w:proofErr w:type="spellEnd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Солар</w:t>
      </w:r>
      <w:proofErr w:type="spellEnd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- 1 540,3 </w:t>
      </w:r>
      <w:proofErr w:type="spellStart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борг виник з листопада місяця 2019 року;  ТОВ «АНАНЬЇВСЬКА СОНЯЧНА ЕЛЕКТРИЧНА СТАНЦІЯ» – 899,5 </w:t>
      </w:r>
      <w:proofErr w:type="spellStart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 борг виник з листопада 2019 року;</w:t>
      </w:r>
      <w:r w:rsidR="00CB661A" w:rsidRPr="00CB66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ТОВ"АТА СЕРВІС" – 177,2 </w:t>
      </w:r>
      <w:proofErr w:type="spellStart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.; земельний податок: СЕЛЯНСЬКЕ (ФЕРМЕРСЬКЕ) ГОСПОДАРСТВО "АННА" – 50,3 </w:t>
      </w:r>
      <w:proofErr w:type="spellStart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.; СФГ "ПОЛІЩУК" – 7,3 </w:t>
      </w:r>
      <w:proofErr w:type="spellStart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B661A" w:rsidRPr="00CB661A" w:rsidRDefault="00CB661A" w:rsidP="00FA25DF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- Єдини</w:t>
      </w:r>
      <w:r w:rsidR="005F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податок  – 5 858,6 </w:t>
      </w:r>
      <w:proofErr w:type="spellStart"/>
      <w:r w:rsidR="005F70A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5F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тому числі: </w:t>
      </w:r>
    </w:p>
    <w:p w:rsidR="00CB661A" w:rsidRPr="00CB661A" w:rsidRDefault="00EA0C4F" w:rsidP="00250063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Calibri" w:eastAsia="Times New Roman" w:hAnsi="Calibri" w:cs="Calibri"/>
          <w:i/>
          <w:sz w:val="28"/>
          <w:szCs w:val="28"/>
          <w:lang w:eastAsia="ru-RU"/>
        </w:rPr>
        <w:t>-</w:t>
      </w:r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Єдиний податок з фізичних осіб – 746,7  </w:t>
      </w:r>
      <w:proofErr w:type="spellStart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.;</w:t>
      </w:r>
    </w:p>
    <w:p w:rsidR="00CB661A" w:rsidRPr="00CB661A" w:rsidRDefault="00EA0C4F" w:rsidP="00250063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Calibri" w:eastAsia="Times New Roman" w:hAnsi="Calibri" w:cs="Calibri"/>
          <w:i/>
          <w:sz w:val="28"/>
          <w:szCs w:val="28"/>
          <w:lang w:eastAsia="ru-RU"/>
        </w:rPr>
        <w:t>-</w:t>
      </w:r>
      <w:r w:rsidR="00CB661A" w:rsidRPr="00CB661A">
        <w:rPr>
          <w:rFonts w:ascii="Calibri" w:eastAsia="Times New Roman" w:hAnsi="Calibri" w:cs="Calibri"/>
          <w:i/>
          <w:sz w:val="28"/>
          <w:szCs w:val="28"/>
          <w:lang w:eastAsia="ru-RU"/>
        </w:rPr>
        <w:t xml:space="preserve"> </w:t>
      </w:r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Єдиний податок з сільськогосподарських товаровиробників – 5 108,0 </w:t>
      </w:r>
      <w:proofErr w:type="spellStart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(в тому числі ДЕРЖАВНЕ ПIДПРИЄМСТВО "ДОСЛІДНЕ ГОСПОДАРСТВО "ЖЕРЕБКІВСЬКЕ" СЕЛЕКЦІЙНО-ГЕНЕТИЧНОГО ІНСТИТУТУ-НАЦІОНАЛЬНОГО ЦЕНТРУ НАСІННЄЗНАВСТВА ТА СОРТОВИВЧЕННЯ" – 4 384,3 </w:t>
      </w:r>
      <w:proofErr w:type="spellStart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.; ТОВ"УКРЗЕРНО ТРЕЙД" – 471,2 </w:t>
      </w:r>
      <w:proofErr w:type="spellStart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.; СЕЛЯНСЬКЕ (ФЕРМЕРСЬКЕ) ГОСПОДАРСТВО "ЯНТАР" – 209,2  </w:t>
      </w:r>
      <w:proofErr w:type="spellStart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тис.грн</w:t>
      </w:r>
      <w:proofErr w:type="spellEnd"/>
      <w:r w:rsidR="00CB661A" w:rsidRPr="00CB6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.;)</w:t>
      </w:r>
    </w:p>
    <w:p w:rsidR="00CB661A" w:rsidRPr="00CB661A" w:rsidRDefault="00CB661A" w:rsidP="00250063">
      <w:pPr>
        <w:tabs>
          <w:tab w:val="left" w:pos="5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Податковий борг до бюджету Ананьївської міської територіальної громади станом на 01.07.2025</w:t>
      </w:r>
      <w:r w:rsidR="00EA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порівняно з податковим боргом на 01.01.2025</w:t>
      </w:r>
      <w:r w:rsidR="00EA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зменшився на 1 149,6 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., спостерігається зменшення податкового боргу до попередніх місяців. Проводиться робота з боржниками як юридичних так і фізичних осіб про необхідність погашення податкового боргу по платежам до бюджету громади шляхом повідомлення по телефону мобільного зв</w:t>
      </w:r>
      <w:r w:rsidRPr="00CB661A">
        <w:rPr>
          <w:rFonts w:ascii="Calibri" w:eastAsia="Times New Roman" w:hAnsi="Calibri" w:cs="Calibri"/>
          <w:sz w:val="28"/>
          <w:szCs w:val="28"/>
          <w:lang w:eastAsia="ru-RU"/>
        </w:rPr>
        <w:t>'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язку. На сторінках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Фейсбук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офіційному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вебсайті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Ананьївської міської ради у розділі «Оголошення» та засобами мобільного зв'язку проводиться консультаційна підтримка платників податків – фізичних осіб, у власності або користуванні, яких є об'єкти оподаткування щодо важливості, необхідності та обов’язковості сплати податків, зокрема МПЗ.</w:t>
      </w:r>
    </w:p>
    <w:p w:rsidR="00CB661A" w:rsidRPr="007502F6" w:rsidRDefault="00CB661A" w:rsidP="00250063">
      <w:pPr>
        <w:tabs>
          <w:tab w:val="left" w:pos="538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B661A" w:rsidRPr="00CB661A" w:rsidRDefault="00E07F24" w:rsidP="00750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ІІІ. Видатки та заборгованість</w:t>
      </w:r>
    </w:p>
    <w:p w:rsidR="00CB661A" w:rsidRPr="00CB661A" w:rsidRDefault="00CB661A" w:rsidP="00E07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 Ананьївської міської територіальної громади за ІІ квартал 2025 року по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загальному фонду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виконано на 86,7%  до затвердженого плану з урахуванням змін, або на 16745,5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E07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менше затвердженого плану (план 125783,4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виконання 109038,0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B661A" w:rsidRPr="00CB661A" w:rsidRDefault="00CB661A" w:rsidP="00E07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Виконання видатків загального фонду бюджету в розрізі галузей характеризується такими даними :    </w:t>
      </w:r>
    </w:p>
    <w:p w:rsidR="00CB661A" w:rsidRPr="00CB661A" w:rsidRDefault="00CB661A" w:rsidP="00CB661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</w:p>
    <w:p w:rsidR="00CB661A" w:rsidRDefault="00CB661A" w:rsidP="00CB661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FEE" w:rsidRPr="00CB661A" w:rsidRDefault="00AB5FEE" w:rsidP="00CB661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61A" w:rsidRPr="00CB661A" w:rsidRDefault="00CB661A" w:rsidP="00CB661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61A" w:rsidRPr="00CB661A" w:rsidRDefault="00CB661A" w:rsidP="00CB661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FEE" w:rsidRDefault="00AB5FEE" w:rsidP="00CB661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FEE" w:rsidRDefault="00AB5FEE" w:rsidP="00CB661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FEE" w:rsidRDefault="00AB5FEE" w:rsidP="00CB661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61A" w:rsidRPr="00CB661A" w:rsidRDefault="00CB661A" w:rsidP="00CB661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тис.грн</w:t>
      </w:r>
      <w:proofErr w:type="spellEnd"/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559"/>
        <w:gridCol w:w="1134"/>
        <w:gridCol w:w="1134"/>
        <w:gridCol w:w="1134"/>
      </w:tblGrid>
      <w:tr w:rsidR="00CB661A" w:rsidRPr="00CB661A" w:rsidTr="00A003F0">
        <w:trPr>
          <w:trHeight w:val="10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Найменування галузі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AB5F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Затверджено план </w:t>
            </w:r>
            <w:r w:rsidRPr="00AB5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січень-червень 2025</w:t>
            </w:r>
            <w:r w:rsidRPr="00CB6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року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Фактично виконано за </w:t>
            </w:r>
            <w:r w:rsidRPr="00AB5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січень-червень 2025</w:t>
            </w:r>
            <w:r w:rsidRPr="00CB6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Питома вага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Відхилення від </w:t>
            </w:r>
          </w:p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виконання плану</w:t>
            </w:r>
          </w:p>
        </w:tc>
      </w:tr>
      <w:tr w:rsidR="00CB661A" w:rsidRPr="00CB661A" w:rsidTr="00A003F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Державне управління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17254,0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14496,8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1A" w:rsidRPr="00CB661A" w:rsidRDefault="00CB661A" w:rsidP="00CB661A">
            <w:pPr>
              <w:tabs>
                <w:tab w:val="left" w:pos="206"/>
                <w:tab w:val="center" w:pos="45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2757,2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84,0</w:t>
            </w:r>
          </w:p>
        </w:tc>
      </w:tr>
      <w:tr w:rsidR="00CB661A" w:rsidRPr="00CB661A" w:rsidTr="00A003F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Освіта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76304,2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70999,5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5304,7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93,1</w:t>
            </w:r>
          </w:p>
        </w:tc>
      </w:tr>
      <w:tr w:rsidR="00CB661A" w:rsidRPr="00CB661A" w:rsidTr="00A003F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Охорона </w:t>
            </w:r>
            <w:r w:rsidR="00723EDB"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здоров’я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3371,0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2867,9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85,1</w:t>
            </w:r>
          </w:p>
        </w:tc>
      </w:tr>
      <w:tr w:rsidR="00CB661A" w:rsidRPr="00CB661A" w:rsidTr="00A003F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Соціальний захист та</w:t>
            </w:r>
          </w:p>
          <w:p w:rsidR="00CB661A" w:rsidRPr="00CB661A" w:rsidRDefault="00CB661A" w:rsidP="00CB6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соціальне забезпечення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6212,8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5427,3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785,5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87,4</w:t>
            </w:r>
          </w:p>
        </w:tc>
      </w:tr>
      <w:tr w:rsidR="00CB661A" w:rsidRPr="00CB661A" w:rsidTr="00A003F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Культура і мистецтво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4530,1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94,5</w:t>
            </w:r>
          </w:p>
        </w:tc>
      </w:tr>
      <w:tr w:rsidR="00CB661A" w:rsidRPr="00CB661A" w:rsidTr="00A003F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Фізична культура і спорт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825,4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631,9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76,6</w:t>
            </w:r>
          </w:p>
        </w:tc>
      </w:tr>
      <w:tr w:rsidR="00CB661A" w:rsidRPr="00CB661A" w:rsidTr="00A003F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Житлово-комунальне господарство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8533,9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6207,1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2326,8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72,7</w:t>
            </w:r>
          </w:p>
        </w:tc>
      </w:tr>
      <w:tr w:rsidR="00CB661A" w:rsidRPr="00CB661A" w:rsidTr="00A003F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Економічна діяльність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2256,9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38,8</w:t>
            </w:r>
          </w:p>
        </w:tc>
      </w:tr>
      <w:tr w:rsidR="00CB661A" w:rsidRPr="00CB661A" w:rsidTr="00A003F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Інша діяльність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338,3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2064,6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9,4</w:t>
            </w:r>
          </w:p>
        </w:tc>
      </w:tr>
      <w:tr w:rsidR="00CB661A" w:rsidRPr="00CB661A" w:rsidTr="00A003F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Резервний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1180,5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</w:tr>
      <w:tr w:rsidR="00CB661A" w:rsidRPr="00CB661A" w:rsidTr="00A003F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Міжбюджетні трансферти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2911,8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</w:t>
            </w:r>
          </w:p>
        </w:tc>
      </w:tr>
      <w:tr w:rsidR="00CB661A" w:rsidRPr="00CB661A" w:rsidTr="00A003F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125783,5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109038,0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16745,5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61A" w:rsidRPr="00CB661A" w:rsidRDefault="00CB661A" w:rsidP="00CB66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86,7</w:t>
            </w:r>
          </w:p>
        </w:tc>
      </w:tr>
    </w:tbl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61A" w:rsidRPr="00CB661A" w:rsidRDefault="00CB661A" w:rsidP="00723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видатки по бюджету, за кодами економічної класифікації за січень-червень 2025</w:t>
      </w:r>
      <w:r w:rsidR="0072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направлено 109038,0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них: на заробітну плату з нарахуванням 84604,5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або 77,6%; на енергоносії 4679,7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або 4,3%; на харчування 1826,7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або 1,7%; на медикаменти 13,1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або 0,1%; на придбання матеріалів, обладнання та </w:t>
      </w:r>
      <w:r w:rsidR="00C7544D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інвентарю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2668,8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або 2,4%; на оплату послуг (крім комунальних) 1942,2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або 1,7%  на інші витрати 13303,0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або на 12,2%. </w:t>
      </w:r>
    </w:p>
    <w:p w:rsidR="00CB661A" w:rsidRPr="00CB661A" w:rsidRDefault="00CB661A" w:rsidP="00723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Видатки на утримання  органів місцевого самоврядування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загальному фонду бюджету складають 14496,8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на заробітну плату з нарахуваннями – 12734,2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 оплату комунальних послуг та енергоносіїв – 796,8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 інші видатки – 965,8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61A" w:rsidRPr="00CB661A" w:rsidRDefault="00CB661A" w:rsidP="00723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Видатки на утримання установ освіти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загальному фонду</w:t>
      </w: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бюджету складають 70999,4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т.ч.: на заробітну плату з нарахуваннями – </w:t>
      </w:r>
      <w:r w:rsidR="0044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63810,3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 оплату комунальних послуг та енергоносіїв – 3526,2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 продукти харчування – 1425,0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 інші видатки – 2237,9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тому числі основними видатками є:</w:t>
      </w:r>
    </w:p>
    <w:p w:rsidR="00CB661A" w:rsidRPr="0044467A" w:rsidRDefault="00CB661A" w:rsidP="00723ED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видатки на надання дошкільної освіти складають 7395,8 </w:t>
      </w:r>
      <w:proofErr w:type="spellStart"/>
      <w:r w:rsidRPr="0044467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44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них 6000,0 </w:t>
      </w:r>
      <w:proofErr w:type="spellStart"/>
      <w:r w:rsidRPr="0044467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44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заробітна плата з нарахуваннями; 543,1 </w:t>
      </w:r>
      <w:proofErr w:type="spellStart"/>
      <w:r w:rsidRPr="0044467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44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продукти харчування; 731,3 </w:t>
      </w:r>
      <w:proofErr w:type="spellStart"/>
      <w:r w:rsidRPr="0044467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44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 комунальних послуг та енергоносіїв; </w:t>
      </w:r>
      <w:r w:rsidR="0044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4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121,4 </w:t>
      </w:r>
      <w:proofErr w:type="spellStart"/>
      <w:r w:rsidRPr="0044467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44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інші видатки;</w:t>
      </w:r>
    </w:p>
    <w:p w:rsidR="00CB661A" w:rsidRPr="00166BCD" w:rsidRDefault="00CB661A" w:rsidP="00723ED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видатки на утримання закладів загальної середньої освіти складають 18101,5 </w:t>
      </w:r>
      <w:proofErr w:type="spellStart"/>
      <w:r w:rsidRPr="00166BC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16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них 14145,0 </w:t>
      </w:r>
      <w:proofErr w:type="spellStart"/>
      <w:r w:rsidRPr="00166BC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16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заробітна плата з нарахуваннями; </w:t>
      </w:r>
      <w:r w:rsidR="00BA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6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881,8 </w:t>
      </w:r>
      <w:proofErr w:type="spellStart"/>
      <w:r w:rsidRPr="00166BC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16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продукти харчування; 2541,4 </w:t>
      </w:r>
      <w:proofErr w:type="spellStart"/>
      <w:r w:rsidRPr="00166BC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16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 комунальних послуг та енергоносіїв; 533,3 </w:t>
      </w:r>
      <w:proofErr w:type="spellStart"/>
      <w:r w:rsidRPr="00166BC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16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інші видатки. Видатки на заробітну плату з нарахуваннями за рахунок освітньої субвенції складають 34527,5 </w:t>
      </w:r>
      <w:proofErr w:type="spellStart"/>
      <w:r w:rsidRPr="00166BC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166B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61A" w:rsidRPr="00CB661A" w:rsidRDefault="00CB661A" w:rsidP="00D20E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видатки на надання позашкільної освіти складають 1979,6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</w:t>
      </w:r>
    </w:p>
    <w:p w:rsidR="00CB661A" w:rsidRPr="00CB661A" w:rsidRDefault="00CB661A" w:rsidP="00CB6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них 1918,5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заробітна плата з нарахуваннями; 14,8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 комунальних послуг та енергоносіїв; 46,3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інші видатки;</w:t>
      </w:r>
    </w:p>
    <w:p w:rsidR="00CB661A" w:rsidRPr="00CB661A" w:rsidRDefault="00CB661A" w:rsidP="00A60A8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видатки на забезпечення інклюзивно-ресурсних центрів 917,2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Видатки спеціального фонду бюджету по галузі «Освіта» профінансовані у сумі 2148,3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саме: забезпечення харчуванням учнів початкових класів закладів загальної середньої освіти за рахунок субвенції з державного бюджету місцевим бюджетам – 1369,5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 виконання заходів за рахунок субвенції з державного бюджету місцевим бюджетам на покращення якості гарячого харчування учнів початкових класів закладів загальної середньої освіти – 335,0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реалізація заходів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 – 443,9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(облаштування кабінету «Захист України»).</w:t>
      </w: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Видатки на утримання установ охорони здоров</w:t>
      </w:r>
      <w:r w:rsidRPr="00CB661A">
        <w:rPr>
          <w:rFonts w:ascii="Arial" w:eastAsia="Times New Roman" w:hAnsi="Arial" w:cs="Arial"/>
          <w:b/>
          <w:sz w:val="28"/>
          <w:szCs w:val="28"/>
          <w:rtl/>
          <w:lang w:eastAsia="he-IL" w:bidi="he-IL"/>
        </w:rPr>
        <w:t>׳</w:t>
      </w: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загальному</w:t>
      </w: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фонду бюджету виконано на суму 2867,9 тис. грн. Питома вага виконання видатків на заробітну плату з нарахуваннями складає 1,2% (33,2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 енергоносії 77,0% (2209,2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на інші видатки 21,8 % (625,5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Видатки на соціальний захист та соціальне забезпечення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загальному фонду бюджету складають 5427,3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т.ч.: на заробітну плату з нарахуваннями – 3586,2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 оплату комунальних послуг та енергоносіїв – 162,5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 продукти харчування – 401,7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медикаменти – 13,1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 інші видатки – 1263,8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Видатки на утримання установ культури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загального фонду складають 4281,0 тис.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тому числі: бібліотеки – 1799,9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будинки культури -  2447,6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інші культурні заходи – 33,6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Виконання видатків на заробітну плату з нарахуваннями складає </w:t>
      </w:r>
      <w:r w:rsidR="0079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3729,0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комунальних послуг та енергоносіїв 191,4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інші видатки 363,6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Видатки на утримання закладів фізичної культури і спорту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загального фонду бюджету складають 631,9 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тому числі: утримання ДЮСШ – 555,6 тис.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проведення спортивних заходів та прийняття участі у спортивних змаганнях – 76,3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Виконання видатків на заробітну плату з нарахуваннями складає </w:t>
      </w:r>
      <w:r w:rsidR="0079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503,6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комунальних послуг та енергоносіїв 2,7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інші видатки 125,6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Видатки на житлово-комунальне господарство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загального фонду</w:t>
      </w: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проведені на суму 6207,1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які були спрямовані на фінансову підтримку: КП «Місто </w:t>
      </w:r>
      <w:r w:rsidR="00793B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ервіс Ананьївської міської ради» у сумі – 4312,8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(заробітна плата з нарахуваннями складає 2306,8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комунальних послуг та енергоносіїв 728,6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інші видатки</w:t>
      </w:r>
      <w:r w:rsidR="00D2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1277,4 </w:t>
      </w:r>
      <w:proofErr w:type="spellStart"/>
      <w:r w:rsidR="00D245B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D245B0">
        <w:rPr>
          <w:rFonts w:ascii="Times New Roman" w:eastAsia="Times New Roman" w:hAnsi="Times New Roman" w:cs="Times New Roman"/>
          <w:sz w:val="28"/>
          <w:szCs w:val="28"/>
          <w:lang w:eastAsia="ru-RU"/>
        </w:rPr>
        <w:t>); КП «</w:t>
      </w:r>
      <w:proofErr w:type="spellStart"/>
      <w:r w:rsidR="00D24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Ананьїв-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водоканал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Ананьївської міської ради»</w:t>
      </w:r>
      <w:r w:rsidR="00D2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сумі – 1894,3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(заробітна плата з нарахуваннями складає 49,1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комунальних послуг та енергоносіїв 1658,4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інші видатки </w:t>
      </w:r>
      <w:r w:rsidR="00D2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186,8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Видатки економічної діяльності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загальному фонду бюджету виконано у сумі 876,4 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т.ч. на утримання трудового архіву – 241,2 тис. грн.</w:t>
      </w: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Видатки іншої діяльності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загальному фонду бюджету виконано у сумі 338,3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цивільний захист населення.</w:t>
      </w: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Видатки по міжбюджетним трансфертам:</w:t>
      </w: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загальному фонду бюджету виконано у сумі 2911,8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(«Субвенція з місцевого бюджету державному бюджету на виконання програм соціально-економічного розвитку регіонів» - 2851,8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т.ч.: 3 Спец.</w:t>
      </w:r>
      <w:r w:rsidR="00D20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швидкого реагування ДСНС України – 700,0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В/ч 2196 – 300,0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В/ч 5750 – 500,0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4 ДПРЗ ГУ ДСНС– 250,0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В/ч 1619 – </w:t>
      </w:r>
      <w:r w:rsidR="00B3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ГУНП в Одеській області – 450,0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, В/ч 3033 Національної Гвардії Укра</w:t>
      </w:r>
      <w:r w:rsidR="00334E0C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– 151,8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Подільська районна державна (військова) адміністрація – 40,0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«Інша субвенція з місцевого бюджету» - </w:t>
      </w:r>
      <w:r w:rsidR="00B3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D18EB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районний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Подільського району);</w:t>
      </w: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спеціальному фонду бюджету виконано на 2000,0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(«Субвенція з місцевого бюджету державному бюджету на виконання програм соціально-економічного розвитку регіонів»: В/ч А4638 – 500,0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; Департамент поліції особливого призначення "</w:t>
      </w:r>
      <w:r w:rsidR="00334E0C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Об’єднана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штурмова бригада Національної поліції України "Лють" – 500,0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ГУНП в Одеській області – 1000,0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 січня-червня 2025</w:t>
      </w:r>
      <w:r w:rsidR="008E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видатки бюджету розвитку склали  12891,6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саме:</w:t>
      </w:r>
    </w:p>
    <w:p w:rsidR="00CB661A" w:rsidRPr="00CB661A" w:rsidRDefault="008E4EE0" w:rsidP="00CB661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к</w:t>
      </w:r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апітальний    ремонт   споруди   цивільного   захисту   (укриття)  КНП </w:t>
      </w:r>
    </w:p>
    <w:p w:rsidR="00CB661A" w:rsidRPr="00CB661A" w:rsidRDefault="00CB661A" w:rsidP="00CB661A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«Ананьївська багатопрофільна </w:t>
      </w:r>
      <w:r w:rsidR="008E4EE0" w:rsidRPr="00C8256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міська </w:t>
      </w:r>
      <w:r w:rsidRPr="00C8256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лікарня </w:t>
      </w:r>
      <w:r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Ананьївської міської ради», за адресою: вул. Героїв України,45</w:t>
      </w:r>
      <w:r w:rsidR="00E74F34">
        <w:rPr>
          <w:rFonts w:ascii="Times New Roman" w:eastAsia="Arial" w:hAnsi="Times New Roman" w:cs="Times New Roman"/>
          <w:sz w:val="28"/>
          <w:szCs w:val="28"/>
          <w:lang w:eastAsia="ru-RU"/>
        </w:rPr>
        <w:t>,</w:t>
      </w:r>
      <w:r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м.Ананьїв</w:t>
      </w:r>
      <w:proofErr w:type="spellEnd"/>
      <w:r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Подільський район, Одеська область – 10304,7 </w:t>
      </w:r>
      <w:proofErr w:type="spellStart"/>
      <w:r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; </w:t>
      </w:r>
    </w:p>
    <w:p w:rsidR="00CB661A" w:rsidRPr="00F10844" w:rsidRDefault="00E74F34" w:rsidP="00CB661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10844">
        <w:rPr>
          <w:rFonts w:ascii="Times New Roman" w:eastAsia="Arial" w:hAnsi="Times New Roman" w:cs="Times New Roman"/>
          <w:sz w:val="28"/>
          <w:szCs w:val="28"/>
          <w:lang w:eastAsia="ru-RU"/>
        </w:rPr>
        <w:t>в</w:t>
      </w:r>
      <w:r w:rsidR="00F10844">
        <w:rPr>
          <w:rFonts w:ascii="Times New Roman" w:eastAsia="Arial" w:hAnsi="Times New Roman" w:cs="Times New Roman"/>
          <w:sz w:val="28"/>
          <w:szCs w:val="28"/>
          <w:lang w:eastAsia="ru-RU"/>
        </w:rPr>
        <w:t>иготовлення ПКД по об</w:t>
      </w:r>
      <w:r w:rsidR="00F10844" w:rsidRPr="00F10844">
        <w:rPr>
          <w:rFonts w:ascii="Times New Roman" w:eastAsia="Arial" w:hAnsi="Times New Roman" w:cs="Times New Roman"/>
          <w:sz w:val="28"/>
          <w:szCs w:val="28"/>
          <w:lang w:eastAsia="ru-RU"/>
        </w:rPr>
        <w:t>’єкту</w:t>
      </w:r>
      <w:r w:rsidR="00CB661A" w:rsidRPr="00F108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: капітальний ремонт даху нежитлової </w:t>
      </w:r>
      <w:r w:rsidR="00F10844">
        <w:rPr>
          <w:rFonts w:ascii="Times New Roman" w:eastAsia="Arial" w:hAnsi="Times New Roman" w:cs="Times New Roman"/>
          <w:sz w:val="28"/>
          <w:szCs w:val="28"/>
          <w:lang w:eastAsia="ru-RU"/>
        </w:rPr>
        <w:t>будівлі лі</w:t>
      </w:r>
      <w:r w:rsidR="00CB661A" w:rsidRPr="00F108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тера «А» Комунального некомерційного підприємства «Ананьївська багатопрофільна міська лікарня Ананьївської міської ради» адресою: вул. Героїв України, 45, м. </w:t>
      </w:r>
      <w:proofErr w:type="spellStart"/>
      <w:r w:rsidR="00CB661A" w:rsidRPr="00F10844">
        <w:rPr>
          <w:rFonts w:ascii="Times New Roman" w:eastAsia="Arial" w:hAnsi="Times New Roman" w:cs="Times New Roman"/>
          <w:sz w:val="28"/>
          <w:szCs w:val="28"/>
          <w:lang w:eastAsia="ru-RU"/>
        </w:rPr>
        <w:t>Ананьїв</w:t>
      </w:r>
      <w:proofErr w:type="spellEnd"/>
      <w:r w:rsidR="00CB661A" w:rsidRPr="00F10844">
        <w:rPr>
          <w:rFonts w:ascii="Times New Roman" w:eastAsia="Arial" w:hAnsi="Times New Roman" w:cs="Times New Roman"/>
          <w:sz w:val="28"/>
          <w:szCs w:val="28"/>
          <w:lang w:eastAsia="ru-RU"/>
        </w:rPr>
        <w:t>, Подільський район, Одеська область</w:t>
      </w:r>
      <w:r w:rsidR="00F108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</w:t>
      </w:r>
      <w:r w:rsidR="00CB661A" w:rsidRPr="00F108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заходи з енергозбереження) – 355,8 </w:t>
      </w:r>
      <w:proofErr w:type="spellStart"/>
      <w:r w:rsidR="00CB661A" w:rsidRPr="00F10844">
        <w:rPr>
          <w:rFonts w:ascii="Times New Roman" w:eastAsia="Arial" w:hAnsi="Times New Roman" w:cs="Times New Roman"/>
          <w:sz w:val="28"/>
          <w:szCs w:val="28"/>
          <w:lang w:eastAsia="ru-RU"/>
        </w:rPr>
        <w:t>тис.грн</w:t>
      </w:r>
      <w:proofErr w:type="spellEnd"/>
      <w:r w:rsidR="00CB661A" w:rsidRPr="00F10844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CB661A" w:rsidRPr="00CB661A" w:rsidRDefault="00F10844" w:rsidP="00CB661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 в</w:t>
      </w:r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иготовлення </w:t>
      </w:r>
      <w:proofErr w:type="spellStart"/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проєктно-кошторисної</w:t>
      </w:r>
      <w:proofErr w:type="spellEnd"/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документації по </w:t>
      </w:r>
      <w:r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об’єкту</w:t>
      </w:r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: Улаштування топкової  з підключенням до  системи газопостачання будівлі Комунального некомерційного підприємства "</w:t>
      </w:r>
      <w:proofErr w:type="spellStart"/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Ананьївський</w:t>
      </w:r>
      <w:proofErr w:type="spellEnd"/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центр первинної медико-санітарної допомоги Ананьївської міської ради" за адресою: Одеська область, Подільський район, місто </w:t>
      </w:r>
      <w:proofErr w:type="spellStart"/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Ананьїв</w:t>
      </w:r>
      <w:proofErr w:type="spellEnd"/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,</w:t>
      </w:r>
      <w:r w:rsidR="00D112F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вул.Героїв</w:t>
      </w:r>
      <w:proofErr w:type="spellEnd"/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України, 45 – </w:t>
      </w:r>
      <w:r w:rsidR="00D112F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</w:t>
      </w:r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15,9 </w:t>
      </w:r>
      <w:proofErr w:type="spellStart"/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тис.грн</w:t>
      </w:r>
      <w:proofErr w:type="spellEnd"/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 w:rsidR="00D112FA">
        <w:rPr>
          <w:rFonts w:ascii="Times New Roman" w:eastAsia="Arial" w:hAnsi="Times New Roman" w:cs="Times New Roman"/>
          <w:sz w:val="28"/>
          <w:szCs w:val="28"/>
          <w:lang w:eastAsia="ru-RU"/>
        </w:rPr>
        <w:t>б</w:t>
      </w:r>
      <w:r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ібліотечний фонд – 60,0 </w:t>
      </w:r>
      <w:proofErr w:type="spellStart"/>
      <w:r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 w:rsidR="00D112FA">
        <w:rPr>
          <w:rFonts w:ascii="Times New Roman" w:eastAsia="Arial" w:hAnsi="Times New Roman" w:cs="Times New Roman"/>
          <w:sz w:val="28"/>
          <w:szCs w:val="28"/>
          <w:lang w:eastAsia="ru-RU"/>
        </w:rPr>
        <w:t>н</w:t>
      </w:r>
      <w:r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оутбуки – 139,2 </w:t>
      </w:r>
      <w:proofErr w:type="spellStart"/>
      <w:r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 w:rsidR="00D112FA">
        <w:rPr>
          <w:rFonts w:ascii="Times New Roman" w:eastAsia="Arial" w:hAnsi="Times New Roman" w:cs="Times New Roman"/>
          <w:sz w:val="28"/>
          <w:szCs w:val="28"/>
          <w:lang w:eastAsia="ru-RU"/>
        </w:rPr>
        <w:t>виготовлення  ПКД  на  об</w:t>
      </w:r>
      <w:r w:rsidR="00D112F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’єкт</w:t>
      </w:r>
      <w:r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: Капітальний  ремонту  даху  нежитлової </w:t>
      </w:r>
    </w:p>
    <w:p w:rsidR="00CB661A" w:rsidRPr="00CB661A" w:rsidRDefault="00D112FA" w:rsidP="00CB661A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будівлі КУ «</w:t>
      </w:r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Центр надання соціальних п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ослуг Ананьївської міської ради</w:t>
      </w:r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», за адресою: Одеська область, Подільський район, </w:t>
      </w:r>
      <w:proofErr w:type="spellStart"/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м.Ананьїв</w:t>
      </w:r>
      <w:proofErr w:type="spellEnd"/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вул.Героїв</w:t>
      </w:r>
      <w:proofErr w:type="spellEnd"/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України, будинок 7А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</w:t>
      </w:r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заходи з енергозбереження) (корегування) – 16,0 </w:t>
      </w:r>
      <w:proofErr w:type="spellStart"/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тис.грн</w:t>
      </w:r>
      <w:proofErr w:type="spellEnd"/>
      <w:r w:rsidR="00CB661A" w:rsidRPr="00CB661A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CB661A" w:rsidRPr="00D112FA" w:rsidRDefault="00D112FA" w:rsidP="00D112F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0179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2FA">
        <w:rPr>
          <w:rFonts w:ascii="Times New Roman" w:eastAsia="Arial" w:hAnsi="Times New Roman" w:cs="Times New Roman"/>
          <w:sz w:val="28"/>
          <w:szCs w:val="28"/>
          <w:lang w:val="ru-RU" w:eastAsia="ru-RU"/>
        </w:rPr>
        <w:t>с</w:t>
      </w:r>
      <w:r w:rsidR="00CB661A" w:rsidRPr="00D112FA">
        <w:rPr>
          <w:rFonts w:ascii="Times New Roman" w:eastAsia="Arial" w:hAnsi="Times New Roman" w:cs="Times New Roman"/>
          <w:sz w:val="28"/>
          <w:szCs w:val="28"/>
          <w:lang w:val="ru-RU" w:eastAsia="ru-RU"/>
        </w:rPr>
        <w:t>убвенція</w:t>
      </w:r>
      <w:proofErr w:type="spellEnd"/>
      <w:r w:rsidR="00CB661A" w:rsidRPr="00D112F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CB661A" w:rsidRPr="00D112FA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="00CB661A" w:rsidRPr="00D112FA">
        <w:rPr>
          <w:rFonts w:ascii="Times New Roman" w:eastAsia="Arial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 w:rsidR="00CB661A" w:rsidRPr="00D112FA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бюджету</w:t>
      </w:r>
      <w:r w:rsidR="00CB661A" w:rsidRPr="00D112F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CB661A" w:rsidRPr="00D112FA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державному</w:t>
      </w:r>
      <w:r w:rsidR="00CB661A" w:rsidRPr="00D112F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CB661A" w:rsidRPr="00D112FA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бюджету </w:t>
      </w:r>
      <w:r w:rsidR="00CB661A" w:rsidRPr="00D112F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CB661A" w:rsidRPr="00D112FA">
        <w:rPr>
          <w:rFonts w:ascii="Times New Roman" w:eastAsia="Arial" w:hAnsi="Times New Roman" w:cs="Times New Roman"/>
          <w:sz w:val="28"/>
          <w:szCs w:val="28"/>
          <w:lang w:val="ru-RU" w:eastAsia="ru-RU"/>
        </w:rPr>
        <w:t>на</w:t>
      </w:r>
      <w:r w:rsidR="00CB661A" w:rsidRPr="00D112F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CB661A" w:rsidRPr="00D112FA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B661A" w:rsidRPr="00D112FA">
        <w:rPr>
          <w:rFonts w:ascii="Times New Roman" w:eastAsia="Arial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="00CB661A" w:rsidRPr="00D112FA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B661A" w:rsidRPr="00D112FA">
        <w:rPr>
          <w:rFonts w:ascii="Times New Roman" w:eastAsia="Arial" w:hAnsi="Times New Roman" w:cs="Times New Roman"/>
          <w:sz w:val="28"/>
          <w:szCs w:val="28"/>
          <w:lang w:val="ru-RU" w:eastAsia="ru-RU"/>
        </w:rPr>
        <w:t>програм</w:t>
      </w:r>
      <w:proofErr w:type="spellEnd"/>
      <w:r w:rsidR="00CB661A" w:rsidRPr="00D112FA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CB661A" w:rsidRPr="00D112FA">
        <w:rPr>
          <w:rFonts w:ascii="Times New Roman" w:eastAsia="Arial" w:hAnsi="Times New Roman" w:cs="Times New Roman"/>
          <w:sz w:val="28"/>
          <w:szCs w:val="28"/>
          <w:lang w:val="ru-RU" w:eastAsia="ru-RU"/>
        </w:rPr>
        <w:t>соц</w:t>
      </w:r>
      <w:proofErr w:type="gramEnd"/>
      <w:r w:rsidR="00CB661A" w:rsidRPr="00D112FA">
        <w:rPr>
          <w:rFonts w:ascii="Times New Roman" w:eastAsia="Arial" w:hAnsi="Times New Roman" w:cs="Times New Roman"/>
          <w:sz w:val="28"/>
          <w:szCs w:val="28"/>
          <w:lang w:val="ru-RU" w:eastAsia="ru-RU"/>
        </w:rPr>
        <w:t>іально-економічного</w:t>
      </w:r>
      <w:proofErr w:type="spellEnd"/>
      <w:r w:rsidR="00CB661A" w:rsidRPr="00D112FA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B661A" w:rsidRPr="00D112FA">
        <w:rPr>
          <w:rFonts w:ascii="Times New Roman" w:eastAsia="Arial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="00CB661A" w:rsidRPr="00D112FA">
        <w:rPr>
          <w:rFonts w:ascii="Times New Roman" w:eastAsia="Arial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B661A" w:rsidRPr="00D112FA">
        <w:rPr>
          <w:rFonts w:ascii="Times New Roman" w:eastAsia="Arial" w:hAnsi="Times New Roman" w:cs="Times New Roman"/>
          <w:sz w:val="28"/>
          <w:szCs w:val="28"/>
          <w:lang w:val="ru-RU" w:eastAsia="ru-RU"/>
        </w:rPr>
        <w:t>регіонів</w:t>
      </w:r>
      <w:proofErr w:type="spellEnd"/>
      <w:r w:rsidR="00CB661A" w:rsidRPr="00D112F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– 2000,0 </w:t>
      </w:r>
      <w:proofErr w:type="spellStart"/>
      <w:r w:rsidR="00CB661A" w:rsidRPr="00D112FA">
        <w:rPr>
          <w:rFonts w:ascii="Times New Roman" w:eastAsia="Arial" w:hAnsi="Times New Roman" w:cs="Times New Roman"/>
          <w:sz w:val="28"/>
          <w:szCs w:val="28"/>
          <w:lang w:eastAsia="ru-RU"/>
        </w:rPr>
        <w:t>тис.грн</w:t>
      </w:r>
      <w:proofErr w:type="spellEnd"/>
      <w:r w:rsidR="00CB661A" w:rsidRPr="00D112FA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</w:t>
      </w:r>
      <w:r w:rsidR="00B4362F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протязі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другого кварталу  2025 року, на реалізацію місцевих цільових програм Ананьївської міської ради, проведено видатків на сумі 25030,6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саме:</w:t>
      </w:r>
    </w:p>
    <w:p w:rsidR="00CB661A" w:rsidRPr="00CB661A" w:rsidRDefault="00CB661A" w:rsidP="00B4362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«Шкільний  автобус   на   2024-2026   роки»   на   суму   1029,5 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B661A" w:rsidRPr="00CB661A" w:rsidRDefault="00CB661A" w:rsidP="006F7C2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(утримання шкільних автобусів, для перевезення дітей, що проживають у сільській місцевості);</w:t>
      </w:r>
    </w:p>
    <w:p w:rsidR="00CB661A" w:rsidRPr="006F7C23" w:rsidRDefault="006D18EB" w:rsidP="00B4362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«Розвиток</w:t>
      </w:r>
      <w:r w:rsidR="00CB661A" w:rsidRPr="006F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вторинної медичної допомоги та підтримки КНП «Ананьївська багатопрофільна міська лікарня Ананьївської міської ради» на 2024-2026 роки на суму 2192,4 </w:t>
      </w:r>
      <w:proofErr w:type="spellStart"/>
      <w:r w:rsidR="00CB661A" w:rsidRPr="006F7C2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CB661A" w:rsidRPr="006F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(фінансова підтримка КНП «Ананьївська багатопрофільна міська лікарня Ананьївської міської ради»);</w:t>
      </w:r>
    </w:p>
    <w:p w:rsidR="00CB661A" w:rsidRPr="00CB661A" w:rsidRDefault="00CB661A" w:rsidP="00B436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«Розвиток первинної медико-санітарної допомоги та підтримки Комунального некомерційного підприєм</w:t>
      </w:r>
      <w:r w:rsidR="00B54A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 "</w:t>
      </w:r>
      <w:proofErr w:type="spellStart"/>
      <w:r w:rsidR="00B54A4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Ананьївський</w:t>
      </w:r>
      <w:proofErr w:type="spellEnd"/>
      <w:r w:rsidR="00B5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перви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нної медико-санітарної допомоги Ананьївської міської ради" на 2024-2026 роки на суму 642,7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(фінансова підтримка</w:t>
      </w:r>
      <w:r w:rsidR="00B5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КНП "</w:t>
      </w:r>
      <w:proofErr w:type="spellStart"/>
      <w:r w:rsidR="00B54A4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Ананьївський</w:t>
      </w:r>
      <w:proofErr w:type="spellEnd"/>
      <w:r w:rsidR="00B5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перви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нної медико-санітарної допомоги Ананьївської міської ради"); </w:t>
      </w:r>
    </w:p>
    <w:p w:rsidR="00CB661A" w:rsidRPr="00CB661A" w:rsidRDefault="00CB661A" w:rsidP="00B436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«Соціальний захист населення Ананьївської міської територіальної громади на 2023-2025 роки» на суму 1091,2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(забезпечення надання одноразової матеріальної допомоги - 530,00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виплата матеріальної допомоги сім'ям військовослужбовців, що загинули у військових діях – 250,0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поховання   померлих    одиноких   громадян,   осіб   без   певного   місця проживання, від поховання яких відмовились рідні, і знайдених невпізнаних трупів - 20,8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похованням осіб з числа військовослужбовців, які загинули (померли) під час проходження військової служби – 138,9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забезпечення  надання  пільг  з  послуг  перевезення окремих категоріям громадян залізничним транспортом згідно чинного законодавства – 26,1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B66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пільг окремим категоріям громадян з оплати послуг зв'язку - 3,6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надання пільг окремим категоріям громадян з оплати послуг зв'язку 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</w:t>
      </w:r>
      <w:r w:rsidR="007B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нньої допомоги – 121,8 </w:t>
      </w:r>
      <w:proofErr w:type="spellStart"/>
      <w:r w:rsidR="007B49E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7B49E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B661A" w:rsidRPr="00CB661A" w:rsidRDefault="00CB661A" w:rsidP="00B4362F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«Культура Ананьївської міської територіальної громади» на суму </w:t>
      </w:r>
      <w:r w:rsidR="007B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33,6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7B49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(відзначення державних свят, конкурсів, дитячих свят);</w:t>
      </w:r>
    </w:p>
    <w:p w:rsidR="00CB661A" w:rsidRPr="00CB661A" w:rsidRDefault="00CB661A" w:rsidP="00B436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«Розвиток фізичної культури і спорту на 2024-2026 роки» на суму 94,0 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(підвіз дітей на змагання – 74,0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інша субвенція до районного бюджету Подільського району – 20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.);     </w:t>
      </w:r>
    </w:p>
    <w:p w:rsidR="00CB661A" w:rsidRPr="00CB661A" w:rsidRDefault="00CB661A" w:rsidP="00B4362F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«Питна вода на 2021-2025 роки» на суму 1845,2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(фінансова підтримка КП «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Ананьїв-водоканал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:rsidR="00CB661A" w:rsidRPr="00CB661A" w:rsidRDefault="00CB661A" w:rsidP="00B436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«Благоустрій, розвиток та утримання об’єктів житлово-комунального господарства Ананьївської міської ради на 2024 – 2026 роки» на суму </w:t>
      </w:r>
      <w:r w:rsidR="0090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4991,7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(фінансова підтримка КП «Місто-сервіс»); </w:t>
      </w:r>
    </w:p>
    <w:p w:rsidR="00CB661A" w:rsidRPr="00CB661A" w:rsidRDefault="00CB661A" w:rsidP="00B436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«Розвиток  цивільного  захисту,  техногенної  та  пожежної  безпеки»  на </w:t>
      </w:r>
    </w:p>
    <w:p w:rsidR="00CB661A" w:rsidRPr="00CB661A" w:rsidRDefault="00CB661A" w:rsidP="009026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суму 11425,1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(ремонт та облаштування </w:t>
      </w:r>
      <w:r w:rsidR="0090267B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укриттів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10304,7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бензин для роботи електричних генераторів – 170,4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4 ДПРЗ ГУ ДСНС України в Одеській області – 250,0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3 Спеціальний центр швидкого реагування ДСНС – 700,0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CB661A" w:rsidRPr="0090267B" w:rsidRDefault="00CB661A" w:rsidP="00CB661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«Забезпечення заходів територіальної оборони на території Ананьївської</w:t>
      </w:r>
      <w:r w:rsidR="0090267B" w:rsidRPr="0090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територіальної громади та підтримка Збройних сил України» на 2024 -2026 роки - 1451,8 </w:t>
      </w:r>
      <w:proofErr w:type="spellStart"/>
      <w:r w:rsidRPr="00902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90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(В/ч 2196 – 300,0 </w:t>
      </w:r>
      <w:proofErr w:type="spellStart"/>
      <w:r w:rsidRPr="00902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90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В/ч 5750 – 500,0 </w:t>
      </w:r>
      <w:proofErr w:type="spellStart"/>
      <w:r w:rsidRPr="00902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90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В/ч 1619 – 500,0 </w:t>
      </w:r>
      <w:proofErr w:type="spellStart"/>
      <w:r w:rsidRPr="00902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90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В/ч 3033 Національної Гвардії </w:t>
      </w:r>
      <w:r w:rsidR="00E752A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r w:rsidRPr="0090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151,8 </w:t>
      </w:r>
      <w:proofErr w:type="spellStart"/>
      <w:r w:rsidRPr="00902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90267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B661A" w:rsidRPr="00E752AB" w:rsidRDefault="00CB661A" w:rsidP="00CB661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«Безпечна  Ананьївська  міська  територіальна  громада»  на 2023-2025 роки на суму 1950,0 </w:t>
      </w:r>
      <w:proofErr w:type="spellStart"/>
      <w:r w:rsidRPr="00E752A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E7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(Департамент поліції особливого призначення "</w:t>
      </w:r>
      <w:r w:rsidR="00E752AB" w:rsidRPr="00E752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Об’єднана</w:t>
      </w:r>
      <w:r w:rsidRPr="00E7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штурмова бригада Національної поліції України "Лють" – 500,0 </w:t>
      </w:r>
      <w:proofErr w:type="spellStart"/>
      <w:r w:rsidRPr="00E752A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E7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ГУНП в Одеській області – 1450,0 </w:t>
      </w:r>
      <w:proofErr w:type="spellStart"/>
      <w:r w:rsidRPr="00E752A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E752A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B661A" w:rsidRPr="00CB661A" w:rsidRDefault="00CB661A" w:rsidP="00CB66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Видатки </w:t>
      </w: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спеціального фонду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територіальної громади виконані на 54,8% річних призначень, або на 18222,3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тому числі капітальні видатки виконано у сумі 15073,4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48,1%).</w:t>
      </w:r>
    </w:p>
    <w:p w:rsidR="00CB661A" w:rsidRPr="00CB661A" w:rsidRDefault="00CB661A" w:rsidP="006455D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 коштів в розрізі  функцій складає:</w:t>
      </w:r>
    </w:p>
    <w:p w:rsidR="00CB661A" w:rsidRPr="006455D9" w:rsidRDefault="009752A9" w:rsidP="006455D9">
      <w:pPr>
        <w:numPr>
          <w:ilvl w:val="0"/>
          <w:numId w:val="1"/>
        </w:numPr>
        <w:tabs>
          <w:tab w:val="clear" w:pos="585"/>
          <w:tab w:val="num" w:pos="0"/>
          <w:tab w:val="left" w:pos="851"/>
          <w:tab w:val="left" w:pos="993"/>
        </w:tabs>
        <w:spacing w:after="0" w:line="240" w:lineRule="auto"/>
        <w:ind w:lef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Державному  управлінню</w:t>
      </w:r>
      <w:r w:rsidR="00CB661A" w:rsidRPr="0064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- 207,4 </w:t>
      </w:r>
      <w:proofErr w:type="spellStart"/>
      <w:r w:rsidR="00CB661A" w:rsidRPr="006455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CB661A" w:rsidRPr="0064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або  122,0%,  з  них  власні кошти (натуральна форма) – 68,1 </w:t>
      </w:r>
      <w:proofErr w:type="spellStart"/>
      <w:r w:rsidR="00CB661A" w:rsidRPr="006455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CB661A" w:rsidRPr="006455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61A" w:rsidRPr="00CB661A" w:rsidRDefault="009752A9" w:rsidP="006455D9">
      <w:pPr>
        <w:numPr>
          <w:ilvl w:val="0"/>
          <w:numId w:val="1"/>
        </w:numPr>
        <w:tabs>
          <w:tab w:val="clear" w:pos="585"/>
          <w:tab w:val="num" w:pos="0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«Освіті» - 3674,9 </w:t>
      </w:r>
      <w:proofErr w:type="spellStart"/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або 52,9%,з них власні кошти 1526,6</w:t>
      </w:r>
      <w:r w:rsidR="00CB661A" w:rsidRPr="00CB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тис</w:t>
      </w:r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B661A" w:rsidRPr="00CB661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грн</w:t>
      </w:r>
      <w:proofErr w:type="spellEnd"/>
      <w:r w:rsidR="00CB661A" w:rsidRPr="00CB661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B661A" w:rsidRPr="00CB661A" w:rsidRDefault="009752A9" w:rsidP="006455D9">
      <w:pPr>
        <w:numPr>
          <w:ilvl w:val="0"/>
          <w:numId w:val="1"/>
        </w:numPr>
        <w:tabs>
          <w:tab w:val="clear" w:pos="585"/>
          <w:tab w:val="num" w:pos="0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«Охороні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- 371,7 </w:t>
      </w:r>
      <w:proofErr w:type="spellStart"/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або 83,2%;</w:t>
      </w:r>
    </w:p>
    <w:p w:rsidR="00CB661A" w:rsidRPr="006455D9" w:rsidRDefault="009752A9" w:rsidP="00380EA6">
      <w:pPr>
        <w:numPr>
          <w:ilvl w:val="0"/>
          <w:numId w:val="1"/>
        </w:numPr>
        <w:tabs>
          <w:tab w:val="clear" w:pos="585"/>
          <w:tab w:val="num" w:pos="0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B661A" w:rsidRPr="0064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«Соціальному    захисту     та    соціальному    забезпеченню» – </w:t>
      </w:r>
      <w:r w:rsidR="004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61A" w:rsidRPr="006455D9">
        <w:rPr>
          <w:rFonts w:ascii="Times New Roman" w:eastAsia="Times New Roman" w:hAnsi="Times New Roman" w:cs="Times New Roman"/>
          <w:sz w:val="28"/>
          <w:szCs w:val="28"/>
          <w:lang w:eastAsia="ru-RU"/>
        </w:rPr>
        <w:t>1457,1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661A" w:rsidRPr="006455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CB661A" w:rsidRPr="006455D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або 186,5% (власні кошти);</w:t>
      </w:r>
    </w:p>
    <w:p w:rsidR="00CB661A" w:rsidRPr="009752A9" w:rsidRDefault="004D0FBA" w:rsidP="006455D9">
      <w:pPr>
        <w:numPr>
          <w:ilvl w:val="0"/>
          <w:numId w:val="1"/>
        </w:numPr>
        <w:tabs>
          <w:tab w:val="clear" w:pos="585"/>
          <w:tab w:val="num" w:pos="0"/>
          <w:tab w:val="left" w:pos="851"/>
          <w:tab w:val="left" w:pos="993"/>
        </w:tabs>
        <w:spacing w:after="0" w:line="240" w:lineRule="auto"/>
        <w:ind w:lef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B661A" w:rsidRPr="00975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«Культурі і мистецтву» - 157,1 </w:t>
      </w:r>
      <w:proofErr w:type="spellStart"/>
      <w:r w:rsidR="00CB661A" w:rsidRPr="009752A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CB661A" w:rsidRPr="00975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або 218,2%, з них власні кошти  97,1 </w:t>
      </w:r>
      <w:proofErr w:type="spellStart"/>
      <w:r w:rsidR="00CB661A" w:rsidRPr="009752A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CB661A" w:rsidRPr="009752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61A" w:rsidRPr="00CB661A" w:rsidRDefault="004D0FBA" w:rsidP="009752A9">
      <w:pPr>
        <w:numPr>
          <w:ilvl w:val="0"/>
          <w:numId w:val="1"/>
        </w:numPr>
        <w:tabs>
          <w:tab w:val="clear" w:pos="585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«Економічній діяльності» - 49,4 </w:t>
      </w:r>
      <w:proofErr w:type="spellStart"/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або 7,1%; </w:t>
      </w:r>
    </w:p>
    <w:p w:rsidR="00CB661A" w:rsidRPr="00CB661A" w:rsidRDefault="004D0FBA" w:rsidP="009752A9">
      <w:pPr>
        <w:numPr>
          <w:ilvl w:val="0"/>
          <w:numId w:val="1"/>
        </w:numPr>
        <w:tabs>
          <w:tab w:val="clear" w:pos="585"/>
          <w:tab w:val="num" w:pos="0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«Іншій діяльності» - 10304,7 </w:t>
      </w:r>
      <w:proofErr w:type="spellStart"/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або 60,5%;</w:t>
      </w:r>
    </w:p>
    <w:p w:rsidR="00CB661A" w:rsidRPr="00CB661A" w:rsidRDefault="004D0FBA" w:rsidP="009752A9">
      <w:pPr>
        <w:numPr>
          <w:ilvl w:val="0"/>
          <w:numId w:val="1"/>
        </w:numPr>
        <w:tabs>
          <w:tab w:val="clear" w:pos="585"/>
          <w:tab w:val="num" w:pos="0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«Міжбюджетним трансфертам» - 2000,0 </w:t>
      </w:r>
      <w:proofErr w:type="spellStart"/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CB661A"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або 60,2%.</w:t>
      </w:r>
    </w:p>
    <w:p w:rsidR="00CB661A" w:rsidRPr="00CB661A" w:rsidRDefault="00CB661A" w:rsidP="00B92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Заборгованість:</w:t>
      </w:r>
    </w:p>
    <w:p w:rsidR="00CB661A" w:rsidRPr="00CB661A" w:rsidRDefault="00CB661A" w:rsidP="00B923C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Загальний фонд:</w:t>
      </w:r>
    </w:p>
    <w:p w:rsidR="00CB661A" w:rsidRPr="00CB661A" w:rsidRDefault="00CB661A" w:rsidP="007F2D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Станом на 01.07.2025 року кредиторська заборгованість складає:</w:t>
      </w:r>
    </w:p>
    <w:p w:rsidR="00CB661A" w:rsidRPr="00CB661A" w:rsidRDefault="00CB661A" w:rsidP="007F2D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КПКВ 0611021 (надання загальної середньої освіти закладами загальної середньої освіти) КЕКВ 2210 – 2085,00 грн. – придбання основних засобів (платіж в черзі обробки держказначейством). </w:t>
      </w:r>
    </w:p>
    <w:p w:rsidR="00CB661A" w:rsidRPr="00CB661A" w:rsidRDefault="00CB661A" w:rsidP="007F2D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Дебіторська заборгованість </w:t>
      </w: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загальному фонду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зазначена по КПКВ 0611021 КЕКВ 2240 в сумі 22604,40 грн. – це передплата фахових видань, яка буде погашена по закінченню періоду підписки.</w:t>
      </w:r>
    </w:p>
    <w:p w:rsidR="00CB661A" w:rsidRPr="00CB661A" w:rsidRDefault="00CB661A" w:rsidP="007F2D2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661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Спеціальний фонд:</w:t>
      </w:r>
    </w:p>
    <w:p w:rsidR="00CB661A" w:rsidRPr="00CB661A" w:rsidRDefault="00CB661A" w:rsidP="008A44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Станом на 01.07.2025 року кредиторська заборгованість складає:</w:t>
      </w:r>
    </w:p>
    <w:p w:rsidR="00CB661A" w:rsidRPr="00CB661A" w:rsidRDefault="00CB661A" w:rsidP="008A44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КПКВ 1011070 (надання позашкільної освіти закладами позашкільної освіти, заходи із позашкільної робо</w:t>
      </w:r>
      <w:r w:rsidR="008A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з дітьми) – 4382,00 грн. – </w:t>
      </w:r>
      <w:r w:rsidRPr="000236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="008A4467" w:rsidRPr="000236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236D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батьківським платежам. </w:t>
      </w:r>
    </w:p>
    <w:p w:rsidR="00CB661A" w:rsidRPr="00CB661A" w:rsidRDefault="00CB661A" w:rsidP="008A44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Дебіторська заборгованість: по КПКВ 0611010 (надання дошкільної освіти)  – 80346,52 грн., КПКВ 0611021 (надання загальної середньої освіти закладами загальної сере</w:t>
      </w:r>
      <w:r w:rsidR="000C214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дньої освіти) – 32112,67 грн., д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ебіторська заборгованість зумовлена заборгованістю по батьківській платі. З метою недопущення прострочення дебіторської заборгованості відповідними розпорядниками ведеться робота по стягненню боргів з батьківської плати та погашення зазначеної заборгованості  у найкоротші строки.  </w:t>
      </w:r>
    </w:p>
    <w:p w:rsidR="00CB661A" w:rsidRPr="00CB661A" w:rsidRDefault="00CB661A" w:rsidP="00CB6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CB661A" w:rsidRPr="00CB661A" w:rsidRDefault="000C2145" w:rsidP="000C21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lastRenderedPageBreak/>
        <w:t>ІV.  Фінансування</w:t>
      </w: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Розписом видатків на 2025 рік передбачено дефіцит загального фонду місцевого бюджету з урахуванням суми міжбюджетних трансфертів в розмірі      -</w:t>
      </w:r>
      <w:r w:rsidR="000C21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8 701 014,13 грн. та дефіцит спеціального фонду місцевого бюджету з урахуванням суми міжбюджетних трансфертів в розмірі  -</w:t>
      </w:r>
      <w:r w:rsidR="008417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27 504 210,67  грн., джерелом покриття якого є залишок бюджетних коштів на початок року та кошти із загального фонду бюджету. Фактично профіцит загального фонду бюджету склав 11586960,44 грн., дефіцит спеціального фонду бюджету за звітний період склав -</w:t>
      </w:r>
      <w:r w:rsidR="008417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11 240 038,16 грн</w:t>
      </w:r>
      <w:r w:rsidR="008417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CB66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джерелом покриття якого є залишок коштів на початок року та кошти, що передаються з загального фонду бюджету до бюджету розвитку.</w:t>
      </w: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головному управлінні Державної казначейської служби позика на покриття тимчасових касових розривів місцевих бюджетів не отримувалась.</w:t>
      </w:r>
    </w:p>
    <w:p w:rsidR="00CB661A" w:rsidRDefault="00CB661A" w:rsidP="00CB661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>Кошти на вклади депозитних рахунків протягом звітного періоду 2025 року не розміщувались.</w:t>
      </w:r>
    </w:p>
    <w:p w:rsidR="00C7483F" w:rsidRPr="00CB661A" w:rsidRDefault="00C7483F" w:rsidP="00CB661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CB661A" w:rsidRPr="00CB661A" w:rsidRDefault="008417E7" w:rsidP="00841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V.  Кредитування</w:t>
      </w:r>
      <w:r w:rsidR="00CB661A" w:rsidRPr="00CB661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</w:p>
    <w:p w:rsid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Розписом коштів на 2025 рік  пільгове кредитування  не передбачається. </w:t>
      </w:r>
    </w:p>
    <w:p w:rsidR="00745E55" w:rsidRPr="00CB661A" w:rsidRDefault="00745E55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CB661A" w:rsidRPr="00CB661A" w:rsidRDefault="00CB661A" w:rsidP="00745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 w:eastAsia="ru-RU"/>
        </w:rPr>
        <w:t>V</w:t>
      </w:r>
      <w:r w:rsidR="00745E5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І. Міжбюджетні </w:t>
      </w:r>
      <w:proofErr w:type="spellStart"/>
      <w:r w:rsidR="00745E5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трасферти</w:t>
      </w:r>
      <w:proofErr w:type="spellEnd"/>
    </w:p>
    <w:p w:rsidR="00CB661A" w:rsidRPr="00CB661A" w:rsidRDefault="00CB661A" w:rsidP="00745E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Офіційних трансфертів отримано </w:t>
      </w:r>
      <w:r w:rsidRPr="00CB66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протягом звітного року в розмірі  56816,23 тис. грн., в т.ч. в ІІ кварталі 2025 року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B66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33852,3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тис. грн. </w:t>
      </w:r>
    </w:p>
    <w:p w:rsidR="00CB661A" w:rsidRPr="00CB661A" w:rsidRDefault="00CB661A" w:rsidP="00CB6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CB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Надійшло з початку 2025 року:</w:t>
      </w:r>
    </w:p>
    <w:p w:rsidR="00CB661A" w:rsidRPr="00CB661A" w:rsidRDefault="00CB661A" w:rsidP="0074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освітня субвенція з державного бюджету місцевим бюджетам –                      34527,50 тис. грн. (100% до плану);</w:t>
      </w:r>
    </w:p>
    <w:p w:rsidR="00CB661A" w:rsidRPr="00CB661A" w:rsidRDefault="00CB661A" w:rsidP="0074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базова дотація – 13219,2 тис. грн. (100% до плану);</w:t>
      </w:r>
    </w:p>
    <w:p w:rsidR="00CB661A" w:rsidRPr="00CB661A" w:rsidRDefault="00CB661A" w:rsidP="0074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субвенція з державного бюджету місцевим бюджетам на надання державної підтримки особам з особливими освітніми потребами – 115,8 тис. грн. (100% до плану);</w:t>
      </w:r>
    </w:p>
    <w:p w:rsidR="00CB661A" w:rsidRPr="00CB661A" w:rsidRDefault="00CB661A" w:rsidP="0074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субвенція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«Нова українська школа» – 620,80 тис. грн. (100% до плану);</w:t>
      </w:r>
    </w:p>
    <w:p w:rsidR="00CB661A" w:rsidRPr="00CB661A" w:rsidRDefault="00CB661A" w:rsidP="0074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субвенція з державного бюджету місцевим бюджетам на здійснення доплат педагогічним працівникам закладів загальної середньої освіти – </w:t>
      </w:r>
      <w:r w:rsidR="006B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2936,6 тис. грн. (100% до плану);</w:t>
      </w:r>
    </w:p>
    <w:p w:rsidR="00CB661A" w:rsidRPr="00CB661A" w:rsidRDefault="00CB661A" w:rsidP="0074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субвенція з місцевого бюджету на здійснення переданих видатків у сфері освіти за рахунок коштів освітньої субвенції – 903,27 тис. грн. (122,25% до плану);</w:t>
      </w:r>
    </w:p>
    <w:p w:rsidR="00CB661A" w:rsidRPr="00CB661A" w:rsidRDefault="00CB661A" w:rsidP="0074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субвенція з місцевого бюджету на виконання окремих заходів з реалізації соціального проекту «Активні парки - локації здорової України» за рахунок відповідної субвенції з державного бюджету</w:t>
      </w:r>
      <w:r w:rsidR="006B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– 26,35 тис. грн. (100% до плану);</w:t>
      </w:r>
    </w:p>
    <w:p w:rsidR="00CB661A" w:rsidRPr="00CB661A" w:rsidRDefault="00CB661A" w:rsidP="0074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субвенції з місцевого бюджету за рахунок залишку коштів субвенції, що утворився на початок бюджетного періоду – 499,87 тис. грн. (100% до плану);</w:t>
      </w:r>
    </w:p>
    <w:p w:rsidR="00CB661A" w:rsidRPr="00CB661A" w:rsidRDefault="00CB661A" w:rsidP="0074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субвенція з державного бюджету місцевим бюджетам на покращення якості гарячого харчування учнів початкових класів закладів загальної середньої освіти – 402,60 тис. грн. (100% до плану).</w:t>
      </w:r>
    </w:p>
    <w:p w:rsidR="00CB661A" w:rsidRPr="00CB661A" w:rsidRDefault="00CB661A" w:rsidP="007317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Недоотримано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звітний  2025 рік :</w:t>
      </w:r>
    </w:p>
    <w:p w:rsidR="00CB661A" w:rsidRPr="00CB661A" w:rsidRDefault="00CB661A" w:rsidP="00731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України, за рахунок відповідної субвенції з державного бюджету – фактично надійшло 33,65 тис. грн. (17,25% до плану),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недоотримано</w:t>
      </w:r>
      <w:proofErr w:type="spellEnd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161,41 тис. грн.;</w:t>
      </w:r>
    </w:p>
    <w:p w:rsidR="00CB661A" w:rsidRPr="00CB661A" w:rsidRDefault="00CB661A" w:rsidP="007317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B66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інші субвенції з місцевого бюджету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B66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фактично надійшло – 467,20 тис. грн. або 99,99%, </w:t>
      </w:r>
      <w:proofErr w:type="spellStart"/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недоотримано</w:t>
      </w:r>
      <w:proofErr w:type="spellEnd"/>
      <w:r w:rsidR="0073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61A">
        <w:rPr>
          <w:rFonts w:ascii="Times New Roman" w:eastAsia="Times New Roman" w:hAnsi="Times New Roman" w:cs="Times New Roman"/>
          <w:sz w:val="28"/>
          <w:szCs w:val="28"/>
          <w:lang w:eastAsia="ru-RU"/>
        </w:rPr>
        <w:t>– 0,05 тис. грн.</w:t>
      </w:r>
    </w:p>
    <w:p w:rsidR="00CB661A" w:rsidRPr="00CB661A" w:rsidRDefault="00CB661A" w:rsidP="00CB661A">
      <w:pPr>
        <w:tabs>
          <w:tab w:val="left" w:pos="5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CB661A" w:rsidRPr="00CB661A" w:rsidRDefault="00CB661A" w:rsidP="00CB6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661A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Начальник фінансового управління </w:t>
      </w:r>
      <w:r w:rsidRPr="00CB661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CB661A" w:rsidRPr="00CB661A" w:rsidRDefault="00CB661A" w:rsidP="00CB661A">
      <w:pPr>
        <w:tabs>
          <w:tab w:val="left" w:pos="776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661A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Ананьївської міської ради                                                       Андрій  ПРОДАН  </w:t>
      </w: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CB661A" w:rsidRPr="00CB661A" w:rsidRDefault="00CB661A" w:rsidP="00CB6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CB661A" w:rsidRPr="00CB661A" w:rsidRDefault="00CB661A" w:rsidP="00CB6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B661A" w:rsidRDefault="00CB661A"/>
    <w:p w:rsidR="00CB661A" w:rsidRDefault="00CB661A"/>
    <w:p w:rsidR="00CB661A" w:rsidRDefault="00CB661A"/>
    <w:p w:rsidR="00CB661A" w:rsidRDefault="00CB661A"/>
    <w:p w:rsidR="00CB661A" w:rsidRDefault="00CB661A"/>
    <w:p w:rsidR="00CB661A" w:rsidRDefault="00CB661A"/>
    <w:sectPr w:rsidR="00CB661A" w:rsidSect="008F6310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2"/>
    <w:lvl w:ilvl="0">
      <w:start w:val="11"/>
      <w:numFmt w:val="bullet"/>
      <w:lvlText w:val="-"/>
      <w:lvlJc w:val="left"/>
      <w:pPr>
        <w:tabs>
          <w:tab w:val="num" w:pos="585"/>
        </w:tabs>
        <w:ind w:left="585" w:hanging="510"/>
      </w:pPr>
      <w:rPr>
        <w:rFonts w:ascii="Times New Roman" w:hAnsi="Times New Roman" w:cs="Times New Roman"/>
      </w:rPr>
    </w:lvl>
  </w:abstractNum>
  <w:abstractNum w:abstractNumId="1">
    <w:nsid w:val="33883033"/>
    <w:multiLevelType w:val="hybridMultilevel"/>
    <w:tmpl w:val="121E4484"/>
    <w:lvl w:ilvl="0" w:tplc="DDC437CE">
      <w:start w:val="1"/>
      <w:numFmt w:val="decimal"/>
      <w:lvlText w:val="%1."/>
      <w:lvlJc w:val="left"/>
      <w:pPr>
        <w:ind w:left="1428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2B650C2"/>
    <w:multiLevelType w:val="hybridMultilevel"/>
    <w:tmpl w:val="4360140A"/>
    <w:lvl w:ilvl="0" w:tplc="76DC4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F4B26"/>
    <w:multiLevelType w:val="hybridMultilevel"/>
    <w:tmpl w:val="AB207708"/>
    <w:lvl w:ilvl="0" w:tplc="DCD8DFF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80"/>
    <w:rsid w:val="00016A2B"/>
    <w:rsid w:val="000236D0"/>
    <w:rsid w:val="00074E7C"/>
    <w:rsid w:val="000C2145"/>
    <w:rsid w:val="00131CD0"/>
    <w:rsid w:val="00166BCD"/>
    <w:rsid w:val="002215DF"/>
    <w:rsid w:val="00250063"/>
    <w:rsid w:val="00250A4A"/>
    <w:rsid w:val="002D6A86"/>
    <w:rsid w:val="00332A6B"/>
    <w:rsid w:val="00334E0C"/>
    <w:rsid w:val="00380EA6"/>
    <w:rsid w:val="003B5775"/>
    <w:rsid w:val="003E5F1E"/>
    <w:rsid w:val="00401B00"/>
    <w:rsid w:val="0044467A"/>
    <w:rsid w:val="00485A59"/>
    <w:rsid w:val="004C4716"/>
    <w:rsid w:val="004D0849"/>
    <w:rsid w:val="004D0FBA"/>
    <w:rsid w:val="00516E4D"/>
    <w:rsid w:val="005257D7"/>
    <w:rsid w:val="00527E4A"/>
    <w:rsid w:val="005F70AA"/>
    <w:rsid w:val="00622574"/>
    <w:rsid w:val="00633E86"/>
    <w:rsid w:val="006455D9"/>
    <w:rsid w:val="0067308C"/>
    <w:rsid w:val="006A57A9"/>
    <w:rsid w:val="006B3DCC"/>
    <w:rsid w:val="006B6BE7"/>
    <w:rsid w:val="006D18EB"/>
    <w:rsid w:val="006F7C23"/>
    <w:rsid w:val="00723EDB"/>
    <w:rsid w:val="00731752"/>
    <w:rsid w:val="00742497"/>
    <w:rsid w:val="00745E55"/>
    <w:rsid w:val="007502F6"/>
    <w:rsid w:val="0078796B"/>
    <w:rsid w:val="00793B29"/>
    <w:rsid w:val="00793F98"/>
    <w:rsid w:val="007A10B9"/>
    <w:rsid w:val="007B49E4"/>
    <w:rsid w:val="007F2D27"/>
    <w:rsid w:val="00825480"/>
    <w:rsid w:val="008417E7"/>
    <w:rsid w:val="008902C9"/>
    <w:rsid w:val="008A4467"/>
    <w:rsid w:val="008B50D8"/>
    <w:rsid w:val="008E4EE0"/>
    <w:rsid w:val="008F6310"/>
    <w:rsid w:val="0090267B"/>
    <w:rsid w:val="0092502F"/>
    <w:rsid w:val="009752A9"/>
    <w:rsid w:val="009F5C76"/>
    <w:rsid w:val="00A003F0"/>
    <w:rsid w:val="00A55456"/>
    <w:rsid w:val="00A60A84"/>
    <w:rsid w:val="00AA3108"/>
    <w:rsid w:val="00AB5FEE"/>
    <w:rsid w:val="00B0179E"/>
    <w:rsid w:val="00B06FFF"/>
    <w:rsid w:val="00B1308A"/>
    <w:rsid w:val="00B366E2"/>
    <w:rsid w:val="00B4362F"/>
    <w:rsid w:val="00B54A44"/>
    <w:rsid w:val="00B70A59"/>
    <w:rsid w:val="00B909EF"/>
    <w:rsid w:val="00B923C4"/>
    <w:rsid w:val="00BA20EC"/>
    <w:rsid w:val="00C64D7D"/>
    <w:rsid w:val="00C7483F"/>
    <w:rsid w:val="00C7544D"/>
    <w:rsid w:val="00C8256D"/>
    <w:rsid w:val="00CB661A"/>
    <w:rsid w:val="00D112FA"/>
    <w:rsid w:val="00D20ECF"/>
    <w:rsid w:val="00D245B0"/>
    <w:rsid w:val="00D30A40"/>
    <w:rsid w:val="00D31761"/>
    <w:rsid w:val="00D43EE0"/>
    <w:rsid w:val="00D8690A"/>
    <w:rsid w:val="00DA7954"/>
    <w:rsid w:val="00DE2457"/>
    <w:rsid w:val="00DF3C88"/>
    <w:rsid w:val="00E065EA"/>
    <w:rsid w:val="00E07F24"/>
    <w:rsid w:val="00E33BE6"/>
    <w:rsid w:val="00E3587D"/>
    <w:rsid w:val="00E50EE4"/>
    <w:rsid w:val="00E50F5A"/>
    <w:rsid w:val="00E74F34"/>
    <w:rsid w:val="00E752AB"/>
    <w:rsid w:val="00EA0C4F"/>
    <w:rsid w:val="00EF712D"/>
    <w:rsid w:val="00F10844"/>
    <w:rsid w:val="00F80551"/>
    <w:rsid w:val="00FA25DF"/>
    <w:rsid w:val="00FC347F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F63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0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F63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0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606965174129351"/>
          <c:y val="0.10666666666666667"/>
          <c:w val="0.62189054726368154"/>
          <c:h val="0.7573333333333334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noFill/>
                <a:ln w="25418">
                  <a:noFill/>
                </a:ln>
              </c:spPr>
              <c:txPr>
                <a:bodyPr/>
                <a:lstStyle/>
                <a:p>
                  <a:pPr>
                    <a:defRPr sz="876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7084783651947264E-3"/>
                  <c:y val="4.9529650695976507E-3"/>
                </c:manualLayout>
              </c:layout>
              <c:spPr>
                <a:noFill/>
                <a:ln w="25418">
                  <a:noFill/>
                </a:ln>
              </c:spPr>
              <c:txPr>
                <a:bodyPr/>
                <a:lstStyle/>
                <a:p>
                  <a:pPr>
                    <a:defRPr sz="876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uk-UA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18">
                <a:noFill/>
              </a:ln>
            </c:spPr>
            <c:txPr>
              <a:bodyPr/>
              <a:lstStyle/>
              <a:p>
                <a:pPr>
                  <a:defRPr sz="80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Податкові надходження  (заг. та спец. ф.)</c:v>
                </c:pt>
                <c:pt idx="1">
                  <c:v>Неподаткові надходження  (заг. та спец. ф.)</c:v>
                </c:pt>
                <c:pt idx="2">
                  <c:v>Доходи від операцій з капіталом</c:v>
                </c:pt>
                <c:pt idx="3">
                  <c:v>Офіційні трансферти  (заг. та спец. фонд)</c:v>
                </c:pt>
              </c:strCache>
            </c:strRef>
          </c:cat>
          <c:val>
            <c:numRef>
              <c:f>Sheet1!$B$2:$E$2</c:f>
              <c:numCache>
                <c:formatCode>#,##0.00</c:formatCode>
                <c:ptCount val="4"/>
                <c:pt idx="0">
                  <c:v>65883.22</c:v>
                </c:pt>
                <c:pt idx="1">
                  <c:v>4800.03</c:v>
                </c:pt>
                <c:pt idx="2" formatCode="General">
                  <c:v>107.76</c:v>
                </c:pt>
                <c:pt idx="3">
                  <c:v>56816.23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Податкові надходження  (заг. та спец. ф.)</c:v>
                </c:pt>
                <c:pt idx="1">
                  <c:v>Неподаткові надходження  (заг. та спец. ф.)</c:v>
                </c:pt>
                <c:pt idx="2">
                  <c:v>Доходи від операцій з капіталом</c:v>
                </c:pt>
                <c:pt idx="3">
                  <c:v>Офіційні трансферти  (заг. та спец. фонд)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370240"/>
        <c:axId val="155372160"/>
      </c:barChart>
      <c:catAx>
        <c:axId val="155370240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uk-UA"/>
          </a:p>
        </c:txPr>
        <c:crossAx val="1553721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5372160"/>
        <c:scaling>
          <c:orientation val="minMax"/>
        </c:scaling>
        <c:delete val="0"/>
        <c:axPos val="b"/>
        <c:numFmt formatCode="#,##0.00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uk-UA"/>
          </a:p>
        </c:txPr>
        <c:crossAx val="155370240"/>
        <c:crosses val="max"/>
        <c:crossBetween val="between"/>
      </c:valAx>
      <c:spPr>
        <a:noFill/>
        <a:ln w="2541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844357976653698"/>
          <c:y val="0.31121281464530892"/>
          <c:w val="0.60570687418936453"/>
          <c:h val="0.4256292906178490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16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8.6778854818126208E-2"/>
                  <c:y val="5.3148742588096327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uk-UA"/>
                      <a:t>ПДФО 
44,8%</a:t>
                    </a:r>
                  </a:p>
                </c:rich>
              </c:tx>
              <c:spPr>
                <a:solidFill>
                  <a:srgbClr val="FFFFFF"/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7443388856028846"/>
                  <c:y val="2.834524683295748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6.8853788667303767E-2"/>
                  <c:y val="0.13716074091743977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uk-UA"/>
                      <a:t>Податок 
на майно
14,6%</a:t>
                    </a:r>
                  </a:p>
                </c:rich>
              </c:tx>
              <c:spPr>
                <a:solidFill>
                  <a:srgbClr val="FFFFFF"/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3788346109512031E-2"/>
                  <c:y val="-0.22160545320091604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uk-UA"/>
                      <a:t>Акцизний податок
4,6%</a:t>
                    </a:r>
                  </a:p>
                </c:rich>
              </c:tx>
              <c:spPr>
                <a:solidFill>
                  <a:srgbClr val="FFFFFF"/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24672541962566263"/>
                  <c:y val="-0.2699507301973231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0.12228161393168314"/>
                  <c:y val="-0.12463045455494934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uk-UA"/>
                      <a:t>Інші надходження
1,9%</a:t>
                    </a:r>
                  </a:p>
                </c:rich>
              </c:tx>
              <c:spPr>
                <a:solidFill>
                  <a:srgbClr val="FFFFFF"/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delete val="1"/>
            </c:dLbl>
            <c:numFmt formatCode="0.0%" sourceLinked="0"/>
            <c:spPr>
              <a:solidFill>
                <a:srgbClr val="FFFFFF"/>
              </a:solidFill>
              <a:ln w="25432">
                <a:noFill/>
              </a:ln>
            </c:spPr>
            <c:txPr>
              <a:bodyPr/>
              <a:lstStyle/>
              <a:p>
                <a:pPr>
                  <a:defRPr sz="105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Sheet1!$B$1:$H$1</c:f>
              <c:strCache>
                <c:ptCount val="6"/>
                <c:pt idx="0">
                  <c:v>ПДФО </c:v>
                </c:pt>
                <c:pt idx="1">
                  <c:v>Плата за надання адмінпослуг</c:v>
                </c:pt>
                <c:pt idx="2">
                  <c:v>Податок на майно</c:v>
                </c:pt>
                <c:pt idx="3">
                  <c:v>Акцизний податок</c:v>
                </c:pt>
                <c:pt idx="4">
                  <c:v>Єдиний податок</c:v>
                </c:pt>
                <c:pt idx="5">
                  <c:v>Інші надходження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 formatCode="#,##0.00">
                  <c:v>30366.22</c:v>
                </c:pt>
                <c:pt idx="1">
                  <c:v>768.8</c:v>
                </c:pt>
                <c:pt idx="2" formatCode="#,##0.00">
                  <c:v>9865.74</c:v>
                </c:pt>
                <c:pt idx="3" formatCode="#,##0.00">
                  <c:v>3139.08</c:v>
                </c:pt>
                <c:pt idx="4" formatCode="#,##0.00">
                  <c:v>22382.69</c:v>
                </c:pt>
                <c:pt idx="5" formatCode="#,##0.00">
                  <c:v>1252.05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1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32">
                <a:noFill/>
              </a:ln>
            </c:spPr>
            <c:txPr>
              <a:bodyPr/>
              <a:lstStyle/>
              <a:p>
                <a:pPr>
                  <a:defRPr sz="152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Sheet1!$B$1:$H$1</c:f>
              <c:strCache>
                <c:ptCount val="6"/>
                <c:pt idx="0">
                  <c:v>ПДФО </c:v>
                </c:pt>
                <c:pt idx="1">
                  <c:v>Плата за надання адмінпослуг</c:v>
                </c:pt>
                <c:pt idx="2">
                  <c:v>Податок на майно</c:v>
                </c:pt>
                <c:pt idx="3">
                  <c:v>Акцизний податок</c:v>
                </c:pt>
                <c:pt idx="4">
                  <c:v>Єдиний податок</c:v>
                </c:pt>
                <c:pt idx="5">
                  <c:v>Інші надходження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32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52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65217391304349"/>
          <c:y val="0.27586206896551729"/>
          <c:w val="0.61125319693094637"/>
          <c:h val="0.5039787798408488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12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8.3775191751003592E-2"/>
                  <c:y val="9.5802942096239421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uk-UA"/>
                      <a:t>Бюджетна 
сфера
52,1%</a:t>
                    </a:r>
                  </a:p>
                </c:rich>
              </c:tx>
              <c:spPr>
                <a:solidFill>
                  <a:srgbClr val="FFFFFF"/>
                </a:solidFill>
                <a:ln w="25425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9272037292514231E-2"/>
                  <c:y val="7.750519645398636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uk-UA"/>
                      <a:t>Промисловість
7,0%</a:t>
                    </a:r>
                  </a:p>
                </c:rich>
              </c:tx>
              <c:spPr>
                <a:solidFill>
                  <a:srgbClr val="FFFFFF"/>
                </a:solidFill>
                <a:ln w="25425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1115428165108921E-2"/>
                  <c:y val="-0.23154156015880736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uk-UA"/>
                      <a:t>Суб"єкти підприємництва
1,9%</a:t>
                    </a:r>
                  </a:p>
                </c:rich>
              </c:tx>
              <c:spPr>
                <a:solidFill>
                  <a:srgbClr val="FFFFFF"/>
                </a:solidFill>
                <a:ln w="25425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25487380022521211"/>
                  <c:y val="-0.20121740951858094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uk-UA"/>
                      <a:t>Транспорт, зв"язок
5,7%</a:t>
                    </a:r>
                  </a:p>
                </c:rich>
              </c:tx>
              <c:spPr>
                <a:solidFill>
                  <a:srgbClr val="FFFFFF"/>
                </a:solidFill>
                <a:ln w="25425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37067749125373972"/>
                  <c:y val="-5.9094147015726843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uk-UA"/>
                      <a:t>Торгівля та Інші 
12,3%</a:t>
                    </a:r>
                  </a:p>
                </c:rich>
              </c:tx>
              <c:spPr>
                <a:solidFill>
                  <a:srgbClr val="FFFFFF"/>
                </a:solidFill>
                <a:ln w="25425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delete val="1"/>
            </c:dLbl>
            <c:numFmt formatCode="0.0%" sourceLinked="0"/>
            <c:spPr>
              <a:solidFill>
                <a:srgbClr val="FFFFFF"/>
              </a:solidFill>
              <a:ln w="25425">
                <a:noFill/>
              </a:ln>
            </c:spPr>
            <c:txPr>
              <a:bodyPr/>
              <a:lstStyle/>
              <a:p>
                <a:pPr>
                  <a:defRPr sz="105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Sheet1!$B$1:$H$1</c:f>
              <c:strCache>
                <c:ptCount val="6"/>
                <c:pt idx="0">
                  <c:v>Бюджетна сфера</c:v>
                </c:pt>
                <c:pt idx="1">
                  <c:v>Сільське господарство</c:v>
                </c:pt>
                <c:pt idx="2">
                  <c:v>Промисловість</c:v>
                </c:pt>
                <c:pt idx="3">
                  <c:v>Суб"єкти підприємництва</c:v>
                </c:pt>
                <c:pt idx="4">
                  <c:v>Транспорт, зв"язок</c:v>
                </c:pt>
                <c:pt idx="5">
                  <c:v>Торгівля та Інші 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24721.639940000001</c:v>
                </c:pt>
                <c:pt idx="1">
                  <c:v>9946.7853899999991</c:v>
                </c:pt>
                <c:pt idx="2">
                  <c:v>3306.7865400000001</c:v>
                </c:pt>
                <c:pt idx="3">
                  <c:v>897.43463999999994</c:v>
                </c:pt>
                <c:pt idx="4">
                  <c:v>2740.1579299999999</c:v>
                </c:pt>
                <c:pt idx="5" formatCode="#,##0.00">
                  <c:v>5834.42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12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25">
                <a:noFill/>
              </a:ln>
            </c:spPr>
            <c:txPr>
              <a:bodyPr/>
              <a:lstStyle/>
              <a:p>
                <a:pPr>
                  <a:defRPr sz="12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Sheet1!$B$1:$H$1</c:f>
              <c:strCache>
                <c:ptCount val="6"/>
                <c:pt idx="0">
                  <c:v>Бюджетна сфера</c:v>
                </c:pt>
                <c:pt idx="1">
                  <c:v>Сільське господарство</c:v>
                </c:pt>
                <c:pt idx="2">
                  <c:v>Промисловість</c:v>
                </c:pt>
                <c:pt idx="3">
                  <c:v>Суб"єкти підприємництва</c:v>
                </c:pt>
                <c:pt idx="4">
                  <c:v>Транспорт, зв"язок</c:v>
                </c:pt>
                <c:pt idx="5">
                  <c:v>Торгівля та Інші 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25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16</Pages>
  <Words>22659</Words>
  <Characters>12917</Characters>
  <Application>Microsoft Office Word</Application>
  <DocSecurity>0</DocSecurity>
  <Lines>107</Lines>
  <Paragraphs>71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inftech410@outlook.com</dc:creator>
  <cp:keywords/>
  <dc:description/>
  <cp:lastModifiedBy>inftech410@outlook.com</cp:lastModifiedBy>
  <cp:revision>28</cp:revision>
  <dcterms:created xsi:type="dcterms:W3CDTF">2025-08-06T06:16:00Z</dcterms:created>
  <dcterms:modified xsi:type="dcterms:W3CDTF">2025-08-21T13:52:00Z</dcterms:modified>
</cp:coreProperties>
</file>