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B91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p w14:paraId="703D05C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p w14:paraId="67F3574F">
      <w:pPr>
        <w:pStyle w:val="1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Відділ з питань будівництва, житлово-комунального господарства та інфраструктури Ананьївської міської ради</w:t>
      </w:r>
    </w:p>
    <w:p w14:paraId="4E005652">
      <w:pPr>
        <w:pStyle w:val="17"/>
        <w:jc w:val="center"/>
      </w:pPr>
      <w:r>
        <w:rPr>
          <w:rFonts w:ascii="Times New Roman" w:hAnsi="Times New Roman"/>
          <w:b/>
          <w:sz w:val="24"/>
          <w:szCs w:val="24"/>
        </w:rPr>
        <w:t>(ВПБЖКГІ Ананьївської міської ради)</w:t>
      </w:r>
    </w:p>
    <w:p w14:paraId="475668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p w14:paraId="77D62DEA">
      <w:pPr>
        <w:pStyle w:val="19"/>
        <w:shd w:val="clear" w:color="auto" w:fill="auto"/>
        <w:tabs>
          <w:tab w:val="left" w:pos="855"/>
        </w:tabs>
        <w:spacing w:before="0"/>
        <w:rPr>
          <w:b w:val="0"/>
          <w:i/>
          <w:u w:val="single"/>
          <w:shd w:val="clear" w:color="auto" w:fill="FFFFFF"/>
        </w:rPr>
      </w:pPr>
      <w:r>
        <w:rPr>
          <w:rStyle w:val="11"/>
          <w:b w:val="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Style w:val="11"/>
        </w:rPr>
        <w:t xml:space="preserve"> </w:t>
      </w:r>
      <w:r>
        <w:rPr>
          <w:i/>
          <w:u w:val="single"/>
        </w:rPr>
        <w:t>Відділ з питань будівництва, житлово-комунального господарства та інфраструктури Ананьївської міської ради; 66401, Україна , Одеська область, Подільський район, місто Ананьїв, вулиця Незалежності, 20</w:t>
      </w:r>
      <w:r>
        <w:rPr>
          <w:i/>
          <w:color w:val="454545"/>
          <w:u w:val="single"/>
        </w:rPr>
        <w:t xml:space="preserve">; </w:t>
      </w:r>
      <w:r>
        <w:rPr>
          <w:i/>
          <w:u w:val="single"/>
        </w:rPr>
        <w:t xml:space="preserve">код ЄДРПОУ 43919503; категорія – </w:t>
      </w:r>
      <w:r>
        <w:rPr>
          <w:i/>
          <w:u w:val="single"/>
          <w:shd w:val="clear" w:color="auto" w:fill="FFFFFF"/>
        </w:rPr>
        <w:t>юридична особа, яка забезпечує потреби держави або територіальної громади.</w:t>
      </w:r>
    </w:p>
    <w:p w14:paraId="181591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p w14:paraId="30006E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16"/>
        <w:tblW w:w="9209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21"/>
        <w:gridCol w:w="3210"/>
        <w:gridCol w:w="5578"/>
      </w:tblGrid>
      <w:tr w14:paraId="445A0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209" w:type="dxa"/>
            <w:gridSpan w:val="3"/>
            <w:shd w:val="clear" w:color="auto" w:fill="auto"/>
          </w:tcPr>
          <w:p w14:paraId="747523AE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14:paraId="1B0C64AE">
            <w:pPr>
              <w:jc w:val="center"/>
              <w:rPr>
                <w:b/>
              </w:rPr>
            </w:pPr>
            <w:r>
              <w:rPr>
                <w:b/>
              </w:rPr>
              <w:t xml:space="preserve"> (закупівля </w:t>
            </w:r>
            <w:r>
              <w:rPr>
                <w:rFonts w:hint="default"/>
                <w:b/>
                <w:shd w:val="clear" w:color="auto" w:fill="F0F5F2"/>
              </w:rPr>
              <w:t>UA-2025-09-24-003230-a</w:t>
            </w:r>
            <w:r>
              <w:rPr>
                <w:b/>
              </w:rPr>
              <w:t>)</w:t>
            </w:r>
          </w:p>
          <w:bookmarkEnd w:id="0"/>
          <w:p w14:paraId="73B4AD38">
            <w:pPr>
              <w:spacing w:after="120"/>
              <w:jc w:val="center"/>
            </w:pPr>
          </w:p>
        </w:tc>
      </w:tr>
      <w:tr w14:paraId="09B24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15" w:hRule="atLeast"/>
        </w:trPr>
        <w:tc>
          <w:tcPr>
            <w:tcW w:w="421" w:type="dxa"/>
            <w:shd w:val="clear" w:color="auto" w:fill="auto"/>
          </w:tcPr>
          <w:p w14:paraId="5E095690">
            <w:r>
              <w:t>1</w:t>
            </w:r>
          </w:p>
        </w:tc>
        <w:tc>
          <w:tcPr>
            <w:tcW w:w="3210" w:type="dxa"/>
            <w:shd w:val="clear" w:color="auto" w:fill="auto"/>
          </w:tcPr>
          <w:p w14:paraId="799A6960">
            <w:pPr>
              <w:rPr>
                <w:b/>
              </w:rPr>
            </w:pPr>
            <w:r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60D3E414">
            <w:pPr>
              <w:shd w:val="clear" w:color="auto" w:fill="FFFFFF"/>
              <w:spacing w:after="15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Поточний ремонт  дорожнього покриття по вул. Леоніда Каденюка в м. Ананьєві Подільського району Одеської області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(код ДК 021:2015 – 45230000-8 – Будівництво трубопроводів, ліній зв’язку та електропередач, шосе, доріг, аеродромів і залізничних доріг; вирівнювання поверхонь)</w:t>
            </w:r>
            <w:r>
              <w:rPr>
                <w:spacing w:val="-3"/>
              </w:rPr>
              <w:t>.</w:t>
            </w:r>
          </w:p>
        </w:tc>
      </w:tr>
      <w:tr w14:paraId="4B45D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38" w:hRule="atLeast"/>
        </w:trPr>
        <w:tc>
          <w:tcPr>
            <w:tcW w:w="421" w:type="dxa"/>
            <w:shd w:val="clear" w:color="auto" w:fill="auto"/>
          </w:tcPr>
          <w:p w14:paraId="06F3FC9D">
            <w:r>
              <w:t>2</w:t>
            </w:r>
          </w:p>
        </w:tc>
        <w:tc>
          <w:tcPr>
            <w:tcW w:w="3210" w:type="dxa"/>
            <w:shd w:val="clear" w:color="auto" w:fill="auto"/>
          </w:tcPr>
          <w:p w14:paraId="2DAA8BA8">
            <w:pPr>
              <w:rPr>
                <w:b/>
              </w:rPr>
            </w:pPr>
            <w:r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5E8CFCD0">
            <w:pPr>
              <w:jc w:val="both"/>
            </w:pPr>
            <w:r>
              <w:rPr>
                <w:lang w:val="ru-RU"/>
              </w:rPr>
              <w:t>Т</w:t>
            </w:r>
            <w:r>
              <w:t xml:space="preserve">ехнічні та якісні характеристики предмета закупівлі визначені відповідно до затвердженої проектно-кошторисної документації. Технічне завдання передбачене Додатком 2 до Тендерної документації. </w:t>
            </w:r>
            <w:r>
              <w:rPr>
                <w:lang w:val="uk-UA"/>
              </w:rPr>
              <w:t>Кошторисна</w:t>
            </w:r>
            <w:r>
              <w:rPr>
                <w:rFonts w:hint="default"/>
                <w:lang w:val="uk-UA"/>
              </w:rPr>
              <w:t xml:space="preserve"> </w:t>
            </w:r>
            <w:r>
              <w:t xml:space="preserve"> документація  на </w:t>
            </w:r>
            <w:r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Поточний ремонт  дорожнього покриття по вул. Леоніда Каденюка в м. Ананьєві Подільського району Одеської області</w:t>
            </w:r>
            <w:r>
              <w:rPr>
                <w:spacing w:val="-3"/>
              </w:rPr>
              <w:t xml:space="preserve"> </w:t>
            </w:r>
            <w:r>
              <w:t xml:space="preserve">розроблена на підставі: — завдання на проєктування; — договору № </w:t>
            </w:r>
            <w:r>
              <w:rPr>
                <w:rFonts w:hint="default"/>
                <w:lang w:val="uk-UA"/>
              </w:rPr>
              <w:t xml:space="preserve">22 </w:t>
            </w:r>
            <w:r>
              <w:t xml:space="preserve">від </w:t>
            </w:r>
            <w:r>
              <w:rPr>
                <w:rFonts w:hint="default"/>
                <w:lang w:val="uk-UA"/>
              </w:rPr>
              <w:t>2 вересня</w:t>
            </w:r>
            <w:r>
              <w:t xml:space="preserve"> 202</w:t>
            </w:r>
            <w:r>
              <w:rPr>
                <w:rFonts w:hint="default"/>
                <w:lang w:val="uk-UA"/>
              </w:rPr>
              <w:t>5</w:t>
            </w:r>
            <w:r>
              <w:t xml:space="preserve"> року. </w:t>
            </w:r>
          </w:p>
        </w:tc>
      </w:tr>
      <w:tr w14:paraId="262C9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21" w:type="dxa"/>
            <w:shd w:val="clear" w:color="auto" w:fill="auto"/>
          </w:tcPr>
          <w:p w14:paraId="626EA9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14:paraId="40FBE5C1">
            <w:pPr>
              <w:rPr>
                <w:b/>
              </w:rPr>
            </w:pPr>
            <w:r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190E838A"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150" w:line="240" w:lineRule="auto"/>
              <w:ind w:left="0" w:leftChars="0" w:firstLine="0" w:firstLineChars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Очікувана вартість та бюджетні призначення визначені виходячи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затвердженої кошторисної документації. Очікувана вартість предмета закупівлі становить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uk-UA"/>
              </w:rPr>
              <w:t>1914703</w:t>
            </w: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</w:rPr>
              <w:t xml:space="preserve"> грн. (</w:t>
            </w: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uk-UA"/>
              </w:rPr>
              <w:t>один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uk-UA"/>
              </w:rPr>
              <w:t xml:space="preserve"> мільйон дев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en-US"/>
              </w:rPr>
              <w:t>’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  <w:lang w:val="uk-UA"/>
              </w:rPr>
              <w:t>ятсот чотирнадцять тисяч сімсот три гривні</w:t>
            </w: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u w:val="none"/>
              </w:rPr>
              <w:t xml:space="preserve"> 00 коп.)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з урахуванням ПДВ.</w:t>
            </w:r>
          </w:p>
          <w:p w14:paraId="63BDC843"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15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складено та коригується у відповідності до чинних Кошторисних норм України «Настанова з  визначення вартості будівництва», затвердженими наказом Мінрегіону від 01.11.2021р. № 281, та доповненнями та згідно інших діючих нормативно-кошторисних документів та затвердженого Експертно</w:t>
            </w:r>
            <w:r>
              <w:rPr>
                <w:rFonts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/>
              </w:rPr>
              <w:t>оцінки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розгляду </w:t>
            </w:r>
            <w:r>
              <w:rPr>
                <w:rFonts w:cs="Times New Roman"/>
                <w:sz w:val="24"/>
                <w:szCs w:val="24"/>
                <w:lang w:val="uk-UA"/>
              </w:rPr>
              <w:t>кошторисної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документації </w:t>
            </w:r>
            <w:r>
              <w:rPr>
                <w:rFonts w:hint="default" w:ascii="Times New Roman" w:hAnsi="Times New Roman" w:cs="Times New Roman"/>
                <w:b w:val="0"/>
                <w:bCs/>
                <w:color w:val="222222"/>
                <w:sz w:val="24"/>
                <w:szCs w:val="24"/>
                <w:shd w:val="clear" w:color="auto" w:fill="FFFFFF"/>
              </w:rPr>
              <w:t>Поточний ремонт  дорожнього покриття по вул. Леоніда Каденюка в м. Ананьєві Подільського району Одеської області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(Код ДК 021:2015: 45230000-8 Будівництво трубопроводів, ліній зв’язку та електропередач, шосе, доріг, аеродромів і залізничних доріг; вирівнювання поверхонь).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Експертиза проведена ДП «Укрдержбудекспертиза» в Одеській області.</w:t>
            </w:r>
          </w:p>
          <w:p w14:paraId="6B43DFDE">
            <w:pPr>
              <w:pStyle w:val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визначенні очікуваної вартості використовуємо зведений кошторисний розрахунок вартості об’єкта будівництва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075AE619">
      <w:pPr>
        <w:jc w:val="both"/>
        <w:rPr>
          <w:sz w:val="20"/>
          <w:szCs w:val="20"/>
        </w:rPr>
      </w:pPr>
    </w:p>
    <w:p w14:paraId="148A502B">
      <w:pPr>
        <w:jc w:val="both"/>
      </w:pPr>
    </w:p>
    <w:sectPr>
      <w:pgSz w:w="11906" w:h="16838"/>
      <w:pgMar w:top="850" w:right="850" w:bottom="850" w:left="1417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620E62"/>
    <w:rsid w:val="001022E1"/>
    <w:rsid w:val="002100DB"/>
    <w:rsid w:val="00512CBE"/>
    <w:rsid w:val="00557789"/>
    <w:rsid w:val="00620E62"/>
    <w:rsid w:val="00731572"/>
    <w:rsid w:val="0075052F"/>
    <w:rsid w:val="007E4374"/>
    <w:rsid w:val="00826F31"/>
    <w:rsid w:val="00916404"/>
    <w:rsid w:val="00AA2447"/>
    <w:rsid w:val="00AB68FB"/>
    <w:rsid w:val="00AC6100"/>
    <w:rsid w:val="00C03782"/>
    <w:rsid w:val="00CE74DC"/>
    <w:rsid w:val="00E53081"/>
    <w:rsid w:val="3538669B"/>
    <w:rsid w:val="51E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styleId="11">
    <w:name w:val="Emphasis"/>
    <w:basedOn w:val="9"/>
    <w:qFormat/>
    <w:uiPriority w:val="20"/>
    <w:rPr>
      <w:i/>
      <w:iCs/>
    </w:rPr>
  </w:style>
  <w:style w:type="paragraph" w:styleId="12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_Style 14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1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customStyle="1" w:styleId="18">
    <w:name w:val="Основной текст (3)_"/>
    <w:link w:val="19"/>
    <w:qFormat/>
    <w:locked/>
    <w:uiPriority w:val="0"/>
    <w:rPr>
      <w:b/>
      <w:bCs/>
      <w:shd w:val="clear" w:color="auto" w:fill="FFFFFF"/>
    </w:rPr>
  </w:style>
  <w:style w:type="paragraph" w:customStyle="1" w:styleId="19">
    <w:name w:val="Основной текст (3)"/>
    <w:basedOn w:val="1"/>
    <w:link w:val="18"/>
    <w:qFormat/>
    <w:uiPriority w:val="0"/>
    <w:pPr>
      <w:widowControl w:val="0"/>
      <w:shd w:val="clear" w:color="auto" w:fill="FFFFFF"/>
      <w:spacing w:before="120" w:after="120" w:line="259" w:lineRule="exact"/>
      <w:ind w:firstLine="460"/>
      <w:jc w:val="both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2697</Characters>
  <Lines>22</Lines>
  <Paragraphs>6</Paragraphs>
  <TotalTime>2</TotalTime>
  <ScaleCrop>false</ScaleCrop>
  <LinksUpToDate>false</LinksUpToDate>
  <CharactersWithSpaces>3163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2021-01-18T10:51:00Z</dcterms:created>
  <dc:creator>userua12</dc:creator>
  <cp:lastModifiedBy>КористувачА</cp:lastModifiedBy>
  <cp:lastPrinted>2025-09-26T05:43:50Z</cp:lastPrinted>
  <dcterms:modified xsi:type="dcterms:W3CDTF">2025-09-26T05:44:57Z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35F2EB29483446DA957379F3F5A25B08_12</vt:lpwstr>
  </property>
</Properties>
</file>