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BA" w:rsidRPr="00A81BC5" w:rsidRDefault="00B907BA" w:rsidP="00B907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7B52A36" wp14:editId="4C2113F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BA" w:rsidRPr="00A81BC5" w:rsidRDefault="00B907BA" w:rsidP="00B907B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907BA" w:rsidRPr="00A81BC5" w:rsidRDefault="00B907BA" w:rsidP="00B907B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B907BA" w:rsidRPr="00A81BC5" w:rsidRDefault="00B907BA" w:rsidP="00B907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907BA" w:rsidRPr="00A81BC5" w:rsidRDefault="00B907BA" w:rsidP="00B907B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D048C" w:rsidRDefault="00B907BA" w:rsidP="00B907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proofErr w:type="spellEnd"/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____-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B907BA" w:rsidRPr="00B907BA" w:rsidRDefault="00B907BA" w:rsidP="00B907B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61557" w:rsidRDefault="00561557" w:rsidP="0056155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="003B6F29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6155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для будівництва та обслуговування будівель торгівлі</w:t>
      </w:r>
      <w:r w:rsidR="00AF77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громадянці </w:t>
      </w:r>
      <w:r w:rsidR="007040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Гончарук Олені </w:t>
      </w:r>
      <w:proofErr w:type="spellStart"/>
      <w:r w:rsidR="007040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Софіуллівні</w:t>
      </w:r>
      <w:proofErr w:type="spellEnd"/>
    </w:p>
    <w:p w:rsidR="00561557" w:rsidRPr="003A3068" w:rsidRDefault="00561557" w:rsidP="001E5E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B6F29" w:rsidRPr="00AA64E8" w:rsidRDefault="00BB252D" w:rsidP="002A1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</w:t>
      </w:r>
      <w:r w:rsidR="00561557">
        <w:rPr>
          <w:rFonts w:ascii="Times New Roman" w:eastAsia="Times New Roman" w:hAnsi="Times New Roman"/>
          <w:sz w:val="28"/>
          <w:szCs w:val="28"/>
          <w:lang w:val="uk-UA" w:eastAsia="ar-SA"/>
        </w:rPr>
        <w:t>заяву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8142C">
        <w:rPr>
          <w:rFonts w:ascii="Times New Roman" w:eastAsia="Times New Roman" w:hAnsi="Times New Roman"/>
          <w:sz w:val="28"/>
          <w:szCs w:val="28"/>
          <w:lang w:val="uk-UA" w:eastAsia="ar-SA"/>
        </w:rPr>
        <w:t>та долучені документи</w:t>
      </w:r>
      <w:r w:rsidR="0056155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громадянки </w:t>
      </w:r>
      <w:r w:rsidR="008903C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Гончарук Олени </w:t>
      </w:r>
      <w:proofErr w:type="spellStart"/>
      <w:r w:rsidR="008903C1">
        <w:rPr>
          <w:rFonts w:ascii="Times New Roman" w:eastAsia="Times New Roman" w:hAnsi="Times New Roman"/>
          <w:sz w:val="28"/>
          <w:szCs w:val="28"/>
          <w:lang w:val="uk-UA" w:eastAsia="ar-SA"/>
        </w:rPr>
        <w:t>Софіуллівни</w:t>
      </w:r>
      <w:proofErr w:type="spellEnd"/>
      <w:r w:rsidR="008903C1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="002814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8903C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РНОКПП </w:t>
      </w:r>
      <w:r w:rsidR="003E3468" w:rsidRPr="000F630B">
        <w:rPr>
          <w:rFonts w:ascii="e-ukraine" w:hAnsi="e-ukraine"/>
          <w:sz w:val="28"/>
          <w:szCs w:val="28"/>
        </w:rPr>
        <w:t>(</w:t>
      </w:r>
      <w:proofErr w:type="spellStart"/>
      <w:r w:rsidR="003E3468" w:rsidRPr="000F630B">
        <w:rPr>
          <w:rStyle w:val="a6"/>
          <w:rFonts w:ascii="e-ukraine" w:hAnsi="e-ukraine"/>
          <w:sz w:val="28"/>
          <w:szCs w:val="28"/>
        </w:rPr>
        <w:t>інформація</w:t>
      </w:r>
      <w:proofErr w:type="spellEnd"/>
      <w:r w:rsidR="003E3468" w:rsidRPr="000F630B">
        <w:rPr>
          <w:rStyle w:val="a6"/>
          <w:rFonts w:ascii="e-ukraine" w:hAnsi="e-ukraine"/>
          <w:sz w:val="28"/>
          <w:szCs w:val="28"/>
        </w:rPr>
        <w:t xml:space="preserve"> з </w:t>
      </w:r>
      <w:proofErr w:type="spellStart"/>
      <w:r w:rsidR="003E3468" w:rsidRPr="000F630B">
        <w:rPr>
          <w:rStyle w:val="a6"/>
          <w:rFonts w:ascii="e-ukraine" w:hAnsi="e-ukraine"/>
          <w:sz w:val="28"/>
          <w:szCs w:val="28"/>
        </w:rPr>
        <w:t>обмеженим</w:t>
      </w:r>
      <w:proofErr w:type="spellEnd"/>
      <w:r w:rsidR="003E3468" w:rsidRPr="000F630B">
        <w:rPr>
          <w:rStyle w:val="a6"/>
          <w:rFonts w:ascii="e-ukraine" w:hAnsi="e-ukraine"/>
          <w:sz w:val="28"/>
          <w:szCs w:val="28"/>
        </w:rPr>
        <w:t xml:space="preserve"> доступом </w:t>
      </w:r>
      <w:proofErr w:type="spellStart"/>
      <w:r w:rsidR="003E3468" w:rsidRPr="000F630B">
        <w:rPr>
          <w:rStyle w:val="a6"/>
          <w:rFonts w:ascii="e-ukraine" w:hAnsi="e-ukraine"/>
          <w:sz w:val="28"/>
          <w:szCs w:val="28"/>
        </w:rPr>
        <w:t>відповідно</w:t>
      </w:r>
      <w:proofErr w:type="spellEnd"/>
      <w:r w:rsidR="003E3468" w:rsidRPr="000F630B">
        <w:rPr>
          <w:rStyle w:val="a6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3E3468" w:rsidRPr="000F630B">
        <w:rPr>
          <w:rStyle w:val="a6"/>
          <w:rFonts w:ascii="e-ukraine" w:hAnsi="e-ukraine"/>
          <w:sz w:val="28"/>
          <w:szCs w:val="28"/>
        </w:rPr>
        <w:t>України</w:t>
      </w:r>
      <w:proofErr w:type="spellEnd"/>
      <w:r w:rsidR="003E3468" w:rsidRPr="000F630B">
        <w:rPr>
          <w:rStyle w:val="a6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3E3468" w:rsidRPr="000F630B">
        <w:rPr>
          <w:rStyle w:val="a6"/>
          <w:rFonts w:ascii="e-ukraine" w:hAnsi="e-ukraine"/>
          <w:sz w:val="28"/>
          <w:szCs w:val="28"/>
        </w:rPr>
        <w:t>публічної</w:t>
      </w:r>
      <w:proofErr w:type="spellEnd"/>
      <w:r w:rsidR="003E3468" w:rsidRPr="000F630B">
        <w:rPr>
          <w:rStyle w:val="a6"/>
          <w:rFonts w:ascii="e-ukraine" w:hAnsi="e-ukraine"/>
          <w:sz w:val="28"/>
          <w:szCs w:val="28"/>
        </w:rPr>
        <w:t xml:space="preserve"> </w:t>
      </w:r>
      <w:proofErr w:type="spellStart"/>
      <w:r w:rsidR="003E3468" w:rsidRPr="000F630B">
        <w:rPr>
          <w:rStyle w:val="a6"/>
          <w:rFonts w:ascii="e-ukraine" w:hAnsi="e-ukraine"/>
          <w:sz w:val="28"/>
          <w:szCs w:val="28"/>
        </w:rPr>
        <w:t>інформації</w:t>
      </w:r>
      <w:proofErr w:type="spellEnd"/>
      <w:r w:rsidR="003E3468" w:rsidRPr="000F630B">
        <w:rPr>
          <w:rStyle w:val="a6"/>
          <w:rFonts w:ascii="e-ukraine" w:hAnsi="e-ukraine"/>
          <w:sz w:val="28"/>
          <w:szCs w:val="28"/>
        </w:rPr>
        <w:t>»)</w:t>
      </w:r>
      <w:r w:rsidR="008903C1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B05ACC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тел. </w:t>
      </w:r>
      <w:r w:rsidR="003E3468" w:rsidRPr="000F630B">
        <w:rPr>
          <w:rFonts w:ascii="e-ukraine" w:hAnsi="e-ukraine"/>
          <w:sz w:val="28"/>
          <w:szCs w:val="28"/>
          <w:lang w:val="uk-UA"/>
        </w:rPr>
        <w:t>(</w:t>
      </w:r>
      <w:r w:rsidR="003E3468" w:rsidRPr="000F630B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561557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зареєстроване місце проживання: </w:t>
      </w:r>
      <w:r w:rsidR="003E3468" w:rsidRPr="000F630B">
        <w:rPr>
          <w:rFonts w:ascii="e-ukraine" w:hAnsi="e-ukraine"/>
          <w:sz w:val="28"/>
          <w:szCs w:val="28"/>
          <w:lang w:val="uk-UA"/>
        </w:rPr>
        <w:t>(</w:t>
      </w:r>
      <w:r w:rsidR="003E3468" w:rsidRPr="000F630B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3E3468" w:rsidRPr="000F630B">
        <w:rPr>
          <w:rStyle w:val="a6"/>
          <w:rFonts w:ascii="e-ukraine" w:hAnsi="e-ukraine"/>
          <w:sz w:val="28"/>
          <w:szCs w:val="28"/>
          <w:lang w:val="uk-UA"/>
        </w:rPr>
        <w:t xml:space="preserve"> </w:t>
      </w:r>
      <w:r w:rsidR="007837C3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>про</w:t>
      </w:r>
      <w:r w:rsidR="00561557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надання в оренду земельної ділянки </w:t>
      </w:r>
      <w:r w:rsidR="00B67DA6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>для будівництва та обслуговування будівель торгівлі</w:t>
      </w:r>
      <w:r w:rsidR="003B6F29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F3323C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враховуючи договір купівлі-продажу будівлі магазину - </w:t>
      </w:r>
      <w:proofErr w:type="spellStart"/>
      <w:r w:rsidR="00F3323C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>заготпункту</w:t>
      </w:r>
      <w:proofErr w:type="spellEnd"/>
      <w:r w:rsidR="00F3323C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від 20 травня 2025 року </w:t>
      </w:r>
      <w:r w:rsidR="006C73D6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</w:t>
      </w:r>
      <w:r w:rsidR="00F3323C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НТТ </w:t>
      </w:r>
      <w:r w:rsidR="003E3468" w:rsidRPr="000F630B">
        <w:rPr>
          <w:rFonts w:ascii="e-ukraine" w:hAnsi="e-ukraine"/>
          <w:sz w:val="28"/>
          <w:szCs w:val="28"/>
          <w:lang w:val="uk-UA"/>
        </w:rPr>
        <w:t>(</w:t>
      </w:r>
      <w:r w:rsidR="003E3468" w:rsidRPr="000F630B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F3323C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>, зареєстрований в реєстрі за №</w:t>
      </w:r>
      <w:r w:rsidR="003E3468" w:rsidRPr="000F630B">
        <w:rPr>
          <w:rFonts w:ascii="e-ukraine" w:hAnsi="e-ukraine"/>
          <w:sz w:val="28"/>
          <w:szCs w:val="28"/>
          <w:lang w:val="uk-UA"/>
        </w:rPr>
        <w:t>(</w:t>
      </w:r>
      <w:r w:rsidR="003E3468" w:rsidRPr="000F630B">
        <w:rPr>
          <w:rStyle w:val="a6"/>
          <w:rFonts w:ascii="e-ukraine" w:hAnsi="e-ukraine"/>
          <w:sz w:val="28"/>
          <w:szCs w:val="28"/>
          <w:lang w:val="uk-UA"/>
        </w:rPr>
        <w:t xml:space="preserve">інформація з обмеженим доступом відповідно </w:t>
      </w:r>
      <w:bookmarkStart w:id="0" w:name="_GoBack"/>
      <w:bookmarkEnd w:id="0"/>
      <w:r w:rsidR="003E3468" w:rsidRPr="000F630B">
        <w:rPr>
          <w:rStyle w:val="a6"/>
          <w:rFonts w:ascii="e-ukraine" w:hAnsi="e-ukraine"/>
          <w:sz w:val="28"/>
          <w:szCs w:val="28"/>
          <w:lang w:val="uk-UA"/>
        </w:rPr>
        <w:t>до ч.2,ч.8 ст.6 Закону України «Про доступ до публічної інформації»)</w:t>
      </w:r>
      <w:r w:rsidR="00F3323C" w:rsidRPr="000F63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укладений між </w:t>
      </w:r>
      <w:proofErr w:type="spellStart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>Ананьївським</w:t>
      </w:r>
      <w:proofErr w:type="spellEnd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районним споживчим товариством, в особі голови правління Горбатюка Сергія Івановича та громадянкою Гончарук Оленою </w:t>
      </w:r>
      <w:proofErr w:type="spellStart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>Софіуллівною</w:t>
      </w:r>
      <w:proofErr w:type="spellEnd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>, посвідчений приватним нотаріусом Подільського районного нотаріального округу Одеської області Воробйовим А.О.</w:t>
      </w:r>
      <w:r w:rsidR="00F3323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</w:t>
      </w:r>
      <w:r w:rsidR="003F0B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,17</w:t>
      </w:r>
      <w:r w:rsidR="003F0B1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2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,93,124,125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Земельного кодексу України, пунктом 34 частини </w:t>
      </w:r>
      <w:r w:rsidR="003B6F29"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9116B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щодо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погодження </w:t>
      </w:r>
      <w:r w:rsidR="007837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заяви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837C3" w:rsidRPr="007837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надання в оренду земельної ділянки для будівництва та обслуговування будівель торгівлі 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заявнику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3B6F29" w:rsidRPr="000D048C" w:rsidRDefault="003B6F29" w:rsidP="003B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A82A2D" w:rsidRPr="00B907BA" w:rsidRDefault="00A82A2D" w:rsidP="00A82A2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B7916" w:rsidRDefault="00A82A2D" w:rsidP="00B907BA">
      <w:p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Надати </w:t>
      </w:r>
      <w:r w:rsidR="00EE5F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Гончарук Олені </w:t>
      </w:r>
      <w:proofErr w:type="spellStart"/>
      <w:r w:rsidR="00EE5F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Софіуллівні</w:t>
      </w:r>
      <w:proofErr w:type="spellEnd"/>
      <w:r w:rsidR="00EE5F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терміном на 7 (сім) років земельну ділянку </w:t>
      </w:r>
      <w:r w:rsidR="00EE5F34" w:rsidRPr="00EE5F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будівництва та обслуговування будівель торгівлі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яка знаходиться на території Ананьївської міської територіальної громади, кадастро</w:t>
      </w:r>
      <w:r w:rsidR="000B3C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5120282000:02:001:0176, площею 0,0335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га, за 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адресою: Одеська область, Подільський район, с. </w:t>
      </w:r>
      <w:proofErr w:type="spellStart"/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</w:t>
      </w:r>
      <w:r w:rsidR="000B3C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кове</w:t>
      </w:r>
      <w:proofErr w:type="spellEnd"/>
      <w:r w:rsidR="000B3C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Михайла Грушевського, 56.</w:t>
      </w:r>
    </w:p>
    <w:p w:rsidR="00EE5F34" w:rsidRPr="00D04BD1" w:rsidRDefault="00EE5F34" w:rsidP="00A82A2D">
      <w:p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B2B42" w:rsidRPr="004B2B42">
        <w:rPr>
          <w:rFonts w:ascii="Times New Roman" w:hAnsi="Times New Roman"/>
          <w:sz w:val="28"/>
          <w:szCs w:val="28"/>
          <w:lang w:val="uk-UA" w:eastAsia="uk-UA"/>
        </w:rPr>
        <w:t>громадянці Гончарук Олені Софіуллівні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 w:rsidR="0024001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цього рішення – укласти договір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оренди землі,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24001D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відкликається у встановленому поряд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перш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им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пункту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</w:p>
    <w:p w:rsidR="003B6F29" w:rsidRPr="00B907BA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6177F4" w:rsidRDefault="003B6F29" w:rsidP="0061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6F29" w:rsidRPr="006177F4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3B6F29" w:rsidRPr="000A4D8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80293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громадянки </w:t>
      </w:r>
      <w:r w:rsidR="0080293F" w:rsidRPr="0080293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Гончарук Олени </w:t>
      </w:r>
      <w:proofErr w:type="spellStart"/>
      <w:r w:rsidR="0080293F" w:rsidRPr="0080293F">
        <w:rPr>
          <w:rFonts w:ascii="Times New Roman" w:hAnsi="Times New Roman"/>
          <w:color w:val="00000A"/>
          <w:sz w:val="28"/>
          <w:szCs w:val="28"/>
          <w:lang w:val="uk-UA" w:eastAsia="uk-UA"/>
        </w:rPr>
        <w:t>Софіуллівни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3B6F29" w:rsidRPr="000D048C" w:rsidRDefault="003B6F29" w:rsidP="003B6F2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</w:t>
      </w:r>
      <w:r w:rsidR="005B1B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B6F29" w:rsidRDefault="003B6F29" w:rsidP="003B6F29"/>
    <w:p w:rsidR="003C52B9" w:rsidRDefault="003C52B9" w:rsidP="003B6F29">
      <w:pPr>
        <w:suppressAutoHyphens/>
        <w:spacing w:after="0" w:line="240" w:lineRule="auto"/>
        <w:jc w:val="center"/>
      </w:pPr>
    </w:p>
    <w:sectPr w:rsidR="003C52B9" w:rsidSect="00B907B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3B14"/>
    <w:rsid w:val="000071F1"/>
    <w:rsid w:val="00040831"/>
    <w:rsid w:val="00071746"/>
    <w:rsid w:val="00082384"/>
    <w:rsid w:val="000A4D88"/>
    <w:rsid w:val="000B3C3C"/>
    <w:rsid w:val="000B7916"/>
    <w:rsid w:val="000D048C"/>
    <w:rsid w:val="000D3A70"/>
    <w:rsid w:val="000D5C7F"/>
    <w:rsid w:val="000F630B"/>
    <w:rsid w:val="001153C3"/>
    <w:rsid w:val="00125369"/>
    <w:rsid w:val="00161102"/>
    <w:rsid w:val="00173F32"/>
    <w:rsid w:val="001E5E1B"/>
    <w:rsid w:val="0023234A"/>
    <w:rsid w:val="002372C4"/>
    <w:rsid w:val="0024001D"/>
    <w:rsid w:val="0028142C"/>
    <w:rsid w:val="002A1090"/>
    <w:rsid w:val="002E2837"/>
    <w:rsid w:val="003A3068"/>
    <w:rsid w:val="003B02C4"/>
    <w:rsid w:val="003B6F29"/>
    <w:rsid w:val="003C52B9"/>
    <w:rsid w:val="003E3468"/>
    <w:rsid w:val="003F0B1B"/>
    <w:rsid w:val="00461B3A"/>
    <w:rsid w:val="00465FCB"/>
    <w:rsid w:val="00475CAD"/>
    <w:rsid w:val="004A5B78"/>
    <w:rsid w:val="004B2B42"/>
    <w:rsid w:val="004D1218"/>
    <w:rsid w:val="005317F3"/>
    <w:rsid w:val="00546308"/>
    <w:rsid w:val="005568B3"/>
    <w:rsid w:val="00561557"/>
    <w:rsid w:val="005B1BAB"/>
    <w:rsid w:val="005C6C22"/>
    <w:rsid w:val="00615B00"/>
    <w:rsid w:val="00616038"/>
    <w:rsid w:val="006177F4"/>
    <w:rsid w:val="00667D44"/>
    <w:rsid w:val="00682240"/>
    <w:rsid w:val="00692273"/>
    <w:rsid w:val="006C73D6"/>
    <w:rsid w:val="007040A1"/>
    <w:rsid w:val="00706F08"/>
    <w:rsid w:val="007837C3"/>
    <w:rsid w:val="007F1F71"/>
    <w:rsid w:val="0080293F"/>
    <w:rsid w:val="00803A16"/>
    <w:rsid w:val="0082262A"/>
    <w:rsid w:val="008339F3"/>
    <w:rsid w:val="008903C1"/>
    <w:rsid w:val="00895177"/>
    <w:rsid w:val="008B41EF"/>
    <w:rsid w:val="008E47E5"/>
    <w:rsid w:val="009116B1"/>
    <w:rsid w:val="009401B2"/>
    <w:rsid w:val="009472F7"/>
    <w:rsid w:val="00957A5B"/>
    <w:rsid w:val="00995750"/>
    <w:rsid w:val="009A52D1"/>
    <w:rsid w:val="009E26BB"/>
    <w:rsid w:val="00A21D53"/>
    <w:rsid w:val="00A33B41"/>
    <w:rsid w:val="00A37BBB"/>
    <w:rsid w:val="00A5035B"/>
    <w:rsid w:val="00A75046"/>
    <w:rsid w:val="00A82A2D"/>
    <w:rsid w:val="00A84E38"/>
    <w:rsid w:val="00AA64E8"/>
    <w:rsid w:val="00AB782A"/>
    <w:rsid w:val="00AE21E5"/>
    <w:rsid w:val="00AF6246"/>
    <w:rsid w:val="00AF778C"/>
    <w:rsid w:val="00B05ACC"/>
    <w:rsid w:val="00B126C8"/>
    <w:rsid w:val="00B249CF"/>
    <w:rsid w:val="00B64F36"/>
    <w:rsid w:val="00B67DA6"/>
    <w:rsid w:val="00B907BA"/>
    <w:rsid w:val="00B9160C"/>
    <w:rsid w:val="00BB252D"/>
    <w:rsid w:val="00C23A0D"/>
    <w:rsid w:val="00C632B0"/>
    <w:rsid w:val="00C93DB6"/>
    <w:rsid w:val="00CE4DF6"/>
    <w:rsid w:val="00D04BD1"/>
    <w:rsid w:val="00D10DD4"/>
    <w:rsid w:val="00D21749"/>
    <w:rsid w:val="00DA4602"/>
    <w:rsid w:val="00DA787E"/>
    <w:rsid w:val="00DD3D94"/>
    <w:rsid w:val="00DE06C3"/>
    <w:rsid w:val="00EC58C8"/>
    <w:rsid w:val="00EE5F34"/>
    <w:rsid w:val="00F3323C"/>
    <w:rsid w:val="00F363CC"/>
    <w:rsid w:val="00F657D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  <w:style w:type="character" w:styleId="a6">
    <w:name w:val="Emphasis"/>
    <w:basedOn w:val="a0"/>
    <w:uiPriority w:val="20"/>
    <w:qFormat/>
    <w:rsid w:val="003E34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  <w:style w:type="character" w:styleId="a6">
    <w:name w:val="Emphasis"/>
    <w:basedOn w:val="a0"/>
    <w:uiPriority w:val="20"/>
    <w:qFormat/>
    <w:rsid w:val="003E34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70</cp:revision>
  <cp:lastPrinted>2025-06-18T07:45:00Z</cp:lastPrinted>
  <dcterms:created xsi:type="dcterms:W3CDTF">2024-10-11T07:29:00Z</dcterms:created>
  <dcterms:modified xsi:type="dcterms:W3CDTF">2025-08-12T13:13:00Z</dcterms:modified>
</cp:coreProperties>
</file>