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DA535C" w:rsidRDefault="00766506" w:rsidP="000E4342">
      <w:pPr>
        <w:spacing w:after="0" w:line="0" w:lineRule="atLeast"/>
        <w:jc w:val="center"/>
        <w:rPr>
          <w:rFonts w:ascii="Arial" w:eastAsia="Times New Roman" w:hAnsi="Arial" w:cs="Arial"/>
          <w:b/>
          <w:color w:val="000000"/>
          <w:sz w:val="20"/>
          <w:szCs w:val="20"/>
          <w:lang w:val="ru-RU"/>
        </w:rPr>
      </w:pPr>
      <w:proofErr w:type="spellStart"/>
      <w:r w:rsidRPr="00DA535C">
        <w:rPr>
          <w:rFonts w:ascii="Arial" w:eastAsia="Times New Roman" w:hAnsi="Arial" w:cs="Arial"/>
          <w:b/>
          <w:color w:val="000000"/>
          <w:sz w:val="20"/>
          <w:szCs w:val="20"/>
          <w:lang w:val="ru-RU"/>
        </w:rPr>
        <w:t>Обґрунтування</w:t>
      </w:r>
      <w:proofErr w:type="spellEnd"/>
      <w:r w:rsidRPr="00DA535C">
        <w:rPr>
          <w:rFonts w:ascii="Arial" w:eastAsia="Times New Roman" w:hAnsi="Arial" w:cs="Arial"/>
          <w:b/>
          <w:color w:val="000000"/>
          <w:sz w:val="20"/>
          <w:szCs w:val="20"/>
          <w:lang w:val="ru-RU"/>
        </w:rPr>
        <w:t xml:space="preserve"> </w:t>
      </w:r>
      <w:proofErr w:type="spellStart"/>
      <w:r w:rsidRPr="00DA535C">
        <w:rPr>
          <w:rFonts w:ascii="Arial" w:eastAsia="Times New Roman" w:hAnsi="Arial" w:cs="Arial"/>
          <w:b/>
          <w:color w:val="000000"/>
          <w:sz w:val="20"/>
          <w:szCs w:val="20"/>
          <w:lang w:val="ru-RU"/>
        </w:rPr>
        <w:t>технічних</w:t>
      </w:r>
      <w:proofErr w:type="spellEnd"/>
      <w:r w:rsidRPr="00DA535C">
        <w:rPr>
          <w:rFonts w:ascii="Arial" w:eastAsia="Times New Roman" w:hAnsi="Arial" w:cs="Arial"/>
          <w:b/>
          <w:color w:val="000000"/>
          <w:sz w:val="20"/>
          <w:szCs w:val="20"/>
          <w:lang w:val="ru-RU"/>
        </w:rPr>
        <w:t xml:space="preserve"> та </w:t>
      </w:r>
      <w:proofErr w:type="spellStart"/>
      <w:r w:rsidRPr="00DA535C">
        <w:rPr>
          <w:rFonts w:ascii="Arial" w:eastAsia="Times New Roman" w:hAnsi="Arial" w:cs="Arial"/>
          <w:b/>
          <w:color w:val="000000"/>
          <w:sz w:val="20"/>
          <w:szCs w:val="20"/>
          <w:lang w:val="ru-RU"/>
        </w:rPr>
        <w:t>якісних</w:t>
      </w:r>
      <w:proofErr w:type="spellEnd"/>
      <w:r w:rsidRPr="00DA535C">
        <w:rPr>
          <w:rFonts w:ascii="Arial" w:eastAsia="Times New Roman" w:hAnsi="Arial" w:cs="Arial"/>
          <w:b/>
          <w:color w:val="000000"/>
          <w:sz w:val="20"/>
          <w:szCs w:val="20"/>
          <w:lang w:val="ru-RU"/>
        </w:rPr>
        <w:t xml:space="preserve"> характеристик предмета </w:t>
      </w:r>
      <w:proofErr w:type="spellStart"/>
      <w:r w:rsidRPr="00DA535C">
        <w:rPr>
          <w:rFonts w:ascii="Arial" w:eastAsia="Times New Roman" w:hAnsi="Arial" w:cs="Arial"/>
          <w:b/>
          <w:color w:val="000000"/>
          <w:sz w:val="20"/>
          <w:szCs w:val="20"/>
          <w:lang w:val="ru-RU"/>
        </w:rPr>
        <w:t>закупівлі</w:t>
      </w:r>
      <w:proofErr w:type="spellEnd"/>
      <w:r w:rsidRPr="00DA535C">
        <w:rPr>
          <w:rFonts w:ascii="Arial" w:eastAsia="Times New Roman" w:hAnsi="Arial" w:cs="Arial"/>
          <w:b/>
          <w:color w:val="000000"/>
          <w:sz w:val="20"/>
          <w:szCs w:val="20"/>
          <w:lang w:val="ru-RU"/>
        </w:rPr>
        <w:t xml:space="preserve">, </w:t>
      </w:r>
      <w:proofErr w:type="spellStart"/>
      <w:r w:rsidRPr="00DA535C">
        <w:rPr>
          <w:rFonts w:ascii="Arial" w:eastAsia="Times New Roman" w:hAnsi="Arial" w:cs="Arial"/>
          <w:b/>
          <w:color w:val="000000"/>
          <w:sz w:val="20"/>
          <w:szCs w:val="20"/>
          <w:lang w:val="ru-RU"/>
        </w:rPr>
        <w:t>розміру</w:t>
      </w:r>
      <w:proofErr w:type="spellEnd"/>
      <w:r w:rsidRPr="00DA535C">
        <w:rPr>
          <w:rFonts w:ascii="Arial" w:eastAsia="Times New Roman" w:hAnsi="Arial" w:cs="Arial"/>
          <w:b/>
          <w:color w:val="000000"/>
          <w:sz w:val="20"/>
          <w:szCs w:val="20"/>
          <w:lang w:val="ru-RU"/>
        </w:rPr>
        <w:t xml:space="preserve"> бюджетного </w:t>
      </w:r>
      <w:proofErr w:type="spellStart"/>
      <w:r w:rsidRPr="00DA535C">
        <w:rPr>
          <w:rFonts w:ascii="Arial" w:eastAsia="Times New Roman" w:hAnsi="Arial" w:cs="Arial"/>
          <w:b/>
          <w:color w:val="000000"/>
          <w:sz w:val="20"/>
          <w:szCs w:val="20"/>
          <w:lang w:val="ru-RU"/>
        </w:rPr>
        <w:t>призначення</w:t>
      </w:r>
      <w:proofErr w:type="spellEnd"/>
      <w:r w:rsidRPr="00DA535C">
        <w:rPr>
          <w:rFonts w:ascii="Arial" w:eastAsia="Times New Roman" w:hAnsi="Arial" w:cs="Arial"/>
          <w:b/>
          <w:color w:val="000000"/>
          <w:sz w:val="20"/>
          <w:szCs w:val="20"/>
          <w:lang w:val="ru-RU"/>
        </w:rPr>
        <w:t xml:space="preserve">, </w:t>
      </w:r>
      <w:proofErr w:type="spellStart"/>
      <w:r w:rsidRPr="00DA535C">
        <w:rPr>
          <w:rFonts w:ascii="Arial" w:eastAsia="Times New Roman" w:hAnsi="Arial" w:cs="Arial"/>
          <w:b/>
          <w:color w:val="000000"/>
          <w:sz w:val="20"/>
          <w:szCs w:val="20"/>
          <w:lang w:val="ru-RU"/>
        </w:rPr>
        <w:t>очікуваної</w:t>
      </w:r>
      <w:proofErr w:type="spellEnd"/>
      <w:r w:rsidRPr="00DA535C">
        <w:rPr>
          <w:rFonts w:ascii="Arial" w:eastAsia="Times New Roman" w:hAnsi="Arial" w:cs="Arial"/>
          <w:b/>
          <w:color w:val="000000"/>
          <w:sz w:val="20"/>
          <w:szCs w:val="20"/>
          <w:lang w:val="ru-RU"/>
        </w:rPr>
        <w:t xml:space="preserve"> </w:t>
      </w:r>
      <w:proofErr w:type="spellStart"/>
      <w:r w:rsidRPr="00DA535C">
        <w:rPr>
          <w:rFonts w:ascii="Arial" w:eastAsia="Times New Roman" w:hAnsi="Arial" w:cs="Arial"/>
          <w:b/>
          <w:color w:val="000000"/>
          <w:sz w:val="20"/>
          <w:szCs w:val="20"/>
          <w:lang w:val="ru-RU"/>
        </w:rPr>
        <w:t>вартості</w:t>
      </w:r>
      <w:proofErr w:type="spellEnd"/>
      <w:r w:rsidRPr="00DA535C">
        <w:rPr>
          <w:rFonts w:ascii="Arial" w:eastAsia="Times New Roman" w:hAnsi="Arial" w:cs="Arial"/>
          <w:b/>
          <w:color w:val="000000"/>
          <w:sz w:val="20"/>
          <w:szCs w:val="20"/>
          <w:lang w:val="ru-RU"/>
        </w:rPr>
        <w:t xml:space="preserve"> предмета </w:t>
      </w:r>
      <w:proofErr w:type="spellStart"/>
      <w:r w:rsidRPr="00DA535C">
        <w:rPr>
          <w:rFonts w:ascii="Arial" w:eastAsia="Times New Roman" w:hAnsi="Arial" w:cs="Arial"/>
          <w:b/>
          <w:color w:val="000000"/>
          <w:sz w:val="20"/>
          <w:szCs w:val="20"/>
          <w:lang w:val="ru-RU"/>
        </w:rPr>
        <w:t>закупівлі</w:t>
      </w:r>
      <w:proofErr w:type="spellEnd"/>
    </w:p>
    <w:p w:rsidR="00371439" w:rsidRPr="00DA535C" w:rsidRDefault="00371439" w:rsidP="000E4342">
      <w:pPr>
        <w:spacing w:after="0" w:line="0" w:lineRule="atLeast"/>
        <w:jc w:val="center"/>
        <w:rPr>
          <w:rFonts w:ascii="Arial" w:eastAsia="Times New Roman" w:hAnsi="Arial" w:cs="Arial"/>
          <w:b/>
          <w:color w:val="000000"/>
          <w:sz w:val="20"/>
          <w:szCs w:val="20"/>
          <w:lang w:val="ru-RU"/>
        </w:rPr>
      </w:pPr>
    </w:p>
    <w:p w:rsidR="00766506" w:rsidRPr="00DA535C" w:rsidRDefault="00766506" w:rsidP="000E4342">
      <w:pPr>
        <w:spacing w:after="0" w:line="0" w:lineRule="atLeast"/>
        <w:jc w:val="center"/>
        <w:rPr>
          <w:rFonts w:ascii="Arial" w:eastAsia="Times New Roman" w:hAnsi="Arial" w:cs="Arial"/>
          <w:b/>
          <w:color w:val="000000"/>
          <w:sz w:val="20"/>
          <w:szCs w:val="20"/>
          <w:lang w:val="ru-RU"/>
        </w:rPr>
      </w:pPr>
      <w:r w:rsidRPr="00DA535C">
        <w:rPr>
          <w:rFonts w:ascii="Arial" w:eastAsia="Times New Roman" w:hAnsi="Arial" w:cs="Arial"/>
          <w:b/>
          <w:color w:val="000000"/>
          <w:sz w:val="20"/>
          <w:szCs w:val="20"/>
          <w:lang w:val="ru-RU"/>
        </w:rPr>
        <w:t>(</w:t>
      </w:r>
      <w:proofErr w:type="spellStart"/>
      <w:r w:rsidRPr="00DA535C">
        <w:rPr>
          <w:rFonts w:ascii="Arial" w:eastAsia="Times New Roman" w:hAnsi="Arial" w:cs="Arial"/>
          <w:b/>
          <w:color w:val="000000"/>
          <w:sz w:val="20"/>
          <w:szCs w:val="20"/>
          <w:lang w:val="ru-RU"/>
        </w:rPr>
        <w:t>відповідно</w:t>
      </w:r>
      <w:proofErr w:type="spellEnd"/>
      <w:r w:rsidRPr="00DA535C">
        <w:rPr>
          <w:rFonts w:ascii="Arial" w:eastAsia="Times New Roman" w:hAnsi="Arial" w:cs="Arial"/>
          <w:b/>
          <w:color w:val="000000"/>
          <w:sz w:val="20"/>
          <w:szCs w:val="20"/>
          <w:lang w:val="ru-RU"/>
        </w:rPr>
        <w:t xml:space="preserve"> </w:t>
      </w:r>
      <w:proofErr w:type="gramStart"/>
      <w:r w:rsidRPr="00DA535C">
        <w:rPr>
          <w:rFonts w:ascii="Arial" w:eastAsia="Times New Roman" w:hAnsi="Arial" w:cs="Arial"/>
          <w:b/>
          <w:color w:val="000000"/>
          <w:sz w:val="20"/>
          <w:szCs w:val="20"/>
          <w:lang w:val="ru-RU"/>
        </w:rPr>
        <w:t>до пункту</w:t>
      </w:r>
      <w:proofErr w:type="gramEnd"/>
      <w:r w:rsidRPr="00DA535C">
        <w:rPr>
          <w:rFonts w:ascii="Arial" w:eastAsia="Times New Roman" w:hAnsi="Arial" w:cs="Arial"/>
          <w:b/>
          <w:color w:val="000000"/>
          <w:sz w:val="20"/>
          <w:szCs w:val="20"/>
          <w:lang w:val="ru-RU"/>
        </w:rPr>
        <w:t xml:space="preserve"> 41 постанови КМУ </w:t>
      </w:r>
      <w:proofErr w:type="spellStart"/>
      <w:r w:rsidRPr="00DA535C">
        <w:rPr>
          <w:rFonts w:ascii="Arial" w:eastAsia="Times New Roman" w:hAnsi="Arial" w:cs="Arial"/>
          <w:b/>
          <w:color w:val="000000"/>
          <w:sz w:val="20"/>
          <w:szCs w:val="20"/>
          <w:lang w:val="ru-RU"/>
        </w:rPr>
        <w:t>від</w:t>
      </w:r>
      <w:proofErr w:type="spellEnd"/>
      <w:r w:rsidRPr="00DA535C">
        <w:rPr>
          <w:rFonts w:ascii="Arial" w:eastAsia="Times New Roman" w:hAnsi="Arial" w:cs="Arial"/>
          <w:b/>
          <w:color w:val="000000"/>
          <w:sz w:val="20"/>
          <w:szCs w:val="20"/>
          <w:lang w:val="ru-RU"/>
        </w:rPr>
        <w:t xml:space="preserve"> 11.10.2016 № 710 «Про </w:t>
      </w:r>
      <w:proofErr w:type="spellStart"/>
      <w:r w:rsidRPr="00DA535C">
        <w:rPr>
          <w:rFonts w:ascii="Arial" w:eastAsia="Times New Roman" w:hAnsi="Arial" w:cs="Arial"/>
          <w:b/>
          <w:color w:val="000000"/>
          <w:sz w:val="20"/>
          <w:szCs w:val="20"/>
          <w:lang w:val="ru-RU"/>
        </w:rPr>
        <w:t>ефективне</w:t>
      </w:r>
      <w:proofErr w:type="spellEnd"/>
      <w:r w:rsidRPr="00DA535C">
        <w:rPr>
          <w:rFonts w:ascii="Arial" w:eastAsia="Times New Roman" w:hAnsi="Arial" w:cs="Arial"/>
          <w:b/>
          <w:color w:val="000000"/>
          <w:sz w:val="20"/>
          <w:szCs w:val="20"/>
          <w:lang w:val="ru-RU"/>
        </w:rPr>
        <w:t xml:space="preserve"> </w:t>
      </w:r>
      <w:proofErr w:type="spellStart"/>
      <w:r w:rsidRPr="00DA535C">
        <w:rPr>
          <w:rFonts w:ascii="Arial" w:eastAsia="Times New Roman" w:hAnsi="Arial" w:cs="Arial"/>
          <w:b/>
          <w:color w:val="000000"/>
          <w:sz w:val="20"/>
          <w:szCs w:val="20"/>
          <w:lang w:val="ru-RU"/>
        </w:rPr>
        <w:t>використання</w:t>
      </w:r>
      <w:proofErr w:type="spellEnd"/>
      <w:r w:rsidRPr="00DA535C">
        <w:rPr>
          <w:rFonts w:ascii="Arial" w:eastAsia="Times New Roman" w:hAnsi="Arial" w:cs="Arial"/>
          <w:b/>
          <w:color w:val="000000"/>
          <w:sz w:val="20"/>
          <w:szCs w:val="20"/>
          <w:lang w:val="ru-RU"/>
        </w:rPr>
        <w:t xml:space="preserve"> </w:t>
      </w:r>
      <w:proofErr w:type="spellStart"/>
      <w:r w:rsidRPr="00DA535C">
        <w:rPr>
          <w:rFonts w:ascii="Arial" w:eastAsia="Times New Roman" w:hAnsi="Arial" w:cs="Arial"/>
          <w:b/>
          <w:color w:val="000000"/>
          <w:sz w:val="20"/>
          <w:szCs w:val="20"/>
          <w:lang w:val="ru-RU"/>
        </w:rPr>
        <w:t>державних</w:t>
      </w:r>
      <w:proofErr w:type="spellEnd"/>
      <w:r w:rsidRPr="00DA535C">
        <w:rPr>
          <w:rFonts w:ascii="Arial" w:eastAsia="Times New Roman" w:hAnsi="Arial" w:cs="Arial"/>
          <w:b/>
          <w:color w:val="000000"/>
          <w:sz w:val="20"/>
          <w:szCs w:val="20"/>
          <w:lang w:val="ru-RU"/>
        </w:rPr>
        <w:t xml:space="preserve"> </w:t>
      </w:r>
      <w:proofErr w:type="spellStart"/>
      <w:r w:rsidRPr="00DA535C">
        <w:rPr>
          <w:rFonts w:ascii="Arial" w:eastAsia="Times New Roman" w:hAnsi="Arial" w:cs="Arial"/>
          <w:b/>
          <w:color w:val="000000"/>
          <w:sz w:val="20"/>
          <w:szCs w:val="20"/>
          <w:lang w:val="ru-RU"/>
        </w:rPr>
        <w:t>коштів</w:t>
      </w:r>
      <w:proofErr w:type="spellEnd"/>
      <w:r w:rsidRPr="00DA535C">
        <w:rPr>
          <w:rFonts w:ascii="Arial" w:eastAsia="Times New Roman" w:hAnsi="Arial" w:cs="Arial"/>
          <w:b/>
          <w:color w:val="000000"/>
          <w:sz w:val="20"/>
          <w:szCs w:val="20"/>
          <w:lang w:val="ru-RU"/>
        </w:rPr>
        <w:t>» (</w:t>
      </w:r>
      <w:proofErr w:type="spellStart"/>
      <w:r w:rsidRPr="00DA535C">
        <w:rPr>
          <w:rFonts w:ascii="Arial" w:eastAsia="Times New Roman" w:hAnsi="Arial" w:cs="Arial"/>
          <w:b/>
          <w:color w:val="000000"/>
          <w:sz w:val="20"/>
          <w:szCs w:val="20"/>
          <w:lang w:val="ru-RU"/>
        </w:rPr>
        <w:t>зі</w:t>
      </w:r>
      <w:proofErr w:type="spellEnd"/>
      <w:r w:rsidRPr="00DA535C">
        <w:rPr>
          <w:rFonts w:ascii="Arial" w:eastAsia="Times New Roman" w:hAnsi="Arial" w:cs="Arial"/>
          <w:b/>
          <w:color w:val="000000"/>
          <w:sz w:val="20"/>
          <w:szCs w:val="20"/>
          <w:lang w:val="ru-RU"/>
        </w:rPr>
        <w:t xml:space="preserve"> </w:t>
      </w:r>
      <w:proofErr w:type="spellStart"/>
      <w:r w:rsidRPr="00DA535C">
        <w:rPr>
          <w:rFonts w:ascii="Arial" w:eastAsia="Times New Roman" w:hAnsi="Arial" w:cs="Arial"/>
          <w:b/>
          <w:color w:val="000000"/>
          <w:sz w:val="20"/>
          <w:szCs w:val="20"/>
          <w:lang w:val="ru-RU"/>
        </w:rPr>
        <w:t>змінами</w:t>
      </w:r>
      <w:proofErr w:type="spellEnd"/>
      <w:r w:rsidRPr="00DA535C">
        <w:rPr>
          <w:rFonts w:ascii="Arial" w:eastAsia="Times New Roman" w:hAnsi="Arial" w:cs="Arial"/>
          <w:b/>
          <w:color w:val="000000"/>
          <w:sz w:val="20"/>
          <w:szCs w:val="20"/>
          <w:lang w:val="ru-RU"/>
        </w:rPr>
        <w:t>))</w:t>
      </w:r>
    </w:p>
    <w:p w:rsidR="000E4342" w:rsidRPr="00DA535C" w:rsidRDefault="000E4342" w:rsidP="000E4342">
      <w:pPr>
        <w:spacing w:after="0" w:line="0" w:lineRule="atLeast"/>
        <w:jc w:val="center"/>
        <w:rPr>
          <w:rFonts w:ascii="Arial" w:eastAsia="Times New Roman" w:hAnsi="Arial" w:cs="Arial"/>
          <w:b/>
          <w:color w:val="000000"/>
          <w:sz w:val="20"/>
          <w:szCs w:val="20"/>
          <w:lang w:val="ru-RU"/>
        </w:rPr>
      </w:pPr>
    </w:p>
    <w:p w:rsidR="00371439" w:rsidRPr="00DA535C" w:rsidRDefault="00766506" w:rsidP="000E4342">
      <w:pPr>
        <w:pStyle w:val="Standard"/>
        <w:widowControl/>
        <w:spacing w:line="0" w:lineRule="atLeast"/>
        <w:ind w:firstLine="720"/>
        <w:jc w:val="both"/>
        <w:rPr>
          <w:rFonts w:ascii="Arial" w:eastAsia="Times New Roman" w:hAnsi="Arial" w:cs="Arial"/>
          <w:sz w:val="20"/>
          <w:szCs w:val="20"/>
          <w:lang w:val="uk-UA"/>
        </w:rPr>
      </w:pPr>
      <w:proofErr w:type="spellStart"/>
      <w:r w:rsidRPr="00DA535C">
        <w:rPr>
          <w:rFonts w:ascii="Arial" w:eastAsia="Times New Roman" w:hAnsi="Arial" w:cs="Arial"/>
          <w:b/>
          <w:sz w:val="20"/>
          <w:szCs w:val="20"/>
          <w:lang w:val="ru-RU"/>
        </w:rPr>
        <w:t>Найменування</w:t>
      </w:r>
      <w:proofErr w:type="spellEnd"/>
      <w:r w:rsidRPr="00DA535C">
        <w:rPr>
          <w:rFonts w:ascii="Arial" w:eastAsia="Times New Roman" w:hAnsi="Arial" w:cs="Arial"/>
          <w:b/>
          <w:sz w:val="20"/>
          <w:szCs w:val="20"/>
          <w:lang w:val="ru-RU"/>
        </w:rPr>
        <w:t>,</w:t>
      </w:r>
      <w:r w:rsidRPr="00DA535C">
        <w:rPr>
          <w:rFonts w:ascii="Arial" w:eastAsia="Times New Roman" w:hAnsi="Arial" w:cs="Arial"/>
          <w:b/>
          <w:sz w:val="20"/>
          <w:szCs w:val="20"/>
        </w:rPr>
        <w:t> </w:t>
      </w:r>
      <w:proofErr w:type="spellStart"/>
      <w:r w:rsidRPr="00DA535C">
        <w:rPr>
          <w:rFonts w:ascii="Arial" w:eastAsia="Times New Roman" w:hAnsi="Arial" w:cs="Arial"/>
          <w:b/>
          <w:sz w:val="20"/>
          <w:szCs w:val="20"/>
          <w:lang w:val="ru-RU"/>
        </w:rPr>
        <w:t>місцезнаходження</w:t>
      </w:r>
      <w:proofErr w:type="spellEnd"/>
      <w:r w:rsidRPr="00DA535C">
        <w:rPr>
          <w:rFonts w:ascii="Arial" w:eastAsia="Times New Roman" w:hAnsi="Arial" w:cs="Arial"/>
          <w:b/>
          <w:sz w:val="20"/>
          <w:szCs w:val="20"/>
        </w:rPr>
        <w:t> </w:t>
      </w:r>
      <w:r w:rsidRPr="00DA535C">
        <w:rPr>
          <w:rFonts w:ascii="Arial" w:eastAsia="Times New Roman" w:hAnsi="Arial" w:cs="Arial"/>
          <w:b/>
          <w:sz w:val="20"/>
          <w:szCs w:val="20"/>
          <w:lang w:val="ru-RU"/>
        </w:rPr>
        <w:t>та</w:t>
      </w:r>
      <w:r w:rsidRPr="00DA535C">
        <w:rPr>
          <w:rFonts w:ascii="Arial" w:eastAsia="Times New Roman" w:hAnsi="Arial" w:cs="Arial"/>
          <w:b/>
          <w:sz w:val="20"/>
          <w:szCs w:val="20"/>
        </w:rPr>
        <w:t> </w:t>
      </w:r>
      <w:proofErr w:type="spellStart"/>
      <w:r w:rsidRPr="00DA535C">
        <w:rPr>
          <w:rFonts w:ascii="Arial" w:eastAsia="Times New Roman" w:hAnsi="Arial" w:cs="Arial"/>
          <w:b/>
          <w:sz w:val="20"/>
          <w:szCs w:val="20"/>
          <w:lang w:val="ru-RU"/>
        </w:rPr>
        <w:t>ідентифікаційний</w:t>
      </w:r>
      <w:proofErr w:type="spellEnd"/>
      <w:r w:rsidRPr="00DA535C">
        <w:rPr>
          <w:rFonts w:ascii="Arial" w:eastAsia="Times New Roman" w:hAnsi="Arial" w:cs="Arial"/>
          <w:b/>
          <w:sz w:val="20"/>
          <w:szCs w:val="20"/>
        </w:rPr>
        <w:t> </w:t>
      </w:r>
      <w:r w:rsidR="00371439" w:rsidRPr="00DA535C">
        <w:rPr>
          <w:rFonts w:ascii="Arial" w:eastAsia="Times New Roman" w:hAnsi="Arial" w:cs="Arial"/>
          <w:b/>
          <w:sz w:val="20"/>
          <w:szCs w:val="20"/>
          <w:lang w:val="ru-RU"/>
        </w:rPr>
        <w:t>код</w:t>
      </w:r>
      <w:r w:rsidR="008C7DB7" w:rsidRPr="00DA535C">
        <w:rPr>
          <w:rFonts w:ascii="Arial" w:eastAsia="Times New Roman" w:hAnsi="Arial" w:cs="Arial"/>
          <w:b/>
          <w:sz w:val="20"/>
          <w:szCs w:val="20"/>
          <w:lang w:val="ru-RU"/>
        </w:rPr>
        <w:t xml:space="preserve"> </w:t>
      </w:r>
      <w:proofErr w:type="spellStart"/>
      <w:r w:rsidR="00371439" w:rsidRPr="00DA535C">
        <w:rPr>
          <w:rFonts w:ascii="Arial" w:eastAsia="Times New Roman" w:hAnsi="Arial" w:cs="Arial"/>
          <w:b/>
          <w:sz w:val="20"/>
          <w:szCs w:val="20"/>
          <w:lang w:val="ru-RU"/>
        </w:rPr>
        <w:t>замовника</w:t>
      </w:r>
      <w:proofErr w:type="spellEnd"/>
      <w:r w:rsidR="00371439" w:rsidRPr="00DA535C">
        <w:rPr>
          <w:rFonts w:ascii="Arial" w:eastAsia="Times New Roman" w:hAnsi="Arial" w:cs="Arial"/>
          <w:b/>
          <w:sz w:val="20"/>
          <w:szCs w:val="20"/>
          <w:lang w:val="ru-RU"/>
        </w:rPr>
        <w:t xml:space="preserve"> в </w:t>
      </w:r>
      <w:proofErr w:type="spellStart"/>
      <w:r w:rsidR="00371439" w:rsidRPr="00DA535C">
        <w:rPr>
          <w:rFonts w:ascii="Arial" w:eastAsia="Times New Roman" w:hAnsi="Arial" w:cs="Arial"/>
          <w:b/>
          <w:sz w:val="20"/>
          <w:szCs w:val="20"/>
          <w:lang w:val="ru-RU"/>
        </w:rPr>
        <w:t>Єдиному</w:t>
      </w:r>
      <w:proofErr w:type="spellEnd"/>
      <w:r w:rsidR="00371439" w:rsidRPr="00DA535C">
        <w:rPr>
          <w:rFonts w:ascii="Arial" w:eastAsia="Times New Roman" w:hAnsi="Arial" w:cs="Arial"/>
          <w:b/>
          <w:sz w:val="20"/>
          <w:szCs w:val="20"/>
          <w:lang w:val="ru-RU"/>
        </w:rPr>
        <w:t xml:space="preserve"> державному </w:t>
      </w:r>
      <w:proofErr w:type="spellStart"/>
      <w:r w:rsidR="00371439" w:rsidRPr="00DA535C">
        <w:rPr>
          <w:rFonts w:ascii="Arial" w:eastAsia="Times New Roman" w:hAnsi="Arial" w:cs="Arial"/>
          <w:b/>
          <w:sz w:val="20"/>
          <w:szCs w:val="20"/>
          <w:lang w:val="ru-RU"/>
        </w:rPr>
        <w:t>реєстрі</w:t>
      </w:r>
      <w:proofErr w:type="spellEnd"/>
      <w:r w:rsidR="00371439" w:rsidRPr="00DA535C">
        <w:rPr>
          <w:rFonts w:ascii="Arial" w:eastAsia="Times New Roman" w:hAnsi="Arial" w:cs="Arial"/>
          <w:b/>
          <w:sz w:val="20"/>
          <w:szCs w:val="20"/>
          <w:lang w:val="ru-RU"/>
        </w:rPr>
        <w:t xml:space="preserve"> </w:t>
      </w:r>
      <w:proofErr w:type="spellStart"/>
      <w:r w:rsidR="00371439" w:rsidRPr="00DA535C">
        <w:rPr>
          <w:rFonts w:ascii="Arial" w:eastAsia="Times New Roman" w:hAnsi="Arial" w:cs="Arial"/>
          <w:b/>
          <w:sz w:val="20"/>
          <w:szCs w:val="20"/>
          <w:lang w:val="ru-RU"/>
        </w:rPr>
        <w:t>юридичних</w:t>
      </w:r>
      <w:proofErr w:type="spellEnd"/>
      <w:r w:rsidR="00371439" w:rsidRPr="00DA535C">
        <w:rPr>
          <w:rFonts w:ascii="Arial" w:eastAsia="Times New Roman" w:hAnsi="Arial" w:cs="Arial"/>
          <w:b/>
          <w:sz w:val="20"/>
          <w:szCs w:val="20"/>
          <w:lang w:val="ru-RU"/>
        </w:rPr>
        <w:t xml:space="preserve"> </w:t>
      </w:r>
      <w:proofErr w:type="spellStart"/>
      <w:r w:rsidR="00371439" w:rsidRPr="00DA535C">
        <w:rPr>
          <w:rFonts w:ascii="Arial" w:eastAsia="Times New Roman" w:hAnsi="Arial" w:cs="Arial"/>
          <w:b/>
          <w:sz w:val="20"/>
          <w:szCs w:val="20"/>
          <w:lang w:val="ru-RU"/>
        </w:rPr>
        <w:t>осіб</w:t>
      </w:r>
      <w:proofErr w:type="spellEnd"/>
      <w:r w:rsidR="00371439" w:rsidRPr="00DA535C">
        <w:rPr>
          <w:rFonts w:ascii="Arial" w:eastAsia="Times New Roman" w:hAnsi="Arial" w:cs="Arial"/>
          <w:b/>
          <w:sz w:val="20"/>
          <w:szCs w:val="20"/>
          <w:lang w:val="ru-RU"/>
        </w:rPr>
        <w:t xml:space="preserve">, </w:t>
      </w:r>
      <w:proofErr w:type="spellStart"/>
      <w:r w:rsidR="00371439" w:rsidRPr="00DA535C">
        <w:rPr>
          <w:rFonts w:ascii="Arial" w:eastAsia="Times New Roman" w:hAnsi="Arial" w:cs="Arial"/>
          <w:b/>
          <w:sz w:val="20"/>
          <w:szCs w:val="20"/>
          <w:lang w:val="ru-RU"/>
        </w:rPr>
        <w:t>фізичних</w:t>
      </w:r>
      <w:proofErr w:type="spellEnd"/>
      <w:r w:rsidR="00371439" w:rsidRPr="00DA535C">
        <w:rPr>
          <w:rFonts w:ascii="Arial" w:eastAsia="Times New Roman" w:hAnsi="Arial" w:cs="Arial"/>
          <w:b/>
          <w:sz w:val="20"/>
          <w:szCs w:val="20"/>
          <w:lang w:val="ru-RU"/>
        </w:rPr>
        <w:t xml:space="preserve"> </w:t>
      </w:r>
      <w:proofErr w:type="spellStart"/>
      <w:r w:rsidR="00371439" w:rsidRPr="00DA535C">
        <w:rPr>
          <w:rFonts w:ascii="Arial" w:eastAsia="Times New Roman" w:hAnsi="Arial" w:cs="Arial"/>
          <w:b/>
          <w:sz w:val="20"/>
          <w:szCs w:val="20"/>
          <w:lang w:val="ru-RU"/>
        </w:rPr>
        <w:t>осіб-підприємців</w:t>
      </w:r>
      <w:proofErr w:type="spellEnd"/>
      <w:r w:rsidR="00371439" w:rsidRPr="00DA535C">
        <w:rPr>
          <w:rFonts w:ascii="Arial" w:eastAsia="Times New Roman" w:hAnsi="Arial" w:cs="Arial"/>
          <w:b/>
          <w:sz w:val="20"/>
          <w:szCs w:val="20"/>
          <w:lang w:val="ru-RU"/>
        </w:rPr>
        <w:t xml:space="preserve"> та </w:t>
      </w:r>
      <w:proofErr w:type="spellStart"/>
      <w:r w:rsidR="00371439" w:rsidRPr="00DA535C">
        <w:rPr>
          <w:rFonts w:ascii="Arial" w:eastAsia="Times New Roman" w:hAnsi="Arial" w:cs="Arial"/>
          <w:b/>
          <w:sz w:val="20"/>
          <w:szCs w:val="20"/>
          <w:lang w:val="ru-RU"/>
        </w:rPr>
        <w:t>громадських</w:t>
      </w:r>
      <w:proofErr w:type="spellEnd"/>
      <w:r w:rsidR="00371439" w:rsidRPr="00DA535C">
        <w:rPr>
          <w:rFonts w:ascii="Arial" w:eastAsia="Times New Roman" w:hAnsi="Arial" w:cs="Arial"/>
          <w:b/>
          <w:sz w:val="20"/>
          <w:szCs w:val="20"/>
          <w:lang w:val="ru-RU"/>
        </w:rPr>
        <w:t xml:space="preserve"> </w:t>
      </w:r>
      <w:proofErr w:type="spellStart"/>
      <w:proofErr w:type="gramStart"/>
      <w:r w:rsidR="00371439" w:rsidRPr="00DA535C">
        <w:rPr>
          <w:rFonts w:ascii="Arial" w:eastAsia="Times New Roman" w:hAnsi="Arial" w:cs="Arial"/>
          <w:b/>
          <w:sz w:val="20"/>
          <w:szCs w:val="20"/>
          <w:lang w:val="ru-RU"/>
        </w:rPr>
        <w:t>формувань</w:t>
      </w:r>
      <w:proofErr w:type="spellEnd"/>
      <w:r w:rsidR="00371439" w:rsidRPr="00DA535C">
        <w:rPr>
          <w:rFonts w:ascii="Arial" w:eastAsia="Times New Roman" w:hAnsi="Arial" w:cs="Arial"/>
          <w:b/>
          <w:sz w:val="20"/>
          <w:szCs w:val="20"/>
          <w:lang w:val="ru-RU"/>
        </w:rPr>
        <w:t xml:space="preserve">: </w:t>
      </w:r>
      <w:r w:rsidR="00371439" w:rsidRPr="00DA535C">
        <w:rPr>
          <w:rFonts w:ascii="Arial" w:eastAsia="Times New Roman" w:hAnsi="Arial" w:cs="Arial"/>
          <w:color w:val="FF7B1C"/>
          <w:sz w:val="20"/>
          <w:szCs w:val="20"/>
        </w:rPr>
        <w:t> </w:t>
      </w:r>
      <w:r w:rsidR="00371439" w:rsidRPr="00DA535C">
        <w:rPr>
          <w:rFonts w:ascii="Arial" w:eastAsia="Calibri" w:hAnsi="Arial" w:cs="Arial"/>
          <w:bCs/>
          <w:kern w:val="0"/>
          <w:sz w:val="20"/>
          <w:szCs w:val="20"/>
          <w:shd w:val="clear" w:color="auto" w:fill="FFFFFF"/>
          <w:lang w:val="uk-UA" w:eastAsia="en-US" w:bidi="ar-SA"/>
        </w:rPr>
        <w:t>Комунальна</w:t>
      </w:r>
      <w:proofErr w:type="gramEnd"/>
      <w:r w:rsidR="00371439" w:rsidRPr="00DA535C">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DA535C">
        <w:rPr>
          <w:rFonts w:ascii="Arial" w:eastAsia="Calibri" w:hAnsi="Arial" w:cs="Arial"/>
          <w:bCs/>
          <w:kern w:val="0"/>
          <w:sz w:val="20"/>
          <w:szCs w:val="20"/>
          <w:shd w:val="clear" w:color="auto" w:fill="FFFFFF"/>
          <w:lang w:val="uk-UA" w:eastAsia="en-US" w:bidi="ar-SA"/>
        </w:rPr>
        <w:t>Ананьївської</w:t>
      </w:r>
      <w:proofErr w:type="spellEnd"/>
      <w:r w:rsidR="00371439" w:rsidRPr="00DA535C">
        <w:rPr>
          <w:rFonts w:ascii="Arial" w:eastAsia="Calibri" w:hAnsi="Arial" w:cs="Arial"/>
          <w:bCs/>
          <w:kern w:val="0"/>
          <w:sz w:val="20"/>
          <w:szCs w:val="20"/>
          <w:shd w:val="clear" w:color="auto" w:fill="FFFFFF"/>
          <w:lang w:val="uk-UA" w:eastAsia="en-US" w:bidi="ar-SA"/>
        </w:rPr>
        <w:t xml:space="preserve"> міської ради», Одеська обл., м. Ананьїв, вул. </w:t>
      </w:r>
      <w:r w:rsidR="00B73CBB" w:rsidRPr="00DA535C">
        <w:rPr>
          <w:rFonts w:ascii="Arial" w:eastAsia="Calibri" w:hAnsi="Arial" w:cs="Arial"/>
          <w:bCs/>
          <w:kern w:val="0"/>
          <w:sz w:val="20"/>
          <w:szCs w:val="20"/>
          <w:shd w:val="clear" w:color="auto" w:fill="FFFFFF"/>
          <w:lang w:val="uk-UA" w:eastAsia="en-US" w:bidi="ar-SA"/>
        </w:rPr>
        <w:t>Виноградова Вані, 21А</w:t>
      </w:r>
      <w:r w:rsidR="00371439" w:rsidRPr="00DA535C">
        <w:rPr>
          <w:rFonts w:ascii="Arial" w:eastAsia="Calibri" w:hAnsi="Arial" w:cs="Arial"/>
          <w:bCs/>
          <w:kern w:val="0"/>
          <w:sz w:val="20"/>
          <w:szCs w:val="20"/>
          <w:shd w:val="clear" w:color="auto" w:fill="FFFFFF"/>
          <w:lang w:val="uk-UA" w:eastAsia="en-US" w:bidi="ar-SA"/>
        </w:rPr>
        <w:t xml:space="preserve">, </w:t>
      </w:r>
      <w:r w:rsidR="00371439" w:rsidRPr="00DA535C">
        <w:rPr>
          <w:rFonts w:ascii="Arial" w:eastAsia="Times New Roman" w:hAnsi="Arial" w:cs="Arial"/>
          <w:sz w:val="20"/>
          <w:szCs w:val="20"/>
          <w:lang w:val="uk-UA"/>
        </w:rPr>
        <w:t>код ЄДРПОУ 37880290.</w:t>
      </w:r>
    </w:p>
    <w:p w:rsidR="00CB72AA" w:rsidRPr="00DA535C" w:rsidRDefault="00CB72AA" w:rsidP="000E4342">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CB72AA" w:rsidRPr="00DA535C" w:rsidRDefault="00766506" w:rsidP="000E4342">
      <w:pPr>
        <w:spacing w:after="0" w:line="0" w:lineRule="atLeast"/>
        <w:ind w:firstLine="709"/>
        <w:contextualSpacing/>
        <w:jc w:val="both"/>
        <w:rPr>
          <w:rFonts w:ascii="Arial" w:eastAsia="Times New Roman" w:hAnsi="Arial" w:cs="Arial"/>
          <w:color w:val="000000"/>
          <w:sz w:val="20"/>
          <w:szCs w:val="20"/>
          <w:lang w:val="uk-UA"/>
        </w:rPr>
      </w:pPr>
      <w:r w:rsidRPr="00DA535C">
        <w:rPr>
          <w:rFonts w:ascii="Arial" w:eastAsia="Times New Roman" w:hAnsi="Arial" w:cs="Arial"/>
          <w:b/>
          <w:color w:val="000000"/>
          <w:sz w:val="20"/>
          <w:szCs w:val="20"/>
          <w:lang w:val="uk-UA"/>
        </w:rPr>
        <w:t>Назва предмету закупівлі:</w:t>
      </w:r>
      <w:r w:rsidRPr="00DA535C">
        <w:rPr>
          <w:rFonts w:ascii="Arial" w:eastAsia="Times New Roman" w:hAnsi="Arial" w:cs="Arial"/>
          <w:color w:val="000000"/>
          <w:sz w:val="20"/>
          <w:szCs w:val="20"/>
          <w:lang w:val="uk-UA"/>
        </w:rPr>
        <w:t xml:space="preserve"> </w:t>
      </w:r>
      <w:r w:rsidR="006861A7" w:rsidRPr="00DA535C">
        <w:rPr>
          <w:rFonts w:ascii="Arial" w:eastAsia="Times New Roman" w:hAnsi="Arial" w:cs="Arial"/>
          <w:b/>
          <w:color w:val="000000" w:themeColor="text1"/>
          <w:sz w:val="20"/>
          <w:szCs w:val="20"/>
          <w:lang w:val="uk-UA"/>
        </w:rPr>
        <w:t xml:space="preserve">Інтерактивні панелі НУШ </w:t>
      </w:r>
      <w:r w:rsidR="00D046D2" w:rsidRPr="00DA535C">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DA535C">
        <w:rPr>
          <w:rFonts w:ascii="Arial" w:hAnsi="Arial" w:cs="Arial"/>
          <w:b/>
          <w:sz w:val="20"/>
          <w:szCs w:val="20"/>
          <w:lang w:val="uk-UA"/>
        </w:rPr>
        <w:t xml:space="preserve"> </w:t>
      </w:r>
      <w:r w:rsidR="00D046D2" w:rsidRPr="00DA535C">
        <w:rPr>
          <w:rFonts w:ascii="Arial" w:eastAsia="Times New Roman" w:hAnsi="Arial" w:cs="Arial"/>
          <w:b/>
          <w:sz w:val="20"/>
          <w:szCs w:val="20"/>
          <w:lang w:val="uk-UA"/>
        </w:rPr>
        <w:t xml:space="preserve">ДК 021:2015: </w:t>
      </w:r>
      <w:r w:rsidR="006861A7" w:rsidRPr="00DA535C">
        <w:rPr>
          <w:rFonts w:ascii="Arial" w:hAnsi="Arial" w:cs="Arial"/>
          <w:b/>
          <w:color w:val="000000" w:themeColor="text1"/>
          <w:sz w:val="20"/>
          <w:szCs w:val="20"/>
          <w:lang w:val="uk-UA"/>
        </w:rPr>
        <w:t>32320000-2 Телевізійне й аудіовізуальне обладнання</w:t>
      </w:r>
      <w:r w:rsidR="00371439" w:rsidRPr="00DA535C">
        <w:rPr>
          <w:rFonts w:ascii="Arial" w:eastAsia="Times New Roman" w:hAnsi="Arial" w:cs="Arial"/>
          <w:sz w:val="20"/>
          <w:szCs w:val="20"/>
          <w:lang w:val="uk-UA"/>
        </w:rPr>
        <w:t>.</w:t>
      </w:r>
      <w:r w:rsidRPr="00DA535C">
        <w:rPr>
          <w:rFonts w:ascii="Arial" w:eastAsia="Times New Roman" w:hAnsi="Arial" w:cs="Arial"/>
          <w:color w:val="000000"/>
          <w:sz w:val="20"/>
          <w:szCs w:val="20"/>
        </w:rPr>
        <w:t> </w:t>
      </w:r>
    </w:p>
    <w:p w:rsidR="000E4342" w:rsidRDefault="000E4342" w:rsidP="000E4342">
      <w:pPr>
        <w:spacing w:after="0" w:line="0" w:lineRule="atLeast"/>
        <w:ind w:firstLine="709"/>
        <w:contextualSpacing/>
        <w:jc w:val="both"/>
        <w:rPr>
          <w:rFonts w:ascii="Arial" w:eastAsia="Times New Roman" w:hAnsi="Arial" w:cs="Arial"/>
          <w:b/>
          <w:bCs/>
          <w:sz w:val="20"/>
          <w:szCs w:val="20"/>
          <w:lang w:val="uk-UA"/>
        </w:rPr>
      </w:pPr>
    </w:p>
    <w:p w:rsidR="00DA535C" w:rsidRPr="00DA535C" w:rsidRDefault="00DA535C" w:rsidP="00AE5FC8">
      <w:pPr>
        <w:pStyle w:val="a6"/>
        <w:spacing w:line="0" w:lineRule="atLeast"/>
        <w:ind w:left="0" w:firstLine="709"/>
        <w:jc w:val="both"/>
        <w:rPr>
          <w:rFonts w:ascii="Arial" w:hAnsi="Arial" w:cs="Arial"/>
          <w:color w:val="000000" w:themeColor="text1"/>
          <w:sz w:val="20"/>
          <w:szCs w:val="20"/>
          <w:lang w:val="ru-RU"/>
        </w:rPr>
      </w:pPr>
      <w:r w:rsidRPr="00DA535C">
        <w:rPr>
          <w:rFonts w:ascii="Arial" w:hAnsi="Arial" w:cs="Arial"/>
          <w:b/>
          <w:color w:val="000000" w:themeColor="text1"/>
          <w:sz w:val="20"/>
          <w:szCs w:val="20"/>
          <w:lang w:val="ru-RU"/>
        </w:rPr>
        <w:t xml:space="preserve">Вид та номер </w:t>
      </w:r>
      <w:proofErr w:type="spellStart"/>
      <w:r w:rsidRPr="00DA535C">
        <w:rPr>
          <w:rFonts w:ascii="Arial" w:hAnsi="Arial" w:cs="Arial"/>
          <w:b/>
          <w:color w:val="000000" w:themeColor="text1"/>
          <w:sz w:val="20"/>
          <w:szCs w:val="20"/>
          <w:lang w:val="ru-RU"/>
        </w:rPr>
        <w:t>закупівлі</w:t>
      </w:r>
      <w:proofErr w:type="spellEnd"/>
      <w:r w:rsidRPr="00DA535C">
        <w:rPr>
          <w:rFonts w:ascii="Arial" w:hAnsi="Arial" w:cs="Arial"/>
          <w:b/>
          <w:color w:val="000000" w:themeColor="text1"/>
          <w:sz w:val="20"/>
          <w:szCs w:val="20"/>
          <w:lang w:val="ru-RU"/>
        </w:rPr>
        <w:t xml:space="preserve"> в ЕСЗ</w:t>
      </w:r>
      <w:r w:rsidRPr="00DA535C">
        <w:rPr>
          <w:rFonts w:ascii="Arial" w:hAnsi="Arial" w:cs="Arial"/>
          <w:color w:val="000000" w:themeColor="text1"/>
          <w:sz w:val="20"/>
          <w:szCs w:val="20"/>
          <w:lang w:val="ru-RU"/>
        </w:rPr>
        <w:t xml:space="preserve">: запит </w:t>
      </w:r>
      <w:proofErr w:type="spellStart"/>
      <w:r w:rsidRPr="00DA535C">
        <w:rPr>
          <w:rFonts w:ascii="Arial" w:hAnsi="Arial" w:cs="Arial"/>
          <w:color w:val="000000" w:themeColor="text1"/>
          <w:sz w:val="20"/>
          <w:szCs w:val="20"/>
          <w:lang w:val="ru-RU"/>
        </w:rPr>
        <w:t>пропозицій</w:t>
      </w:r>
      <w:proofErr w:type="spellEnd"/>
      <w:r w:rsidRPr="00DA535C">
        <w:rPr>
          <w:rFonts w:ascii="Arial" w:hAnsi="Arial" w:cs="Arial"/>
          <w:color w:val="000000" w:themeColor="text1"/>
          <w:sz w:val="20"/>
          <w:szCs w:val="20"/>
          <w:lang w:val="ru-RU"/>
        </w:rPr>
        <w:t xml:space="preserve"> </w:t>
      </w:r>
      <w:proofErr w:type="spellStart"/>
      <w:r w:rsidRPr="00DA535C">
        <w:rPr>
          <w:rFonts w:ascii="Arial" w:hAnsi="Arial" w:cs="Arial"/>
          <w:color w:val="000000" w:themeColor="text1"/>
          <w:sz w:val="20"/>
          <w:szCs w:val="20"/>
          <w:lang w:val="ru-RU"/>
        </w:rPr>
        <w:t>Постачальника</w:t>
      </w:r>
      <w:proofErr w:type="spellEnd"/>
      <w:r w:rsidRPr="00DA535C">
        <w:rPr>
          <w:rFonts w:ascii="Arial" w:hAnsi="Arial" w:cs="Arial"/>
          <w:color w:val="000000" w:themeColor="text1"/>
          <w:sz w:val="20"/>
          <w:szCs w:val="20"/>
          <w:lang w:val="ru-RU"/>
        </w:rPr>
        <w:t xml:space="preserve"> через </w:t>
      </w:r>
      <w:proofErr w:type="spellStart"/>
      <w:r w:rsidRPr="00DA535C">
        <w:rPr>
          <w:rFonts w:ascii="Arial" w:hAnsi="Arial" w:cs="Arial"/>
          <w:color w:val="000000" w:themeColor="text1"/>
          <w:sz w:val="20"/>
          <w:szCs w:val="20"/>
          <w:lang w:val="ru-RU"/>
        </w:rPr>
        <w:t>використання</w:t>
      </w:r>
      <w:proofErr w:type="spellEnd"/>
      <w:r w:rsidRPr="00DA535C">
        <w:rPr>
          <w:rFonts w:ascii="Arial" w:hAnsi="Arial" w:cs="Arial"/>
          <w:color w:val="000000" w:themeColor="text1"/>
          <w:sz w:val="20"/>
          <w:szCs w:val="20"/>
          <w:lang w:val="ru-RU"/>
        </w:rPr>
        <w:t xml:space="preserve"> </w:t>
      </w:r>
      <w:proofErr w:type="spellStart"/>
      <w:r w:rsidRPr="00DA535C">
        <w:rPr>
          <w:rFonts w:ascii="Arial" w:hAnsi="Arial" w:cs="Arial"/>
          <w:color w:val="000000" w:themeColor="text1"/>
          <w:sz w:val="20"/>
          <w:szCs w:val="20"/>
          <w:lang w:val="ru-RU"/>
        </w:rPr>
        <w:t>електронного</w:t>
      </w:r>
      <w:proofErr w:type="spellEnd"/>
      <w:r w:rsidRPr="00DA535C">
        <w:rPr>
          <w:rFonts w:ascii="Arial" w:hAnsi="Arial" w:cs="Arial"/>
          <w:color w:val="000000" w:themeColor="text1"/>
          <w:sz w:val="20"/>
          <w:szCs w:val="20"/>
          <w:lang w:val="ru-RU"/>
        </w:rPr>
        <w:t xml:space="preserve"> каталогу в </w:t>
      </w:r>
      <w:proofErr w:type="spellStart"/>
      <w:r w:rsidRPr="00DA535C">
        <w:rPr>
          <w:rFonts w:ascii="Arial" w:hAnsi="Arial" w:cs="Arial"/>
          <w:color w:val="000000" w:themeColor="text1"/>
          <w:sz w:val="20"/>
          <w:szCs w:val="20"/>
          <w:lang w:val="ru-RU"/>
        </w:rPr>
        <w:t>системі</w:t>
      </w:r>
      <w:proofErr w:type="spellEnd"/>
      <w:r w:rsidRPr="00DA535C">
        <w:rPr>
          <w:rFonts w:ascii="Arial" w:hAnsi="Arial" w:cs="Arial"/>
          <w:color w:val="000000" w:themeColor="text1"/>
          <w:sz w:val="20"/>
          <w:szCs w:val="20"/>
          <w:lang w:val="ru-RU"/>
        </w:rPr>
        <w:t xml:space="preserve"> </w:t>
      </w:r>
      <w:proofErr w:type="spellStart"/>
      <w:r w:rsidRPr="00DA535C">
        <w:rPr>
          <w:rFonts w:ascii="Arial" w:hAnsi="Arial" w:cs="Arial"/>
          <w:color w:val="000000" w:themeColor="text1"/>
          <w:sz w:val="20"/>
          <w:szCs w:val="20"/>
          <w:lang w:val="ru-RU"/>
        </w:rPr>
        <w:t>електронних</w:t>
      </w:r>
      <w:proofErr w:type="spellEnd"/>
      <w:r w:rsidRPr="00DA535C">
        <w:rPr>
          <w:rFonts w:ascii="Arial" w:hAnsi="Arial" w:cs="Arial"/>
          <w:color w:val="000000" w:themeColor="text1"/>
          <w:sz w:val="20"/>
          <w:szCs w:val="20"/>
          <w:lang w:val="ru-RU"/>
        </w:rPr>
        <w:t xml:space="preserve"> закупівель </w:t>
      </w:r>
      <w:proofErr w:type="spellStart"/>
      <w:r w:rsidRPr="00DA535C">
        <w:rPr>
          <w:rFonts w:ascii="Arial" w:hAnsi="Arial" w:cs="Arial"/>
          <w:color w:val="000000" w:themeColor="text1"/>
          <w:sz w:val="20"/>
          <w:szCs w:val="20"/>
        </w:rPr>
        <w:t>Prozorro</w:t>
      </w:r>
      <w:proofErr w:type="spellEnd"/>
      <w:r w:rsidRPr="00DA535C">
        <w:rPr>
          <w:rFonts w:ascii="Arial" w:hAnsi="Arial" w:cs="Arial"/>
          <w:color w:val="000000" w:themeColor="text1"/>
          <w:sz w:val="20"/>
          <w:szCs w:val="20"/>
          <w:lang w:val="ru-RU"/>
        </w:rPr>
        <w:t xml:space="preserve"> </w:t>
      </w:r>
      <w:proofErr w:type="spellStart"/>
      <w:r w:rsidRPr="00DA535C">
        <w:rPr>
          <w:rFonts w:ascii="Arial" w:hAnsi="Arial" w:cs="Arial"/>
          <w:color w:val="000000" w:themeColor="text1"/>
          <w:sz w:val="20"/>
          <w:szCs w:val="20"/>
          <w:lang w:val="ru-RU"/>
        </w:rPr>
        <w:t>згідно</w:t>
      </w:r>
      <w:proofErr w:type="spellEnd"/>
      <w:r w:rsidRPr="00DA535C">
        <w:rPr>
          <w:rFonts w:ascii="Arial" w:hAnsi="Arial" w:cs="Arial"/>
          <w:color w:val="000000" w:themeColor="text1"/>
          <w:sz w:val="20"/>
          <w:szCs w:val="20"/>
          <w:lang w:val="ru-RU"/>
        </w:rPr>
        <w:t xml:space="preserve"> Постанови </w:t>
      </w:r>
      <w:proofErr w:type="spellStart"/>
      <w:r w:rsidRPr="00DA535C">
        <w:rPr>
          <w:rFonts w:ascii="Arial" w:hAnsi="Arial" w:cs="Arial"/>
          <w:color w:val="000000" w:themeColor="text1"/>
          <w:sz w:val="20"/>
          <w:szCs w:val="20"/>
          <w:lang w:val="ru-RU"/>
        </w:rPr>
        <w:t>Кабінету</w:t>
      </w:r>
      <w:proofErr w:type="spellEnd"/>
      <w:r w:rsidRPr="00DA535C">
        <w:rPr>
          <w:rFonts w:ascii="Arial" w:hAnsi="Arial" w:cs="Arial"/>
          <w:color w:val="000000" w:themeColor="text1"/>
          <w:sz w:val="20"/>
          <w:szCs w:val="20"/>
          <w:lang w:val="ru-RU"/>
        </w:rPr>
        <w:t xml:space="preserve"> </w:t>
      </w:r>
      <w:proofErr w:type="spellStart"/>
      <w:r w:rsidRPr="00DA535C">
        <w:rPr>
          <w:rFonts w:ascii="Arial" w:hAnsi="Arial" w:cs="Arial"/>
          <w:color w:val="000000" w:themeColor="text1"/>
          <w:sz w:val="20"/>
          <w:szCs w:val="20"/>
          <w:lang w:val="ru-RU"/>
        </w:rPr>
        <w:t>Міністрів</w:t>
      </w:r>
      <w:proofErr w:type="spellEnd"/>
      <w:r w:rsidRPr="00DA535C">
        <w:rPr>
          <w:rFonts w:ascii="Arial" w:hAnsi="Arial" w:cs="Arial"/>
          <w:color w:val="000000" w:themeColor="text1"/>
          <w:sz w:val="20"/>
          <w:szCs w:val="20"/>
          <w:lang w:val="ru-RU"/>
        </w:rPr>
        <w:t xml:space="preserve"> </w:t>
      </w:r>
      <w:proofErr w:type="spellStart"/>
      <w:r w:rsidRPr="00DA535C">
        <w:rPr>
          <w:rFonts w:ascii="Arial" w:hAnsi="Arial" w:cs="Arial"/>
          <w:color w:val="000000" w:themeColor="text1"/>
          <w:sz w:val="20"/>
          <w:szCs w:val="20"/>
          <w:lang w:val="ru-RU"/>
        </w:rPr>
        <w:t>України</w:t>
      </w:r>
      <w:proofErr w:type="spellEnd"/>
      <w:r w:rsidRPr="00DA535C">
        <w:rPr>
          <w:rFonts w:ascii="Arial" w:hAnsi="Arial" w:cs="Arial"/>
          <w:color w:val="000000" w:themeColor="text1"/>
          <w:sz w:val="20"/>
          <w:szCs w:val="20"/>
          <w:lang w:val="ru-RU"/>
        </w:rPr>
        <w:t xml:space="preserve"> «Про </w:t>
      </w:r>
      <w:proofErr w:type="spellStart"/>
      <w:r w:rsidRPr="00DA535C">
        <w:rPr>
          <w:rFonts w:ascii="Arial" w:hAnsi="Arial" w:cs="Arial"/>
          <w:color w:val="000000" w:themeColor="text1"/>
          <w:sz w:val="20"/>
          <w:szCs w:val="20"/>
          <w:lang w:val="ru-RU"/>
        </w:rPr>
        <w:t>затвердження</w:t>
      </w:r>
      <w:proofErr w:type="spellEnd"/>
      <w:r w:rsidRPr="00DA535C">
        <w:rPr>
          <w:rFonts w:ascii="Arial" w:hAnsi="Arial" w:cs="Arial"/>
          <w:color w:val="000000" w:themeColor="text1"/>
          <w:sz w:val="20"/>
          <w:szCs w:val="20"/>
          <w:lang w:val="ru-RU"/>
        </w:rPr>
        <w:t xml:space="preserve"> Порядку </w:t>
      </w:r>
      <w:proofErr w:type="spellStart"/>
      <w:r w:rsidRPr="00DA535C">
        <w:rPr>
          <w:rFonts w:ascii="Arial" w:hAnsi="Arial" w:cs="Arial"/>
          <w:color w:val="000000" w:themeColor="text1"/>
          <w:sz w:val="20"/>
          <w:szCs w:val="20"/>
          <w:lang w:val="ru-RU"/>
        </w:rPr>
        <w:t>формування</w:t>
      </w:r>
      <w:proofErr w:type="spellEnd"/>
      <w:r w:rsidRPr="00DA535C">
        <w:rPr>
          <w:rFonts w:ascii="Arial" w:hAnsi="Arial" w:cs="Arial"/>
          <w:color w:val="000000" w:themeColor="text1"/>
          <w:sz w:val="20"/>
          <w:szCs w:val="20"/>
          <w:lang w:val="ru-RU"/>
        </w:rPr>
        <w:t xml:space="preserve"> та </w:t>
      </w:r>
      <w:proofErr w:type="spellStart"/>
      <w:r w:rsidRPr="00DA535C">
        <w:rPr>
          <w:rFonts w:ascii="Arial" w:hAnsi="Arial" w:cs="Arial"/>
          <w:color w:val="000000" w:themeColor="text1"/>
          <w:sz w:val="20"/>
          <w:szCs w:val="20"/>
          <w:lang w:val="ru-RU"/>
        </w:rPr>
        <w:t>використання</w:t>
      </w:r>
      <w:proofErr w:type="spellEnd"/>
      <w:r w:rsidRPr="00DA535C">
        <w:rPr>
          <w:rFonts w:ascii="Arial" w:hAnsi="Arial" w:cs="Arial"/>
          <w:color w:val="000000" w:themeColor="text1"/>
          <w:sz w:val="20"/>
          <w:szCs w:val="20"/>
          <w:lang w:val="ru-RU"/>
        </w:rPr>
        <w:t xml:space="preserve"> </w:t>
      </w:r>
      <w:proofErr w:type="spellStart"/>
      <w:r w:rsidRPr="00DA535C">
        <w:rPr>
          <w:rFonts w:ascii="Arial" w:hAnsi="Arial" w:cs="Arial"/>
          <w:color w:val="000000" w:themeColor="text1"/>
          <w:sz w:val="20"/>
          <w:szCs w:val="20"/>
          <w:lang w:val="ru-RU"/>
        </w:rPr>
        <w:t>електронного</w:t>
      </w:r>
      <w:proofErr w:type="spellEnd"/>
      <w:r w:rsidRPr="00DA535C">
        <w:rPr>
          <w:rFonts w:ascii="Arial" w:hAnsi="Arial" w:cs="Arial"/>
          <w:color w:val="000000" w:themeColor="text1"/>
          <w:sz w:val="20"/>
          <w:szCs w:val="20"/>
          <w:lang w:val="ru-RU"/>
        </w:rPr>
        <w:t xml:space="preserve"> каталогу» </w:t>
      </w:r>
      <w:proofErr w:type="spellStart"/>
      <w:r w:rsidRPr="00DA535C">
        <w:rPr>
          <w:rFonts w:ascii="Arial" w:hAnsi="Arial" w:cs="Arial"/>
          <w:color w:val="000000" w:themeColor="text1"/>
          <w:sz w:val="20"/>
          <w:szCs w:val="20"/>
          <w:lang w:val="ru-RU"/>
        </w:rPr>
        <w:t>від</w:t>
      </w:r>
      <w:proofErr w:type="spellEnd"/>
      <w:r w:rsidRPr="00DA535C">
        <w:rPr>
          <w:rFonts w:ascii="Arial" w:hAnsi="Arial" w:cs="Arial"/>
          <w:color w:val="000000" w:themeColor="text1"/>
          <w:sz w:val="20"/>
          <w:szCs w:val="20"/>
          <w:lang w:val="ru-RU"/>
        </w:rPr>
        <w:t xml:space="preserve"> 14 </w:t>
      </w:r>
      <w:proofErr w:type="spellStart"/>
      <w:r w:rsidRPr="00DA535C">
        <w:rPr>
          <w:rFonts w:ascii="Arial" w:hAnsi="Arial" w:cs="Arial"/>
          <w:color w:val="000000" w:themeColor="text1"/>
          <w:sz w:val="20"/>
          <w:szCs w:val="20"/>
          <w:lang w:val="ru-RU"/>
        </w:rPr>
        <w:t>вересня</w:t>
      </w:r>
      <w:proofErr w:type="spellEnd"/>
      <w:r w:rsidRPr="00DA535C">
        <w:rPr>
          <w:rFonts w:ascii="Arial" w:hAnsi="Arial" w:cs="Arial"/>
          <w:color w:val="000000" w:themeColor="text1"/>
          <w:sz w:val="20"/>
          <w:szCs w:val="20"/>
          <w:lang w:val="ru-RU"/>
        </w:rPr>
        <w:t xml:space="preserve"> 2020 р. № 822 </w:t>
      </w:r>
      <w:proofErr w:type="spellStart"/>
      <w:r w:rsidRPr="00DA535C">
        <w:rPr>
          <w:rFonts w:ascii="Arial" w:hAnsi="Arial" w:cs="Arial"/>
          <w:color w:val="000000" w:themeColor="text1"/>
          <w:sz w:val="20"/>
          <w:szCs w:val="20"/>
          <w:lang w:val="ru-RU"/>
        </w:rPr>
        <w:t>із</w:t>
      </w:r>
      <w:proofErr w:type="spellEnd"/>
      <w:r w:rsidRPr="00DA535C">
        <w:rPr>
          <w:rFonts w:ascii="Arial" w:hAnsi="Arial" w:cs="Arial"/>
          <w:color w:val="000000" w:themeColor="text1"/>
          <w:sz w:val="20"/>
          <w:szCs w:val="20"/>
          <w:lang w:val="ru-RU"/>
        </w:rPr>
        <w:t xml:space="preserve"> </w:t>
      </w:r>
      <w:proofErr w:type="spellStart"/>
      <w:r w:rsidRPr="00DA535C">
        <w:rPr>
          <w:rFonts w:ascii="Arial" w:hAnsi="Arial" w:cs="Arial"/>
          <w:color w:val="000000" w:themeColor="text1"/>
          <w:sz w:val="20"/>
          <w:szCs w:val="20"/>
          <w:lang w:val="ru-RU"/>
        </w:rPr>
        <w:t>змінами</w:t>
      </w:r>
      <w:proofErr w:type="spellEnd"/>
      <w:r w:rsidRPr="00DA535C">
        <w:rPr>
          <w:rFonts w:ascii="Arial" w:hAnsi="Arial" w:cs="Arial"/>
          <w:color w:val="000000" w:themeColor="text1"/>
          <w:sz w:val="20"/>
          <w:szCs w:val="20"/>
          <w:lang w:val="ru-RU"/>
        </w:rPr>
        <w:t>.</w:t>
      </w:r>
    </w:p>
    <w:p w:rsidR="000E4342" w:rsidRPr="00DA535C" w:rsidRDefault="007E19E7" w:rsidP="00AE5FC8">
      <w:pPr>
        <w:spacing w:after="0" w:line="0" w:lineRule="atLeast"/>
        <w:ind w:firstLine="720"/>
        <w:jc w:val="both"/>
        <w:rPr>
          <w:rFonts w:ascii="Arial" w:eastAsia="Times New Roman" w:hAnsi="Arial" w:cs="Arial"/>
          <w:b/>
          <w:color w:val="000000"/>
          <w:sz w:val="20"/>
          <w:szCs w:val="20"/>
          <w:lang w:val="ru-RU"/>
        </w:rPr>
      </w:pPr>
      <w:r w:rsidRPr="00DA535C">
        <w:rPr>
          <w:rFonts w:ascii="Arial" w:eastAsia="Times New Roman" w:hAnsi="Arial" w:cs="Arial"/>
          <w:b/>
          <w:color w:val="000000"/>
          <w:sz w:val="20"/>
          <w:szCs w:val="20"/>
          <w:lang w:val="uk-UA"/>
        </w:rPr>
        <w:t xml:space="preserve">Ідентифікатор закупівлі: </w:t>
      </w:r>
      <w:r w:rsidR="006861A7" w:rsidRPr="00DA535C">
        <w:rPr>
          <w:rFonts w:ascii="Arial" w:eastAsia="Times New Roman" w:hAnsi="Arial" w:cs="Arial"/>
          <w:b/>
          <w:color w:val="000000"/>
          <w:sz w:val="20"/>
          <w:szCs w:val="20"/>
          <w:lang w:val="ru-RU"/>
        </w:rPr>
        <w:t>2025-08-19-001621-</w:t>
      </w:r>
      <w:r w:rsidR="006861A7" w:rsidRPr="00DA535C">
        <w:rPr>
          <w:rFonts w:ascii="Arial" w:eastAsia="Times New Roman" w:hAnsi="Arial" w:cs="Arial"/>
          <w:b/>
          <w:color w:val="000000"/>
          <w:sz w:val="20"/>
          <w:szCs w:val="20"/>
        </w:rPr>
        <w:t>a</w:t>
      </w:r>
    </w:p>
    <w:p w:rsidR="006861A7" w:rsidRPr="00DA535C" w:rsidRDefault="006861A7" w:rsidP="00AE5FC8">
      <w:pPr>
        <w:spacing w:after="0" w:line="0" w:lineRule="atLeast"/>
        <w:ind w:firstLine="720"/>
        <w:jc w:val="both"/>
        <w:rPr>
          <w:rFonts w:ascii="Arial" w:eastAsia="Times New Roman" w:hAnsi="Arial" w:cs="Arial"/>
          <w:b/>
          <w:color w:val="000000"/>
          <w:sz w:val="20"/>
          <w:szCs w:val="20"/>
          <w:lang w:val="ru-RU"/>
        </w:rPr>
      </w:pPr>
    </w:p>
    <w:p w:rsidR="00371439" w:rsidRPr="00DA535C" w:rsidRDefault="00766506" w:rsidP="00AE5FC8">
      <w:pPr>
        <w:spacing w:after="0" w:line="0" w:lineRule="atLeast"/>
        <w:ind w:firstLine="709"/>
        <w:jc w:val="both"/>
        <w:rPr>
          <w:rFonts w:ascii="Arial" w:hAnsi="Arial" w:cs="Arial"/>
          <w:sz w:val="20"/>
          <w:szCs w:val="20"/>
          <w:lang w:val="uk-UA"/>
        </w:rPr>
      </w:pPr>
      <w:r w:rsidRPr="00DA535C">
        <w:rPr>
          <w:rFonts w:ascii="Arial" w:eastAsia="Times New Roman" w:hAnsi="Arial" w:cs="Arial"/>
          <w:b/>
          <w:color w:val="000000"/>
          <w:sz w:val="20"/>
          <w:szCs w:val="20"/>
          <w:lang w:val="uk-UA"/>
        </w:rPr>
        <w:t>Мета закупівлі:</w:t>
      </w:r>
      <w:r w:rsidRPr="00DA535C">
        <w:rPr>
          <w:rFonts w:ascii="Arial" w:eastAsia="Times New Roman" w:hAnsi="Arial" w:cs="Arial"/>
          <w:color w:val="000000"/>
          <w:sz w:val="20"/>
          <w:szCs w:val="20"/>
          <w:lang w:val="uk-UA"/>
        </w:rPr>
        <w:t xml:space="preserve"> для </w:t>
      </w:r>
      <w:r w:rsidR="007C6D0F" w:rsidRPr="00DA535C">
        <w:rPr>
          <w:rFonts w:ascii="Arial" w:eastAsia="Times New Roman" w:hAnsi="Arial" w:cs="Arial"/>
          <w:color w:val="000000"/>
          <w:sz w:val="20"/>
          <w:szCs w:val="20"/>
          <w:lang w:val="uk-UA"/>
        </w:rPr>
        <w:t>забезпечення навчальних кабінетів мультимедійних обладнанням в рамках виконання програми НУШ</w:t>
      </w:r>
      <w:r w:rsidR="004F772D" w:rsidRPr="00DA535C">
        <w:rPr>
          <w:rFonts w:ascii="Arial" w:hAnsi="Arial" w:cs="Arial"/>
          <w:sz w:val="20"/>
          <w:szCs w:val="20"/>
          <w:lang w:val="uk-UA"/>
        </w:rPr>
        <w:t>:</w:t>
      </w:r>
    </w:p>
    <w:p w:rsidR="0037148E" w:rsidRPr="00DA535C" w:rsidRDefault="0037148E" w:rsidP="00AE5FC8">
      <w:pPr>
        <w:spacing w:after="0" w:line="0" w:lineRule="atLeast"/>
        <w:ind w:firstLine="425"/>
        <w:jc w:val="both"/>
        <w:rPr>
          <w:rFonts w:ascii="Arial" w:hAnsi="Arial" w:cs="Arial"/>
          <w:b/>
          <w:sz w:val="20"/>
          <w:szCs w:val="20"/>
          <w:lang w:val="uk-UA"/>
        </w:rPr>
      </w:pPr>
      <w:r w:rsidRPr="00DA535C">
        <w:rPr>
          <w:rFonts w:ascii="Arial" w:hAnsi="Arial" w:cs="Arial"/>
          <w:b/>
          <w:i/>
          <w:sz w:val="20"/>
          <w:szCs w:val="20"/>
          <w:lang w:val="uk-UA"/>
        </w:rPr>
        <w:t>* Комунальна  установа «</w:t>
      </w:r>
      <w:proofErr w:type="spellStart"/>
      <w:r w:rsidRPr="00DA535C">
        <w:rPr>
          <w:rFonts w:ascii="Arial" w:hAnsi="Arial" w:cs="Arial"/>
          <w:b/>
          <w:i/>
          <w:sz w:val="20"/>
          <w:szCs w:val="20"/>
          <w:lang w:val="uk-UA"/>
        </w:rPr>
        <w:t>Гандрабурівський</w:t>
      </w:r>
      <w:proofErr w:type="spellEnd"/>
      <w:r w:rsidRPr="00DA535C">
        <w:rPr>
          <w:rFonts w:ascii="Arial" w:hAnsi="Arial" w:cs="Arial"/>
          <w:b/>
          <w:i/>
          <w:sz w:val="20"/>
          <w:szCs w:val="20"/>
          <w:lang w:val="uk-UA"/>
        </w:rPr>
        <w:t xml:space="preserve"> ліцей </w:t>
      </w:r>
      <w:proofErr w:type="spellStart"/>
      <w:r w:rsidRPr="00DA535C">
        <w:rPr>
          <w:rFonts w:ascii="Arial" w:hAnsi="Arial" w:cs="Arial"/>
          <w:b/>
          <w:i/>
          <w:sz w:val="20"/>
          <w:szCs w:val="20"/>
          <w:lang w:val="uk-UA"/>
        </w:rPr>
        <w:t>Ананьївської</w:t>
      </w:r>
      <w:proofErr w:type="spellEnd"/>
      <w:r w:rsidRPr="00DA535C">
        <w:rPr>
          <w:rFonts w:ascii="Arial" w:hAnsi="Arial" w:cs="Arial"/>
          <w:b/>
          <w:i/>
          <w:sz w:val="20"/>
          <w:szCs w:val="20"/>
          <w:lang w:val="uk-UA"/>
        </w:rPr>
        <w:t xml:space="preserve"> міської ради</w:t>
      </w:r>
      <w:r w:rsidRPr="00DA535C">
        <w:rPr>
          <w:rFonts w:ascii="Arial" w:hAnsi="Arial" w:cs="Arial"/>
          <w:b/>
          <w:sz w:val="20"/>
          <w:szCs w:val="20"/>
          <w:lang w:val="uk-UA"/>
        </w:rPr>
        <w:t>»;</w:t>
      </w:r>
    </w:p>
    <w:p w:rsidR="0037148E" w:rsidRPr="00DA535C" w:rsidRDefault="0037148E" w:rsidP="00AE5FC8">
      <w:pPr>
        <w:spacing w:after="0" w:line="0" w:lineRule="atLeast"/>
        <w:ind w:firstLine="425"/>
        <w:jc w:val="both"/>
        <w:rPr>
          <w:rFonts w:ascii="Arial" w:hAnsi="Arial" w:cs="Arial"/>
          <w:b/>
          <w:i/>
          <w:sz w:val="20"/>
          <w:szCs w:val="20"/>
          <w:lang w:val="uk-UA"/>
        </w:rPr>
      </w:pPr>
      <w:r w:rsidRPr="00DA535C">
        <w:rPr>
          <w:rFonts w:ascii="Arial" w:hAnsi="Arial" w:cs="Arial"/>
          <w:b/>
          <w:sz w:val="20"/>
          <w:szCs w:val="20"/>
          <w:lang w:val="uk-UA"/>
        </w:rPr>
        <w:t>*</w:t>
      </w:r>
      <w:r w:rsidRPr="00DA535C">
        <w:rPr>
          <w:rFonts w:ascii="Arial" w:hAnsi="Arial" w:cs="Arial"/>
          <w:sz w:val="20"/>
          <w:szCs w:val="20"/>
          <w:lang w:val="uk-UA"/>
        </w:rPr>
        <w:t xml:space="preserve"> </w:t>
      </w:r>
      <w:r w:rsidRPr="00DA535C">
        <w:rPr>
          <w:rFonts w:ascii="Arial" w:hAnsi="Arial" w:cs="Arial"/>
          <w:b/>
          <w:i/>
          <w:sz w:val="20"/>
          <w:szCs w:val="20"/>
          <w:lang w:val="uk-UA"/>
        </w:rPr>
        <w:t>Комунальної  установи «</w:t>
      </w:r>
      <w:proofErr w:type="spellStart"/>
      <w:r w:rsidRPr="00DA535C">
        <w:rPr>
          <w:rFonts w:ascii="Arial" w:hAnsi="Arial" w:cs="Arial"/>
          <w:b/>
          <w:i/>
          <w:sz w:val="20"/>
          <w:szCs w:val="20"/>
          <w:lang w:val="uk-UA"/>
        </w:rPr>
        <w:t>Жеребківський</w:t>
      </w:r>
      <w:proofErr w:type="spellEnd"/>
      <w:r w:rsidRPr="00DA535C">
        <w:rPr>
          <w:rFonts w:ascii="Arial" w:hAnsi="Arial" w:cs="Arial"/>
          <w:b/>
          <w:i/>
          <w:sz w:val="20"/>
          <w:szCs w:val="20"/>
          <w:lang w:val="uk-UA"/>
        </w:rPr>
        <w:t xml:space="preserve"> ліцей  </w:t>
      </w:r>
      <w:proofErr w:type="spellStart"/>
      <w:r w:rsidRPr="00DA535C">
        <w:rPr>
          <w:rFonts w:ascii="Arial" w:hAnsi="Arial" w:cs="Arial"/>
          <w:b/>
          <w:i/>
          <w:sz w:val="20"/>
          <w:szCs w:val="20"/>
          <w:lang w:val="uk-UA"/>
        </w:rPr>
        <w:t>Ананьївської</w:t>
      </w:r>
      <w:proofErr w:type="spellEnd"/>
      <w:r w:rsidRPr="00DA535C">
        <w:rPr>
          <w:rFonts w:ascii="Arial" w:hAnsi="Arial" w:cs="Arial"/>
          <w:b/>
          <w:i/>
          <w:sz w:val="20"/>
          <w:szCs w:val="20"/>
          <w:lang w:val="uk-UA"/>
        </w:rPr>
        <w:t xml:space="preserve"> міської ради».</w:t>
      </w:r>
    </w:p>
    <w:p w:rsidR="000E4342" w:rsidRPr="00DA535C" w:rsidRDefault="000E4342" w:rsidP="00AE5FC8">
      <w:pPr>
        <w:spacing w:after="0" w:line="0" w:lineRule="atLeast"/>
        <w:ind w:firstLine="425"/>
        <w:jc w:val="both"/>
        <w:rPr>
          <w:rFonts w:ascii="Arial" w:hAnsi="Arial" w:cs="Arial"/>
          <w:b/>
          <w:i/>
          <w:sz w:val="20"/>
          <w:szCs w:val="20"/>
          <w:lang w:val="uk-UA"/>
        </w:rPr>
      </w:pPr>
    </w:p>
    <w:p w:rsidR="00DA535C" w:rsidRPr="00DA535C" w:rsidRDefault="00DA535C" w:rsidP="00AE5FC8">
      <w:pPr>
        <w:pStyle w:val="a6"/>
        <w:spacing w:line="0" w:lineRule="atLeast"/>
        <w:ind w:left="0" w:firstLine="425"/>
        <w:jc w:val="both"/>
        <w:rPr>
          <w:rFonts w:ascii="Arial" w:hAnsi="Arial" w:cs="Arial"/>
          <w:color w:val="000000" w:themeColor="text1"/>
          <w:sz w:val="20"/>
          <w:szCs w:val="20"/>
          <w:lang w:val="uk-UA"/>
        </w:rPr>
      </w:pPr>
      <w:proofErr w:type="spellStart"/>
      <w:r w:rsidRPr="00DA535C">
        <w:rPr>
          <w:rFonts w:ascii="Arial" w:eastAsia="Times New Roman" w:hAnsi="Arial" w:cs="Arial"/>
          <w:b/>
          <w:color w:val="000000" w:themeColor="text1"/>
          <w:sz w:val="20"/>
          <w:szCs w:val="20"/>
          <w:lang w:val="uk-UA"/>
        </w:rPr>
        <w:t>Обгрунтування</w:t>
      </w:r>
      <w:proofErr w:type="spellEnd"/>
      <w:r w:rsidRPr="00DA535C">
        <w:rPr>
          <w:rFonts w:ascii="Arial" w:eastAsia="Times New Roman" w:hAnsi="Arial" w:cs="Arial"/>
          <w:b/>
          <w:color w:val="000000" w:themeColor="text1"/>
          <w:sz w:val="20"/>
          <w:szCs w:val="20"/>
          <w:lang w:val="uk-UA"/>
        </w:rPr>
        <w:t xml:space="preserve"> вартості закупівлі:</w:t>
      </w:r>
      <w:r w:rsidRPr="00DA535C">
        <w:rPr>
          <w:rFonts w:ascii="Arial" w:eastAsia="Times New Roman" w:hAnsi="Arial" w:cs="Arial"/>
          <w:color w:val="000000" w:themeColor="text1"/>
          <w:sz w:val="20"/>
          <w:szCs w:val="20"/>
          <w:lang w:val="uk-UA"/>
        </w:rPr>
        <w:t xml:space="preserve"> </w:t>
      </w:r>
      <w:r w:rsidRPr="00DA535C">
        <w:rPr>
          <w:rFonts w:ascii="Arial" w:eastAsia="Calibri" w:hAnsi="Arial" w:cs="Arial"/>
          <w:sz w:val="20"/>
          <w:szCs w:val="20"/>
          <w:lang w:val="uk-UA"/>
        </w:rPr>
        <w:t>Визначення очікуваної вартості предмета закупівлі обумовлено статистичним аналізом</w:t>
      </w:r>
      <w:r w:rsidRPr="00DA535C">
        <w:rPr>
          <w:rFonts w:ascii="Arial" w:hAnsi="Arial" w:cs="Arial"/>
          <w:sz w:val="20"/>
          <w:szCs w:val="20"/>
          <w:lang w:val="uk-UA"/>
        </w:rPr>
        <w:t xml:space="preserve"> </w:t>
      </w:r>
      <w:r w:rsidRPr="00DA535C">
        <w:rPr>
          <w:rFonts w:ascii="Arial" w:eastAsia="Calibri" w:hAnsi="Arial" w:cs="Arial"/>
          <w:sz w:val="20"/>
          <w:szCs w:val="20"/>
          <w:lang w:val="uk-UA"/>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rsidR="00DA535C" w:rsidRPr="00DA535C" w:rsidRDefault="00DA535C" w:rsidP="00AE5FC8">
      <w:pPr>
        <w:spacing w:line="0" w:lineRule="atLeast"/>
        <w:ind w:firstLine="720"/>
        <w:jc w:val="both"/>
        <w:rPr>
          <w:rFonts w:ascii="Arial" w:eastAsia="Calibri" w:hAnsi="Arial" w:cs="Arial"/>
          <w:sz w:val="20"/>
          <w:szCs w:val="20"/>
          <w:lang w:val="uk-UA"/>
        </w:rPr>
      </w:pPr>
      <w:r w:rsidRPr="00DA535C">
        <w:rPr>
          <w:rFonts w:ascii="Arial" w:eastAsia="Calibri" w:hAnsi="Arial" w:cs="Arial"/>
          <w:sz w:val="20"/>
          <w:szCs w:val="20"/>
          <w:lang w:val="uk-UA"/>
        </w:rPr>
        <w:t xml:space="preserve">Розмір очікуваної вартості предмета закупівлі визначався на основі моніторингу цін на ринку, проведених закупівель в системі Прозоро та на підставі отриманої цінової пропозиції від ТОВ «Поділля </w:t>
      </w:r>
      <w:proofErr w:type="spellStart"/>
      <w:r w:rsidRPr="00DA535C">
        <w:rPr>
          <w:rFonts w:ascii="Arial" w:eastAsia="Calibri" w:hAnsi="Arial" w:cs="Arial"/>
          <w:sz w:val="20"/>
          <w:szCs w:val="20"/>
          <w:lang w:val="uk-UA"/>
        </w:rPr>
        <w:t>Фінанс</w:t>
      </w:r>
      <w:proofErr w:type="spellEnd"/>
      <w:r w:rsidRPr="00DA535C">
        <w:rPr>
          <w:rFonts w:ascii="Arial" w:eastAsia="Calibri" w:hAnsi="Arial" w:cs="Arial"/>
          <w:sz w:val="20"/>
          <w:szCs w:val="20"/>
          <w:lang w:val="uk-UA"/>
        </w:rPr>
        <w:t>». При цьому аналізувались ціни на різні бренди інтерактивних дошок. І можна зробити висновок, що ціни на різні бренди товару значно відрізняються одна від одної.</w:t>
      </w:r>
    </w:p>
    <w:p w:rsidR="00DA535C" w:rsidRPr="00DA535C" w:rsidRDefault="00DA535C" w:rsidP="00AE5FC8">
      <w:pPr>
        <w:ind w:firstLine="720"/>
        <w:jc w:val="both"/>
        <w:rPr>
          <w:rFonts w:ascii="Arial" w:hAnsi="Arial" w:cs="Arial"/>
          <w:sz w:val="20"/>
          <w:szCs w:val="20"/>
          <w:lang w:val="uk-UA"/>
        </w:rPr>
      </w:pPr>
      <w:r w:rsidRPr="00DA535C">
        <w:rPr>
          <w:rFonts w:ascii="Arial" w:eastAsia="Calibri" w:hAnsi="Arial" w:cs="Arial"/>
          <w:sz w:val="20"/>
          <w:szCs w:val="20"/>
          <w:lang w:val="uk-UA"/>
        </w:rPr>
        <w:t xml:space="preserve">В закупівлі </w:t>
      </w:r>
      <w:r w:rsidRPr="00DA535C">
        <w:rPr>
          <w:rFonts w:ascii="Arial" w:eastAsia="Calibri" w:hAnsi="Arial" w:cs="Arial"/>
          <w:sz w:val="20"/>
          <w:szCs w:val="20"/>
        </w:rPr>
        <w:t>UA</w:t>
      </w:r>
      <w:r w:rsidRPr="00DA535C">
        <w:rPr>
          <w:rFonts w:ascii="Arial" w:eastAsia="Calibri" w:hAnsi="Arial" w:cs="Arial"/>
          <w:sz w:val="20"/>
          <w:szCs w:val="20"/>
          <w:lang w:val="uk-UA"/>
        </w:rPr>
        <w:t xml:space="preserve">-2025-08-14-010587-a учасником ТОВ «СОФТСТЕМ» запропоновано цінову пропозицію в розмірі 82 500,00 грн. за аналогічний товар, а саме </w:t>
      </w:r>
      <w:r w:rsidRPr="00DA535C">
        <w:rPr>
          <w:rFonts w:ascii="Arial" w:hAnsi="Arial" w:cs="Arial"/>
          <w:sz w:val="20"/>
          <w:szCs w:val="20"/>
          <w:lang w:val="uk-UA"/>
        </w:rPr>
        <w:t xml:space="preserve">Інтерактивна панель </w:t>
      </w:r>
      <w:proofErr w:type="spellStart"/>
      <w:r w:rsidRPr="00DA535C">
        <w:rPr>
          <w:rFonts w:ascii="Arial" w:hAnsi="Arial" w:cs="Arial"/>
          <w:sz w:val="20"/>
          <w:szCs w:val="20"/>
          <w:lang w:val="uk-UA"/>
        </w:rPr>
        <w:t>Promethean</w:t>
      </w:r>
      <w:proofErr w:type="spellEnd"/>
      <w:r w:rsidRPr="00DA535C">
        <w:rPr>
          <w:rFonts w:ascii="Arial" w:hAnsi="Arial" w:cs="Arial"/>
          <w:sz w:val="20"/>
          <w:szCs w:val="20"/>
          <w:lang w:val="uk-UA"/>
        </w:rPr>
        <w:t xml:space="preserve"> </w:t>
      </w:r>
      <w:proofErr w:type="spellStart"/>
      <w:r w:rsidRPr="00DA535C">
        <w:rPr>
          <w:rFonts w:ascii="Arial" w:hAnsi="Arial" w:cs="Arial"/>
          <w:sz w:val="20"/>
          <w:szCs w:val="20"/>
          <w:lang w:val="uk-UA"/>
        </w:rPr>
        <w:t>ActivPanel</w:t>
      </w:r>
      <w:proofErr w:type="spellEnd"/>
      <w:r w:rsidRPr="00DA535C">
        <w:rPr>
          <w:rFonts w:ascii="Arial" w:hAnsi="Arial" w:cs="Arial"/>
          <w:sz w:val="20"/>
          <w:szCs w:val="20"/>
          <w:lang w:val="uk-UA"/>
        </w:rPr>
        <w:t xml:space="preserve"> </w:t>
      </w:r>
      <w:proofErr w:type="spellStart"/>
      <w:r w:rsidRPr="00DA535C">
        <w:rPr>
          <w:rFonts w:ascii="Arial" w:hAnsi="Arial" w:cs="Arial"/>
          <w:sz w:val="20"/>
          <w:szCs w:val="20"/>
          <w:lang w:val="uk-UA"/>
        </w:rPr>
        <w:t>Plus</w:t>
      </w:r>
      <w:proofErr w:type="spellEnd"/>
      <w:r w:rsidRPr="00DA535C">
        <w:rPr>
          <w:rFonts w:ascii="Arial" w:hAnsi="Arial" w:cs="Arial"/>
          <w:sz w:val="20"/>
          <w:szCs w:val="20"/>
          <w:lang w:val="uk-UA"/>
        </w:rPr>
        <w:t xml:space="preserve"> LX 65" OPS-M (i5, 16Гб, 256Гб, Windows), мобільний стенд.</w:t>
      </w:r>
    </w:p>
    <w:p w:rsidR="00DA535C" w:rsidRPr="00DA535C" w:rsidRDefault="00DA535C" w:rsidP="00AE5FC8">
      <w:pPr>
        <w:ind w:firstLine="720"/>
        <w:jc w:val="both"/>
        <w:rPr>
          <w:rFonts w:ascii="Arial" w:hAnsi="Arial" w:cs="Arial"/>
          <w:sz w:val="20"/>
          <w:szCs w:val="20"/>
          <w:lang w:val="uk-UA"/>
        </w:rPr>
      </w:pPr>
      <w:r w:rsidRPr="00DA535C">
        <w:rPr>
          <w:rFonts w:ascii="Arial" w:eastAsia="Calibri" w:hAnsi="Arial" w:cs="Arial"/>
          <w:sz w:val="20"/>
          <w:szCs w:val="20"/>
          <w:lang w:val="uk-UA"/>
        </w:rPr>
        <w:t xml:space="preserve">В закупівлі </w:t>
      </w:r>
      <w:r w:rsidRPr="00DA535C">
        <w:rPr>
          <w:rFonts w:ascii="Arial" w:eastAsia="Calibri" w:hAnsi="Arial" w:cs="Arial"/>
          <w:sz w:val="20"/>
          <w:szCs w:val="20"/>
        </w:rPr>
        <w:t>UA</w:t>
      </w:r>
      <w:r w:rsidRPr="00DA535C">
        <w:rPr>
          <w:rFonts w:ascii="Arial" w:eastAsia="Calibri" w:hAnsi="Arial" w:cs="Arial"/>
          <w:sz w:val="20"/>
          <w:szCs w:val="20"/>
          <w:lang w:val="uk-UA"/>
        </w:rPr>
        <w:t>-</w:t>
      </w:r>
      <w:r w:rsidRPr="00DA535C">
        <w:rPr>
          <w:rFonts w:ascii="Arial" w:hAnsi="Arial" w:cs="Arial"/>
          <w:sz w:val="20"/>
          <w:szCs w:val="20"/>
          <w:lang w:val="uk-UA"/>
        </w:rPr>
        <w:t xml:space="preserve"> </w:t>
      </w:r>
      <w:r w:rsidRPr="00DA535C">
        <w:rPr>
          <w:rFonts w:ascii="Arial" w:eastAsia="Calibri" w:hAnsi="Arial" w:cs="Arial"/>
          <w:sz w:val="20"/>
          <w:szCs w:val="20"/>
          <w:lang w:val="uk-UA"/>
        </w:rPr>
        <w:t xml:space="preserve">2025-08-14-008480-a учасником ТОВ «ТЕХНО ГАЛАКТИКА» запропоновано цінову пропозицію в розмірі 94 050,00 грн. за аналогічний товар, а саме </w:t>
      </w:r>
      <w:r w:rsidRPr="00DA535C">
        <w:rPr>
          <w:rFonts w:ascii="Arial" w:hAnsi="Arial" w:cs="Arial"/>
          <w:sz w:val="20"/>
          <w:szCs w:val="20"/>
          <w:lang w:val="uk-UA"/>
        </w:rPr>
        <w:t xml:space="preserve">Інтерактивна панель 1-Vision 75, </w:t>
      </w:r>
      <w:proofErr w:type="spellStart"/>
      <w:r w:rsidRPr="00DA535C">
        <w:rPr>
          <w:rFonts w:ascii="Arial" w:hAnsi="Arial" w:cs="Arial"/>
          <w:sz w:val="20"/>
          <w:szCs w:val="20"/>
          <w:lang w:val="uk-UA"/>
        </w:rPr>
        <w:t>комп</w:t>
      </w:r>
      <w:proofErr w:type="spellEnd"/>
      <w:r w:rsidRPr="00DA535C">
        <w:rPr>
          <w:rFonts w:ascii="Arial" w:hAnsi="Arial" w:cs="Arial"/>
          <w:sz w:val="20"/>
          <w:szCs w:val="20"/>
          <w:lang w:val="uk-UA"/>
        </w:rPr>
        <w:t>. модуль (i7 13Gen/16/512/W11Pro), настінне кріплення.</w:t>
      </w:r>
    </w:p>
    <w:p w:rsidR="00DA535C" w:rsidRPr="00DA535C" w:rsidRDefault="00DA535C" w:rsidP="00AE5FC8">
      <w:pPr>
        <w:jc w:val="both"/>
        <w:rPr>
          <w:rFonts w:ascii="Arial" w:hAnsi="Arial" w:cs="Arial"/>
          <w:sz w:val="20"/>
          <w:szCs w:val="20"/>
          <w:lang w:val="uk-UA"/>
        </w:rPr>
      </w:pPr>
      <w:r w:rsidRPr="00DA535C">
        <w:rPr>
          <w:rFonts w:ascii="Arial" w:hAnsi="Arial" w:cs="Arial"/>
          <w:sz w:val="20"/>
          <w:szCs w:val="20"/>
          <w:lang w:val="uk-UA"/>
        </w:rPr>
        <w:tab/>
        <w:t xml:space="preserve">В цій же закупівлі інший учасник ФОП </w:t>
      </w:r>
      <w:proofErr w:type="spellStart"/>
      <w:r w:rsidRPr="00DA535C">
        <w:rPr>
          <w:rFonts w:ascii="Arial" w:hAnsi="Arial" w:cs="Arial"/>
          <w:sz w:val="20"/>
          <w:szCs w:val="20"/>
          <w:lang w:val="uk-UA"/>
        </w:rPr>
        <w:t>Манжула</w:t>
      </w:r>
      <w:proofErr w:type="spellEnd"/>
      <w:r w:rsidRPr="00DA535C">
        <w:rPr>
          <w:rFonts w:ascii="Arial" w:hAnsi="Arial" w:cs="Arial"/>
          <w:sz w:val="20"/>
          <w:szCs w:val="20"/>
          <w:lang w:val="uk-UA"/>
        </w:rPr>
        <w:t xml:space="preserve"> Володимир Володимирович (380631354989) запропонував товар Інтерактивна панель </w:t>
      </w:r>
      <w:proofErr w:type="spellStart"/>
      <w:r w:rsidRPr="00DA535C">
        <w:rPr>
          <w:rFonts w:ascii="Arial" w:hAnsi="Arial" w:cs="Arial"/>
          <w:sz w:val="20"/>
          <w:szCs w:val="20"/>
          <w:lang w:val="uk-UA"/>
        </w:rPr>
        <w:t>iBoard</w:t>
      </w:r>
      <w:proofErr w:type="spellEnd"/>
      <w:r w:rsidRPr="00DA535C">
        <w:rPr>
          <w:rFonts w:ascii="Arial" w:hAnsi="Arial" w:cs="Arial"/>
          <w:sz w:val="20"/>
          <w:szCs w:val="20"/>
          <w:lang w:val="uk-UA"/>
        </w:rPr>
        <w:t xml:space="preserve"> 75" (IB IP 75 А14N), OPS ПК </w:t>
      </w:r>
      <w:proofErr w:type="spellStart"/>
      <w:r w:rsidRPr="00DA535C">
        <w:rPr>
          <w:rFonts w:ascii="Arial" w:hAnsi="Arial" w:cs="Arial"/>
          <w:sz w:val="20"/>
          <w:szCs w:val="20"/>
          <w:lang w:val="uk-UA"/>
        </w:rPr>
        <w:t>PCiB</w:t>
      </w:r>
      <w:proofErr w:type="spellEnd"/>
      <w:r w:rsidRPr="00DA535C">
        <w:rPr>
          <w:rFonts w:ascii="Arial" w:hAnsi="Arial" w:cs="Arial"/>
          <w:sz w:val="20"/>
          <w:szCs w:val="20"/>
          <w:lang w:val="uk-UA"/>
        </w:rPr>
        <w:t xml:space="preserve"> i7-13Gen/16(PCIB-i7-16/512), настінне кріплення по ціні 128 962,00 грн..</w:t>
      </w:r>
    </w:p>
    <w:p w:rsidR="00DA535C" w:rsidRPr="00DA535C" w:rsidRDefault="00DA535C" w:rsidP="00AE5FC8">
      <w:pPr>
        <w:spacing w:line="0" w:lineRule="atLeast"/>
        <w:ind w:firstLine="720"/>
        <w:jc w:val="both"/>
        <w:rPr>
          <w:rFonts w:ascii="Arial" w:hAnsi="Arial" w:cs="Arial"/>
          <w:color w:val="000000" w:themeColor="text1"/>
          <w:sz w:val="20"/>
          <w:szCs w:val="20"/>
          <w:lang w:val="uk-UA"/>
        </w:rPr>
      </w:pPr>
      <w:r w:rsidRPr="00DA535C">
        <w:rPr>
          <w:rFonts w:ascii="Arial" w:hAnsi="Arial" w:cs="Arial"/>
          <w:color w:val="000000" w:themeColor="text1"/>
          <w:sz w:val="20"/>
          <w:szCs w:val="20"/>
          <w:lang w:val="uk-UA"/>
        </w:rPr>
        <w:t xml:space="preserve">З цінової пропозиції ТОВ «Поділля </w:t>
      </w:r>
      <w:proofErr w:type="spellStart"/>
      <w:r w:rsidRPr="00DA535C">
        <w:rPr>
          <w:rFonts w:ascii="Arial" w:hAnsi="Arial" w:cs="Arial"/>
          <w:color w:val="000000" w:themeColor="text1"/>
          <w:sz w:val="20"/>
          <w:szCs w:val="20"/>
          <w:lang w:val="uk-UA"/>
        </w:rPr>
        <w:t>Фінанс</w:t>
      </w:r>
      <w:proofErr w:type="spellEnd"/>
      <w:r w:rsidRPr="00DA535C">
        <w:rPr>
          <w:rFonts w:ascii="Arial" w:hAnsi="Arial" w:cs="Arial"/>
          <w:color w:val="000000" w:themeColor="text1"/>
          <w:sz w:val="20"/>
          <w:szCs w:val="20"/>
          <w:lang w:val="uk-UA"/>
        </w:rPr>
        <w:t xml:space="preserve">»  замовником взято до розрахунку Інтерактивну панель </w:t>
      </w:r>
      <w:proofErr w:type="spellStart"/>
      <w:r w:rsidRPr="00DA535C">
        <w:rPr>
          <w:rFonts w:ascii="Arial" w:hAnsi="Arial" w:cs="Arial"/>
          <w:color w:val="000000" w:themeColor="text1"/>
          <w:sz w:val="20"/>
          <w:szCs w:val="20"/>
        </w:rPr>
        <w:t>ULabs</w:t>
      </w:r>
      <w:proofErr w:type="spellEnd"/>
      <w:r w:rsidRPr="00DA535C">
        <w:rPr>
          <w:rFonts w:ascii="Arial" w:hAnsi="Arial" w:cs="Arial"/>
          <w:color w:val="000000" w:themeColor="text1"/>
          <w:sz w:val="20"/>
          <w:szCs w:val="20"/>
          <w:lang w:val="uk-UA"/>
        </w:rPr>
        <w:t xml:space="preserve"> </w:t>
      </w:r>
      <w:proofErr w:type="spellStart"/>
      <w:r w:rsidRPr="00DA535C">
        <w:rPr>
          <w:rFonts w:ascii="Arial" w:hAnsi="Arial" w:cs="Arial"/>
          <w:color w:val="000000" w:themeColor="text1"/>
          <w:sz w:val="20"/>
          <w:szCs w:val="20"/>
        </w:rPr>
        <w:t>intpan</w:t>
      </w:r>
      <w:proofErr w:type="spellEnd"/>
      <w:r w:rsidRPr="00DA535C">
        <w:rPr>
          <w:rFonts w:ascii="Arial" w:hAnsi="Arial" w:cs="Arial"/>
          <w:color w:val="000000" w:themeColor="text1"/>
          <w:sz w:val="20"/>
          <w:szCs w:val="20"/>
          <w:lang w:val="uk-UA"/>
        </w:rPr>
        <w:t>-65 (</w:t>
      </w:r>
      <w:proofErr w:type="spellStart"/>
      <w:r w:rsidRPr="00DA535C">
        <w:rPr>
          <w:rFonts w:ascii="Arial" w:hAnsi="Arial" w:cs="Arial"/>
          <w:color w:val="000000" w:themeColor="text1"/>
          <w:sz w:val="20"/>
          <w:szCs w:val="20"/>
        </w:rPr>
        <w:t>unw</w:t>
      </w:r>
      <w:proofErr w:type="spellEnd"/>
      <w:r w:rsidRPr="00DA535C">
        <w:rPr>
          <w:rFonts w:ascii="Arial" w:hAnsi="Arial" w:cs="Arial"/>
          <w:color w:val="000000" w:themeColor="text1"/>
          <w:sz w:val="20"/>
          <w:szCs w:val="20"/>
          <w:lang w:val="uk-UA"/>
        </w:rPr>
        <w:t>-</w:t>
      </w:r>
      <w:proofErr w:type="spellStart"/>
      <w:r w:rsidRPr="00DA535C">
        <w:rPr>
          <w:rFonts w:ascii="Arial" w:hAnsi="Arial" w:cs="Arial"/>
          <w:color w:val="000000" w:themeColor="text1"/>
          <w:sz w:val="20"/>
          <w:szCs w:val="20"/>
        </w:rPr>
        <w:t>intpan</w:t>
      </w:r>
      <w:proofErr w:type="spellEnd"/>
      <w:r w:rsidRPr="00DA535C">
        <w:rPr>
          <w:rFonts w:ascii="Arial" w:hAnsi="Arial" w:cs="Arial"/>
          <w:color w:val="000000" w:themeColor="text1"/>
          <w:sz w:val="20"/>
          <w:szCs w:val="20"/>
          <w:lang w:val="uk-UA"/>
        </w:rPr>
        <w:t>-65-</w:t>
      </w:r>
      <w:r w:rsidRPr="00DA535C">
        <w:rPr>
          <w:rFonts w:ascii="Arial" w:hAnsi="Arial" w:cs="Arial"/>
          <w:color w:val="000000" w:themeColor="text1"/>
          <w:sz w:val="20"/>
          <w:szCs w:val="20"/>
        </w:rPr>
        <w:t>win</w:t>
      </w:r>
      <w:r w:rsidRPr="00DA535C">
        <w:rPr>
          <w:rFonts w:ascii="Arial" w:hAnsi="Arial" w:cs="Arial"/>
          <w:color w:val="000000" w:themeColor="text1"/>
          <w:sz w:val="20"/>
          <w:szCs w:val="20"/>
          <w:lang w:val="uk-UA"/>
        </w:rPr>
        <w:t>-</w:t>
      </w:r>
      <w:proofErr w:type="spellStart"/>
      <w:r w:rsidRPr="00DA535C">
        <w:rPr>
          <w:rFonts w:ascii="Arial" w:hAnsi="Arial" w:cs="Arial"/>
          <w:color w:val="000000" w:themeColor="text1"/>
          <w:sz w:val="20"/>
          <w:szCs w:val="20"/>
        </w:rPr>
        <w:t>fcua</w:t>
      </w:r>
      <w:proofErr w:type="spellEnd"/>
      <w:r w:rsidRPr="00DA535C">
        <w:rPr>
          <w:rFonts w:ascii="Arial" w:hAnsi="Arial" w:cs="Arial"/>
          <w:color w:val="000000" w:themeColor="text1"/>
          <w:sz w:val="20"/>
          <w:szCs w:val="20"/>
          <w:lang w:val="uk-UA"/>
        </w:rPr>
        <w:t>), комп’ютерний модуль (</w:t>
      </w:r>
      <w:r w:rsidRPr="00DA535C">
        <w:rPr>
          <w:rFonts w:ascii="Arial" w:hAnsi="Arial" w:cs="Arial"/>
          <w:color w:val="000000" w:themeColor="text1"/>
          <w:sz w:val="20"/>
          <w:szCs w:val="20"/>
        </w:rPr>
        <w:t>I</w:t>
      </w:r>
      <w:r w:rsidRPr="00DA535C">
        <w:rPr>
          <w:rFonts w:ascii="Arial" w:hAnsi="Arial" w:cs="Arial"/>
          <w:color w:val="000000" w:themeColor="text1"/>
          <w:sz w:val="20"/>
          <w:szCs w:val="20"/>
          <w:lang w:val="uk-UA"/>
        </w:rPr>
        <w:t>5-12</w:t>
      </w:r>
      <w:r w:rsidRPr="00DA535C">
        <w:rPr>
          <w:rFonts w:ascii="Arial" w:hAnsi="Arial" w:cs="Arial"/>
          <w:color w:val="000000" w:themeColor="text1"/>
          <w:sz w:val="20"/>
          <w:szCs w:val="20"/>
        </w:rPr>
        <w:t>Gen</w:t>
      </w:r>
      <w:r w:rsidRPr="00DA535C">
        <w:rPr>
          <w:rFonts w:ascii="Arial" w:hAnsi="Arial" w:cs="Arial"/>
          <w:color w:val="000000" w:themeColor="text1"/>
          <w:sz w:val="20"/>
          <w:szCs w:val="20"/>
          <w:lang w:val="uk-UA"/>
        </w:rPr>
        <w:t>/8/256/</w:t>
      </w:r>
      <w:r w:rsidRPr="00DA535C">
        <w:rPr>
          <w:rFonts w:ascii="Arial" w:hAnsi="Arial" w:cs="Arial"/>
          <w:color w:val="000000" w:themeColor="text1"/>
          <w:sz w:val="20"/>
          <w:szCs w:val="20"/>
        </w:rPr>
        <w:t>W</w:t>
      </w:r>
      <w:r w:rsidRPr="00DA535C">
        <w:rPr>
          <w:rFonts w:ascii="Arial" w:hAnsi="Arial" w:cs="Arial"/>
          <w:color w:val="000000" w:themeColor="text1"/>
          <w:sz w:val="20"/>
          <w:szCs w:val="20"/>
          <w:lang w:val="uk-UA"/>
        </w:rPr>
        <w:t>11/</w:t>
      </w:r>
      <w:r w:rsidRPr="00DA535C">
        <w:rPr>
          <w:rFonts w:ascii="Arial" w:hAnsi="Arial" w:cs="Arial"/>
          <w:color w:val="000000" w:themeColor="text1"/>
          <w:sz w:val="20"/>
          <w:szCs w:val="20"/>
        </w:rPr>
        <w:t>Pro</w:t>
      </w:r>
      <w:r w:rsidRPr="00DA535C">
        <w:rPr>
          <w:rFonts w:ascii="Arial" w:hAnsi="Arial" w:cs="Arial"/>
          <w:color w:val="000000" w:themeColor="text1"/>
          <w:sz w:val="20"/>
          <w:szCs w:val="20"/>
          <w:lang w:val="uk-UA"/>
        </w:rPr>
        <w:t>), настінне кріплення, ціна якої становить  94 500,00 грн..</w:t>
      </w:r>
    </w:p>
    <w:p w:rsidR="00DA535C" w:rsidRPr="00DA535C" w:rsidRDefault="00DA535C" w:rsidP="00AE5FC8">
      <w:pPr>
        <w:spacing w:line="0" w:lineRule="atLeast"/>
        <w:ind w:firstLine="720"/>
        <w:jc w:val="both"/>
        <w:rPr>
          <w:rFonts w:ascii="Arial" w:hAnsi="Arial" w:cs="Arial"/>
          <w:color w:val="000000" w:themeColor="text1"/>
          <w:sz w:val="20"/>
          <w:szCs w:val="20"/>
          <w:lang w:val="uk-UA"/>
        </w:rPr>
      </w:pPr>
      <w:r w:rsidRPr="00DA535C">
        <w:rPr>
          <w:rFonts w:ascii="Arial" w:hAnsi="Arial" w:cs="Arial"/>
          <w:color w:val="000000" w:themeColor="text1"/>
          <w:sz w:val="20"/>
          <w:szCs w:val="20"/>
          <w:lang w:val="uk-UA"/>
        </w:rPr>
        <w:t xml:space="preserve">На сайті </w:t>
      </w:r>
      <w:proofErr w:type="spellStart"/>
      <w:r w:rsidRPr="00DA535C">
        <w:rPr>
          <w:rFonts w:ascii="Arial" w:hAnsi="Arial" w:cs="Arial"/>
          <w:color w:val="000000" w:themeColor="text1"/>
          <w:sz w:val="20"/>
          <w:szCs w:val="20"/>
        </w:rPr>
        <w:t>UKRNova</w:t>
      </w:r>
      <w:proofErr w:type="spellEnd"/>
      <w:r w:rsidRPr="00DA535C">
        <w:rPr>
          <w:rFonts w:ascii="Arial" w:hAnsi="Arial" w:cs="Arial"/>
          <w:color w:val="000000" w:themeColor="text1"/>
          <w:sz w:val="20"/>
          <w:szCs w:val="20"/>
          <w:lang w:val="uk-UA"/>
        </w:rPr>
        <w:t xml:space="preserve"> Інтерактивна панель Р-65 з комп’ютерним модулем та програмним забезпеченням коштує 75 000,00 грн..</w:t>
      </w:r>
    </w:p>
    <w:p w:rsidR="00DA535C" w:rsidRPr="00DA535C" w:rsidRDefault="00DA535C" w:rsidP="00AE5FC8">
      <w:pPr>
        <w:spacing w:line="0" w:lineRule="atLeast"/>
        <w:ind w:firstLine="720"/>
        <w:jc w:val="both"/>
        <w:rPr>
          <w:rFonts w:ascii="Arial" w:hAnsi="Arial" w:cs="Arial"/>
          <w:color w:val="000000" w:themeColor="text1"/>
          <w:sz w:val="20"/>
          <w:szCs w:val="20"/>
          <w:lang w:val="uk-UA"/>
        </w:rPr>
      </w:pPr>
    </w:p>
    <w:p w:rsidR="00DA535C" w:rsidRPr="00DA535C" w:rsidRDefault="00DA535C" w:rsidP="00AE5FC8">
      <w:pPr>
        <w:spacing w:line="0" w:lineRule="atLeast"/>
        <w:ind w:firstLine="720"/>
        <w:jc w:val="both"/>
        <w:rPr>
          <w:rFonts w:ascii="Arial" w:eastAsia="Times New Roman" w:hAnsi="Arial" w:cs="Arial"/>
          <w:color w:val="000000" w:themeColor="text1"/>
          <w:sz w:val="20"/>
          <w:szCs w:val="20"/>
          <w:lang w:val="ru-RU"/>
        </w:rPr>
      </w:pPr>
      <w:proofErr w:type="spellStart"/>
      <w:r w:rsidRPr="00DA535C">
        <w:rPr>
          <w:rFonts w:ascii="Arial" w:eastAsia="Times New Roman" w:hAnsi="Arial" w:cs="Arial"/>
          <w:color w:val="000000" w:themeColor="text1"/>
          <w:sz w:val="20"/>
          <w:szCs w:val="20"/>
          <w:lang w:val="ru-RU"/>
        </w:rPr>
        <w:t>Відповідно</w:t>
      </w:r>
      <w:proofErr w:type="spellEnd"/>
      <w:r w:rsidRPr="00DA535C">
        <w:rPr>
          <w:rFonts w:ascii="Arial" w:eastAsia="Times New Roman" w:hAnsi="Arial" w:cs="Arial"/>
          <w:color w:val="000000" w:themeColor="text1"/>
          <w:sz w:val="20"/>
          <w:szCs w:val="20"/>
          <w:lang w:val="ru-RU"/>
        </w:rPr>
        <w:t xml:space="preserve"> </w:t>
      </w:r>
      <w:proofErr w:type="spellStart"/>
      <w:r w:rsidRPr="00DA535C">
        <w:rPr>
          <w:rFonts w:ascii="Arial" w:eastAsia="Times New Roman" w:hAnsi="Arial" w:cs="Arial"/>
          <w:color w:val="000000" w:themeColor="text1"/>
          <w:sz w:val="20"/>
          <w:szCs w:val="20"/>
          <w:lang w:val="ru-RU"/>
        </w:rPr>
        <w:t>середня</w:t>
      </w:r>
      <w:proofErr w:type="spellEnd"/>
      <w:r w:rsidRPr="00DA535C">
        <w:rPr>
          <w:rFonts w:ascii="Arial" w:eastAsia="Times New Roman" w:hAnsi="Arial" w:cs="Arial"/>
          <w:color w:val="000000" w:themeColor="text1"/>
          <w:sz w:val="20"/>
          <w:szCs w:val="20"/>
          <w:lang w:val="ru-RU"/>
        </w:rPr>
        <w:t xml:space="preserve"> очікувана вартість за </w:t>
      </w:r>
      <w:r w:rsidRPr="00DA535C">
        <w:rPr>
          <w:rFonts w:ascii="Arial" w:eastAsia="Times New Roman" w:hAnsi="Arial" w:cs="Arial"/>
          <w:color w:val="000000" w:themeColor="text1"/>
          <w:sz w:val="20"/>
          <w:szCs w:val="20"/>
          <w:lang w:val="uk-UA"/>
        </w:rPr>
        <w:t xml:space="preserve">одиницю </w:t>
      </w:r>
      <w:proofErr w:type="gramStart"/>
      <w:r w:rsidRPr="00DA535C">
        <w:rPr>
          <w:rFonts w:ascii="Arial" w:eastAsia="Times New Roman" w:hAnsi="Arial" w:cs="Arial"/>
          <w:color w:val="000000" w:themeColor="text1"/>
          <w:sz w:val="20"/>
          <w:szCs w:val="20"/>
          <w:lang w:val="uk-UA"/>
        </w:rPr>
        <w:t xml:space="preserve">товару </w:t>
      </w:r>
      <w:r w:rsidRPr="00DA535C">
        <w:rPr>
          <w:rFonts w:ascii="Arial" w:eastAsia="Times New Roman" w:hAnsi="Arial" w:cs="Arial"/>
          <w:color w:val="000000" w:themeColor="text1"/>
          <w:sz w:val="20"/>
          <w:szCs w:val="20"/>
          <w:lang w:val="ru-RU"/>
        </w:rPr>
        <w:t xml:space="preserve"> </w:t>
      </w:r>
      <w:proofErr w:type="spellStart"/>
      <w:r w:rsidRPr="00DA535C">
        <w:rPr>
          <w:rFonts w:ascii="Arial" w:eastAsia="Times New Roman" w:hAnsi="Arial" w:cs="Arial"/>
          <w:color w:val="000000" w:themeColor="text1"/>
          <w:sz w:val="20"/>
          <w:szCs w:val="20"/>
          <w:lang w:val="ru-RU"/>
        </w:rPr>
        <w:t>згідно</w:t>
      </w:r>
      <w:proofErr w:type="spellEnd"/>
      <w:proofErr w:type="gramEnd"/>
      <w:r w:rsidRPr="00DA535C">
        <w:rPr>
          <w:rFonts w:ascii="Arial" w:eastAsia="Times New Roman" w:hAnsi="Arial" w:cs="Arial"/>
          <w:color w:val="000000" w:themeColor="text1"/>
          <w:sz w:val="20"/>
          <w:szCs w:val="20"/>
          <w:lang w:val="ru-RU"/>
        </w:rPr>
        <w:t xml:space="preserve"> </w:t>
      </w:r>
      <w:r w:rsidRPr="00DA535C">
        <w:rPr>
          <w:rFonts w:ascii="Arial" w:eastAsia="Times New Roman" w:hAnsi="Arial" w:cs="Arial"/>
          <w:color w:val="000000" w:themeColor="text1"/>
          <w:sz w:val="20"/>
          <w:szCs w:val="20"/>
          <w:lang w:val="uk-UA"/>
        </w:rPr>
        <w:t>наведеної вище інформації</w:t>
      </w:r>
      <w:r w:rsidRPr="00DA535C">
        <w:rPr>
          <w:rFonts w:ascii="Arial" w:eastAsia="Times New Roman" w:hAnsi="Arial" w:cs="Arial"/>
          <w:color w:val="000000" w:themeColor="text1"/>
          <w:sz w:val="20"/>
          <w:szCs w:val="20"/>
          <w:lang w:val="ru-RU"/>
        </w:rPr>
        <w:t xml:space="preserve"> </w:t>
      </w:r>
      <w:proofErr w:type="spellStart"/>
      <w:r w:rsidRPr="00DA535C">
        <w:rPr>
          <w:rFonts w:ascii="Arial" w:eastAsia="Times New Roman" w:hAnsi="Arial" w:cs="Arial"/>
          <w:color w:val="000000" w:themeColor="text1"/>
          <w:sz w:val="20"/>
          <w:szCs w:val="20"/>
          <w:lang w:val="ru-RU"/>
        </w:rPr>
        <w:t>складає</w:t>
      </w:r>
      <w:proofErr w:type="spellEnd"/>
      <w:r w:rsidRPr="00DA535C">
        <w:rPr>
          <w:rFonts w:ascii="Arial" w:eastAsia="Times New Roman" w:hAnsi="Arial" w:cs="Arial"/>
          <w:color w:val="000000" w:themeColor="text1"/>
          <w:sz w:val="20"/>
          <w:szCs w:val="20"/>
          <w:lang w:val="ru-RU"/>
        </w:rPr>
        <w:t>:</w:t>
      </w:r>
    </w:p>
    <w:p w:rsidR="00DA535C" w:rsidRPr="00DA535C" w:rsidRDefault="00DA535C" w:rsidP="00AE5FC8">
      <w:pPr>
        <w:spacing w:line="0" w:lineRule="atLeast"/>
        <w:jc w:val="both"/>
        <w:rPr>
          <w:rFonts w:ascii="Arial" w:eastAsia="Times New Roman" w:hAnsi="Arial" w:cs="Arial"/>
          <w:b/>
          <w:color w:val="000000" w:themeColor="text1"/>
          <w:sz w:val="20"/>
          <w:szCs w:val="20"/>
          <w:lang w:val="uk-UA"/>
        </w:rPr>
      </w:pPr>
      <w:r w:rsidRPr="00DA535C">
        <w:rPr>
          <w:rFonts w:ascii="Arial" w:eastAsia="Times New Roman" w:hAnsi="Arial" w:cs="Arial"/>
          <w:b/>
          <w:color w:val="000000" w:themeColor="text1"/>
          <w:sz w:val="20"/>
          <w:szCs w:val="20"/>
          <w:lang w:val="uk-UA"/>
        </w:rPr>
        <w:t>(82 500,00 грн.</w:t>
      </w:r>
      <w:r w:rsidRPr="00DA535C">
        <w:rPr>
          <w:rFonts w:ascii="Arial" w:eastAsia="Times New Roman" w:hAnsi="Arial" w:cs="Arial"/>
          <w:b/>
          <w:color w:val="000000" w:themeColor="text1"/>
          <w:sz w:val="20"/>
          <w:szCs w:val="20"/>
          <w:lang w:val="ru-RU"/>
        </w:rPr>
        <w:t xml:space="preserve"> + </w:t>
      </w:r>
      <w:r w:rsidRPr="00DA535C">
        <w:rPr>
          <w:rFonts w:ascii="Arial" w:eastAsia="Times New Roman" w:hAnsi="Arial" w:cs="Arial"/>
          <w:b/>
          <w:color w:val="000000" w:themeColor="text1"/>
          <w:sz w:val="20"/>
          <w:szCs w:val="20"/>
          <w:lang w:val="uk-UA"/>
        </w:rPr>
        <w:t>94 050,00 грн.</w:t>
      </w:r>
      <w:r w:rsidRPr="00DA535C">
        <w:rPr>
          <w:rFonts w:ascii="Arial" w:eastAsia="Times New Roman" w:hAnsi="Arial" w:cs="Arial"/>
          <w:b/>
          <w:color w:val="000000" w:themeColor="text1"/>
          <w:sz w:val="20"/>
          <w:szCs w:val="20"/>
          <w:lang w:val="ru-RU"/>
        </w:rPr>
        <w:t xml:space="preserve"> + </w:t>
      </w:r>
      <w:r w:rsidRPr="00DA535C">
        <w:rPr>
          <w:rFonts w:ascii="Arial" w:eastAsia="Times New Roman" w:hAnsi="Arial" w:cs="Arial"/>
          <w:b/>
          <w:color w:val="000000" w:themeColor="text1"/>
          <w:sz w:val="20"/>
          <w:szCs w:val="20"/>
          <w:lang w:val="uk-UA"/>
        </w:rPr>
        <w:t xml:space="preserve">128 962,00 грн.+ 94 500,00 грн. + 75 000,00 грн.) / 5 = 95 002,40 </w:t>
      </w:r>
      <w:proofErr w:type="gramStart"/>
      <w:r w:rsidRPr="00DA535C">
        <w:rPr>
          <w:rFonts w:ascii="Arial" w:eastAsia="Times New Roman" w:hAnsi="Arial" w:cs="Arial"/>
          <w:b/>
          <w:color w:val="000000" w:themeColor="text1"/>
          <w:sz w:val="20"/>
          <w:szCs w:val="20"/>
          <w:lang w:val="uk-UA"/>
        </w:rPr>
        <w:t>грн..</w:t>
      </w:r>
      <w:proofErr w:type="gramEnd"/>
    </w:p>
    <w:p w:rsidR="00DA535C" w:rsidRPr="00DA535C" w:rsidRDefault="00DA535C" w:rsidP="00AE5FC8">
      <w:pPr>
        <w:spacing w:line="0" w:lineRule="atLeast"/>
        <w:jc w:val="both"/>
        <w:rPr>
          <w:rFonts w:ascii="Arial" w:eastAsia="Times New Roman" w:hAnsi="Arial" w:cs="Arial"/>
          <w:color w:val="000000" w:themeColor="text1"/>
          <w:sz w:val="20"/>
          <w:szCs w:val="20"/>
          <w:lang w:val="uk-UA"/>
        </w:rPr>
      </w:pPr>
    </w:p>
    <w:p w:rsidR="00DA535C" w:rsidRPr="00DA535C" w:rsidRDefault="00DA535C" w:rsidP="00AE5FC8">
      <w:pPr>
        <w:spacing w:line="0" w:lineRule="atLeast"/>
        <w:ind w:firstLine="720"/>
        <w:jc w:val="both"/>
        <w:rPr>
          <w:rFonts w:ascii="Arial" w:eastAsia="Times New Roman" w:hAnsi="Arial" w:cs="Arial"/>
          <w:color w:val="000000" w:themeColor="text1"/>
          <w:sz w:val="20"/>
          <w:szCs w:val="20"/>
          <w:lang w:val="uk-UA"/>
        </w:rPr>
      </w:pPr>
      <w:r w:rsidRPr="00DA535C">
        <w:rPr>
          <w:rFonts w:ascii="Arial" w:eastAsia="Times New Roman" w:hAnsi="Arial" w:cs="Arial"/>
          <w:color w:val="000000" w:themeColor="text1"/>
          <w:sz w:val="20"/>
          <w:szCs w:val="20"/>
          <w:lang w:val="uk-UA"/>
        </w:rPr>
        <w:lastRenderedPageBreak/>
        <w:t xml:space="preserve">Обсяг Інтерактивних панелей, необхідний для забезпечення потреб замовника складає 2 шт., відповідно розрахована очікувана вартість складає: </w:t>
      </w:r>
      <w:r w:rsidRPr="00DA535C">
        <w:rPr>
          <w:rFonts w:ascii="Arial" w:eastAsia="Times New Roman" w:hAnsi="Arial" w:cs="Arial"/>
          <w:b/>
          <w:color w:val="000000" w:themeColor="text1"/>
          <w:sz w:val="20"/>
          <w:szCs w:val="20"/>
          <w:lang w:val="uk-UA"/>
        </w:rPr>
        <w:t xml:space="preserve">95 002,40 грн.  * 2 шт. = 190 004,80 грн. </w:t>
      </w:r>
    </w:p>
    <w:p w:rsidR="00DA535C" w:rsidRPr="00DA535C" w:rsidRDefault="00DA535C" w:rsidP="00AE5FC8">
      <w:pPr>
        <w:spacing w:line="0" w:lineRule="atLeast"/>
        <w:jc w:val="both"/>
        <w:rPr>
          <w:rFonts w:ascii="Arial" w:eastAsia="Times New Roman" w:hAnsi="Arial" w:cs="Arial"/>
          <w:color w:val="000000" w:themeColor="text1"/>
          <w:sz w:val="20"/>
          <w:szCs w:val="20"/>
          <w:lang w:val="uk-UA"/>
        </w:rPr>
      </w:pPr>
    </w:p>
    <w:p w:rsidR="00DA535C" w:rsidRPr="00DA535C" w:rsidRDefault="00DA535C" w:rsidP="00AE5FC8">
      <w:pPr>
        <w:spacing w:line="0" w:lineRule="atLeast"/>
        <w:ind w:firstLine="720"/>
        <w:jc w:val="both"/>
        <w:rPr>
          <w:rFonts w:ascii="Arial" w:eastAsia="Times New Roman" w:hAnsi="Arial" w:cs="Arial"/>
          <w:b/>
          <w:color w:val="000000" w:themeColor="text1"/>
          <w:sz w:val="20"/>
          <w:szCs w:val="20"/>
          <w:lang w:val="uk-UA"/>
        </w:rPr>
      </w:pPr>
      <w:r w:rsidRPr="00DA535C">
        <w:rPr>
          <w:rFonts w:ascii="Arial" w:eastAsia="Times New Roman" w:hAnsi="Arial" w:cs="Arial"/>
          <w:b/>
          <w:color w:val="000000" w:themeColor="text1"/>
          <w:sz w:val="20"/>
          <w:szCs w:val="20"/>
          <w:highlight w:val="white"/>
          <w:lang w:val="uk-UA"/>
        </w:rPr>
        <w:t>Розмір бюджетного призначення становить: 187 986,00 грн., з них за джерелами фінансування:</w:t>
      </w:r>
    </w:p>
    <w:p w:rsidR="00DA535C" w:rsidRPr="00DA535C" w:rsidRDefault="00DA535C" w:rsidP="00AE5FC8">
      <w:pPr>
        <w:spacing w:line="0" w:lineRule="atLeast"/>
        <w:jc w:val="both"/>
        <w:rPr>
          <w:rFonts w:ascii="Arial" w:eastAsia="Times New Roman" w:hAnsi="Arial" w:cs="Arial"/>
          <w:color w:val="000000" w:themeColor="text1"/>
          <w:sz w:val="20"/>
          <w:szCs w:val="20"/>
          <w:highlight w:val="white"/>
          <w:lang w:val="uk-UA"/>
        </w:rPr>
      </w:pPr>
      <w:r w:rsidRPr="00DA535C">
        <w:rPr>
          <w:rFonts w:ascii="Arial" w:hAnsi="Arial" w:cs="Arial"/>
          <w:color w:val="000000" w:themeColor="text1"/>
          <w:sz w:val="20"/>
          <w:szCs w:val="20"/>
          <w:lang w:val="uk-UA"/>
        </w:rPr>
        <w:t>- «</w:t>
      </w:r>
      <w:proofErr w:type="spellStart"/>
      <w:r w:rsidRPr="00DA535C">
        <w:rPr>
          <w:rFonts w:ascii="Arial" w:hAnsi="Arial" w:cs="Arial"/>
          <w:color w:val="000000" w:themeColor="text1"/>
          <w:sz w:val="20"/>
          <w:szCs w:val="20"/>
          <w:lang w:val="uk-UA"/>
        </w:rPr>
        <w:t>співфінансується</w:t>
      </w:r>
      <w:proofErr w:type="spellEnd"/>
      <w:r w:rsidRPr="00DA535C">
        <w:rPr>
          <w:rFonts w:ascii="Arial" w:hAnsi="Arial" w:cs="Arial"/>
          <w:color w:val="000000" w:themeColor="text1"/>
          <w:sz w:val="20"/>
          <w:szCs w:val="20"/>
          <w:lang w:val="uk-UA"/>
        </w:rPr>
        <w:t xml:space="preserve"> Європейським Союзом — </w:t>
      </w:r>
      <w:r w:rsidRPr="00DA535C">
        <w:rPr>
          <w:rFonts w:ascii="Arial" w:hAnsi="Arial" w:cs="Arial"/>
          <w:color w:val="000000" w:themeColor="text1"/>
          <w:sz w:val="20"/>
          <w:szCs w:val="20"/>
        </w:rPr>
        <w:t>Ukraine</w:t>
      </w:r>
      <w:r w:rsidRPr="00DA535C">
        <w:rPr>
          <w:rFonts w:ascii="Arial" w:hAnsi="Arial" w:cs="Arial"/>
          <w:color w:val="000000" w:themeColor="text1"/>
          <w:sz w:val="20"/>
          <w:szCs w:val="20"/>
          <w:lang w:val="uk-UA"/>
        </w:rPr>
        <w:t xml:space="preserve"> </w:t>
      </w:r>
      <w:r w:rsidRPr="00DA535C">
        <w:rPr>
          <w:rFonts w:ascii="Arial" w:hAnsi="Arial" w:cs="Arial"/>
          <w:color w:val="000000" w:themeColor="text1"/>
          <w:sz w:val="20"/>
          <w:szCs w:val="20"/>
        </w:rPr>
        <w:t>Facility</w:t>
      </w:r>
      <w:r w:rsidRPr="00DA535C">
        <w:rPr>
          <w:rFonts w:ascii="Arial" w:hAnsi="Arial" w:cs="Arial"/>
          <w:color w:val="000000" w:themeColor="text1"/>
          <w:sz w:val="20"/>
          <w:szCs w:val="20"/>
          <w:lang w:val="uk-UA"/>
        </w:rPr>
        <w:t>»: 169 062,00 грн.;</w:t>
      </w:r>
    </w:p>
    <w:p w:rsidR="00DA535C" w:rsidRPr="00DA535C" w:rsidRDefault="00DA535C" w:rsidP="00AE5FC8">
      <w:pPr>
        <w:pStyle w:val="10"/>
        <w:tabs>
          <w:tab w:val="left" w:pos="284"/>
          <w:tab w:val="left" w:leader="underscore" w:pos="5802"/>
        </w:tabs>
        <w:spacing w:after="0" w:line="0" w:lineRule="atLeast"/>
        <w:ind w:firstLine="0"/>
        <w:jc w:val="both"/>
        <w:rPr>
          <w:rFonts w:ascii="Arial" w:hAnsi="Arial" w:cs="Arial"/>
          <w:color w:val="000000" w:themeColor="text1"/>
          <w:sz w:val="20"/>
          <w:szCs w:val="20"/>
        </w:rPr>
      </w:pPr>
      <w:r w:rsidRPr="00DA535C">
        <w:rPr>
          <w:rFonts w:ascii="Arial" w:hAnsi="Arial" w:cs="Arial"/>
          <w:color w:val="000000" w:themeColor="text1"/>
          <w:sz w:val="20"/>
          <w:szCs w:val="20"/>
        </w:rPr>
        <w:t>- кошти місцевого бюджету: 18 924,00 грн..</w:t>
      </w:r>
    </w:p>
    <w:p w:rsidR="00DA535C" w:rsidRPr="00DA535C" w:rsidRDefault="00DA535C" w:rsidP="00AE5FC8">
      <w:pPr>
        <w:pStyle w:val="10"/>
        <w:tabs>
          <w:tab w:val="left" w:pos="284"/>
          <w:tab w:val="left" w:leader="underscore" w:pos="5802"/>
        </w:tabs>
        <w:spacing w:after="0" w:line="0" w:lineRule="atLeast"/>
        <w:ind w:firstLine="0"/>
        <w:jc w:val="both"/>
        <w:rPr>
          <w:rFonts w:ascii="Arial" w:hAnsi="Arial" w:cs="Arial"/>
          <w:color w:val="000000" w:themeColor="text1"/>
          <w:sz w:val="20"/>
          <w:szCs w:val="20"/>
        </w:rPr>
      </w:pPr>
    </w:p>
    <w:p w:rsidR="00DA535C" w:rsidRPr="00DA535C" w:rsidRDefault="00DA535C" w:rsidP="00AE5FC8">
      <w:pPr>
        <w:pStyle w:val="10"/>
        <w:spacing w:after="0" w:line="0" w:lineRule="atLeast"/>
        <w:ind w:firstLine="0"/>
        <w:jc w:val="both"/>
        <w:rPr>
          <w:rFonts w:ascii="Arial" w:hAnsi="Arial" w:cs="Arial"/>
          <w:color w:val="000000" w:themeColor="text1"/>
          <w:sz w:val="20"/>
          <w:szCs w:val="20"/>
        </w:rPr>
      </w:pPr>
      <w:r w:rsidRPr="00DA535C">
        <w:rPr>
          <w:rFonts w:ascii="Arial" w:hAnsi="Arial" w:cs="Arial"/>
          <w:color w:val="000000" w:themeColor="text1"/>
          <w:sz w:val="20"/>
          <w:szCs w:val="20"/>
        </w:rPr>
        <w:tab/>
        <w:t>Різниця між бюджетним призначенням та середньою очікуваною вартістю, яка в результаті розрахунку та аналізу цін виявилась більшою, становить 2 018,80 грн.. Таким чином, замовником приймається рішення щодо оголошення закупівлі на суму бюджетного призначення, а саме на 187 986,00 грн..</w:t>
      </w:r>
    </w:p>
    <w:p w:rsidR="00DA535C" w:rsidRPr="00DA535C" w:rsidRDefault="00DA535C" w:rsidP="00AE5FC8">
      <w:pPr>
        <w:pStyle w:val="10"/>
        <w:tabs>
          <w:tab w:val="left" w:pos="284"/>
          <w:tab w:val="left" w:leader="underscore" w:pos="5802"/>
        </w:tabs>
        <w:spacing w:after="0" w:line="0" w:lineRule="atLeast"/>
        <w:ind w:firstLine="0"/>
        <w:jc w:val="both"/>
        <w:rPr>
          <w:rFonts w:ascii="Arial" w:hAnsi="Arial" w:cs="Arial"/>
          <w:color w:val="000000" w:themeColor="text1"/>
          <w:sz w:val="20"/>
          <w:szCs w:val="20"/>
        </w:rPr>
      </w:pPr>
    </w:p>
    <w:p w:rsidR="00DA535C" w:rsidRPr="00DA535C" w:rsidRDefault="00DA535C" w:rsidP="00AE5FC8">
      <w:pPr>
        <w:spacing w:line="0" w:lineRule="atLeast"/>
        <w:ind w:firstLine="720"/>
        <w:jc w:val="both"/>
        <w:rPr>
          <w:rFonts w:ascii="Arial" w:eastAsia="Times New Roman" w:hAnsi="Arial" w:cs="Arial"/>
          <w:color w:val="000000" w:themeColor="text1"/>
          <w:sz w:val="20"/>
          <w:szCs w:val="20"/>
          <w:lang w:val="ru-RU"/>
        </w:rPr>
      </w:pPr>
      <w:proofErr w:type="spellStart"/>
      <w:r w:rsidRPr="00DA535C">
        <w:rPr>
          <w:rFonts w:ascii="Arial" w:eastAsia="Times New Roman" w:hAnsi="Arial" w:cs="Arial"/>
          <w:b/>
          <w:color w:val="000000" w:themeColor="text1"/>
          <w:sz w:val="20"/>
          <w:szCs w:val="20"/>
          <w:lang w:val="ru-RU"/>
        </w:rPr>
        <w:t>Технічні</w:t>
      </w:r>
      <w:proofErr w:type="spellEnd"/>
      <w:r w:rsidRPr="00DA535C">
        <w:rPr>
          <w:rFonts w:ascii="Arial" w:eastAsia="Times New Roman" w:hAnsi="Arial" w:cs="Arial"/>
          <w:b/>
          <w:color w:val="000000" w:themeColor="text1"/>
          <w:sz w:val="20"/>
          <w:szCs w:val="20"/>
          <w:lang w:val="ru-RU"/>
        </w:rPr>
        <w:t xml:space="preserve"> та </w:t>
      </w:r>
      <w:proofErr w:type="spellStart"/>
      <w:r w:rsidRPr="00DA535C">
        <w:rPr>
          <w:rFonts w:ascii="Arial" w:eastAsia="Times New Roman" w:hAnsi="Arial" w:cs="Arial"/>
          <w:b/>
          <w:color w:val="000000" w:themeColor="text1"/>
          <w:sz w:val="20"/>
          <w:szCs w:val="20"/>
          <w:lang w:val="ru-RU"/>
        </w:rPr>
        <w:t>якісні</w:t>
      </w:r>
      <w:proofErr w:type="spellEnd"/>
      <w:r w:rsidRPr="00DA535C">
        <w:rPr>
          <w:rFonts w:ascii="Arial" w:eastAsia="Times New Roman" w:hAnsi="Arial" w:cs="Arial"/>
          <w:b/>
          <w:color w:val="000000" w:themeColor="text1"/>
          <w:sz w:val="20"/>
          <w:szCs w:val="20"/>
          <w:lang w:val="ru-RU"/>
        </w:rPr>
        <w:t xml:space="preserve"> характеристики</w:t>
      </w:r>
      <w:r w:rsidRPr="00DA535C">
        <w:rPr>
          <w:rFonts w:ascii="Arial" w:eastAsia="Times New Roman" w:hAnsi="Arial" w:cs="Arial"/>
          <w:color w:val="000000" w:themeColor="text1"/>
          <w:sz w:val="20"/>
          <w:szCs w:val="20"/>
          <w:lang w:val="ru-RU"/>
        </w:rPr>
        <w:t xml:space="preserve">. </w:t>
      </w:r>
      <w:proofErr w:type="spellStart"/>
      <w:r w:rsidRPr="00DA535C">
        <w:rPr>
          <w:rFonts w:ascii="Arial" w:eastAsia="Times New Roman" w:hAnsi="Arial" w:cs="Arial"/>
          <w:color w:val="000000" w:themeColor="text1"/>
          <w:sz w:val="20"/>
          <w:szCs w:val="20"/>
          <w:lang w:val="ru-RU"/>
        </w:rPr>
        <w:t>Термін</w:t>
      </w:r>
      <w:proofErr w:type="spellEnd"/>
      <w:r w:rsidRPr="00DA535C">
        <w:rPr>
          <w:rFonts w:ascii="Arial" w:eastAsia="Times New Roman" w:hAnsi="Arial" w:cs="Arial"/>
          <w:color w:val="000000" w:themeColor="text1"/>
          <w:sz w:val="20"/>
          <w:szCs w:val="20"/>
          <w:lang w:val="ru-RU"/>
        </w:rPr>
        <w:t xml:space="preserve"> </w:t>
      </w:r>
      <w:proofErr w:type="spellStart"/>
      <w:r w:rsidRPr="00DA535C">
        <w:rPr>
          <w:rFonts w:ascii="Arial" w:eastAsia="Times New Roman" w:hAnsi="Arial" w:cs="Arial"/>
          <w:color w:val="000000" w:themeColor="text1"/>
          <w:sz w:val="20"/>
          <w:szCs w:val="20"/>
          <w:lang w:val="ru-RU"/>
        </w:rPr>
        <w:t>постачання</w:t>
      </w:r>
      <w:proofErr w:type="spellEnd"/>
      <w:r w:rsidRPr="00DA535C">
        <w:rPr>
          <w:rFonts w:ascii="Arial" w:eastAsia="Times New Roman" w:hAnsi="Arial" w:cs="Arial"/>
          <w:color w:val="000000" w:themeColor="text1"/>
          <w:sz w:val="20"/>
          <w:szCs w:val="20"/>
          <w:lang w:val="ru-RU"/>
        </w:rPr>
        <w:t xml:space="preserve"> – до </w:t>
      </w:r>
      <w:r w:rsidRPr="00DA535C">
        <w:rPr>
          <w:rFonts w:ascii="Arial" w:eastAsia="Times New Roman" w:hAnsi="Arial" w:cs="Arial"/>
          <w:color w:val="000000" w:themeColor="text1"/>
          <w:sz w:val="20"/>
          <w:szCs w:val="20"/>
          <w:lang w:val="uk-UA"/>
        </w:rPr>
        <w:t>30.12.2025 року</w:t>
      </w:r>
      <w:r w:rsidRPr="00DA535C">
        <w:rPr>
          <w:rFonts w:ascii="Arial" w:eastAsia="Times New Roman" w:hAnsi="Arial" w:cs="Arial"/>
          <w:color w:val="000000" w:themeColor="text1"/>
          <w:sz w:val="20"/>
          <w:szCs w:val="20"/>
          <w:lang w:val="ru-RU"/>
        </w:rPr>
        <w:t xml:space="preserve"> (</w:t>
      </w:r>
      <w:proofErr w:type="spellStart"/>
      <w:r w:rsidRPr="00DA535C">
        <w:rPr>
          <w:rFonts w:ascii="Arial" w:eastAsia="Times New Roman" w:hAnsi="Arial" w:cs="Arial"/>
          <w:color w:val="000000" w:themeColor="text1"/>
          <w:sz w:val="20"/>
          <w:szCs w:val="20"/>
          <w:lang w:val="ru-RU"/>
        </w:rPr>
        <w:t>включно</w:t>
      </w:r>
      <w:proofErr w:type="spellEnd"/>
      <w:r w:rsidRPr="00DA535C">
        <w:rPr>
          <w:rFonts w:ascii="Arial" w:eastAsia="Times New Roman" w:hAnsi="Arial" w:cs="Arial"/>
          <w:color w:val="000000" w:themeColor="text1"/>
          <w:sz w:val="20"/>
          <w:szCs w:val="20"/>
          <w:lang w:val="ru-RU"/>
        </w:rPr>
        <w:t>).</w:t>
      </w:r>
    </w:p>
    <w:p w:rsidR="00DA535C" w:rsidRPr="00DA535C" w:rsidRDefault="00DA535C" w:rsidP="00AE5FC8">
      <w:pPr>
        <w:spacing w:line="0" w:lineRule="atLeast"/>
        <w:jc w:val="both"/>
        <w:rPr>
          <w:rFonts w:ascii="Arial" w:eastAsia="Times New Roman" w:hAnsi="Arial" w:cs="Arial"/>
          <w:color w:val="000000" w:themeColor="text1"/>
          <w:sz w:val="20"/>
          <w:szCs w:val="20"/>
          <w:lang w:val="ru-RU"/>
        </w:rPr>
      </w:pPr>
    </w:p>
    <w:p w:rsidR="00DA535C" w:rsidRPr="00DA535C" w:rsidRDefault="00DA535C" w:rsidP="00AE5FC8">
      <w:pPr>
        <w:spacing w:line="0" w:lineRule="atLeast"/>
        <w:jc w:val="both"/>
        <w:rPr>
          <w:rFonts w:ascii="Arial" w:eastAsia="Times New Roman" w:hAnsi="Arial" w:cs="Arial"/>
          <w:b/>
          <w:i/>
          <w:color w:val="000000" w:themeColor="text1"/>
          <w:sz w:val="20"/>
          <w:szCs w:val="20"/>
          <w:lang w:val="uk-UA"/>
        </w:rPr>
      </w:pPr>
      <w:r w:rsidRPr="00DA535C">
        <w:rPr>
          <w:rFonts w:ascii="Arial" w:eastAsia="Times New Roman" w:hAnsi="Arial" w:cs="Arial"/>
          <w:b/>
          <w:i/>
          <w:color w:val="000000" w:themeColor="text1"/>
          <w:sz w:val="20"/>
          <w:szCs w:val="20"/>
          <w:lang w:val="uk-UA"/>
        </w:rPr>
        <w:t xml:space="preserve">Мультимедійне обладнання для навчальних кабінетів відповідають вимогам таблиці 2 Наказу № 574 від 29.04.2020 року №про затвердження Типового переліку засобів навчання та обладнання для навчальних кабінетів і </w:t>
      </w:r>
      <w:r w:rsidRPr="00DA535C">
        <w:rPr>
          <w:rFonts w:ascii="Arial" w:eastAsia="Times New Roman" w:hAnsi="Arial" w:cs="Arial"/>
          <w:b/>
          <w:i/>
          <w:color w:val="000000" w:themeColor="text1"/>
          <w:sz w:val="20"/>
          <w:szCs w:val="20"/>
        </w:rPr>
        <w:t>STEM</w:t>
      </w:r>
      <w:r w:rsidRPr="00DA535C">
        <w:rPr>
          <w:rFonts w:ascii="Arial" w:eastAsia="Times New Roman" w:hAnsi="Arial" w:cs="Arial"/>
          <w:b/>
          <w:i/>
          <w:color w:val="000000" w:themeColor="text1"/>
          <w:sz w:val="20"/>
          <w:szCs w:val="20"/>
          <w:lang w:val="ru-RU"/>
        </w:rPr>
        <w:t>-</w:t>
      </w:r>
      <w:r w:rsidRPr="00DA535C">
        <w:rPr>
          <w:rFonts w:ascii="Arial" w:eastAsia="Times New Roman" w:hAnsi="Arial" w:cs="Arial"/>
          <w:b/>
          <w:i/>
          <w:color w:val="000000" w:themeColor="text1"/>
          <w:sz w:val="20"/>
          <w:szCs w:val="20"/>
          <w:lang w:val="uk-UA"/>
        </w:rPr>
        <w:t>лабораторій.</w:t>
      </w:r>
    </w:p>
    <w:p w:rsidR="00DA535C" w:rsidRPr="00DA535C" w:rsidRDefault="00DA535C" w:rsidP="00AE5FC8">
      <w:pPr>
        <w:spacing w:line="0" w:lineRule="atLeast"/>
        <w:jc w:val="both"/>
        <w:rPr>
          <w:rFonts w:ascii="Arial" w:eastAsia="Times New Roman" w:hAnsi="Arial" w:cs="Arial"/>
          <w:b/>
          <w:i/>
          <w:color w:val="000000" w:themeColor="text1"/>
          <w:sz w:val="20"/>
          <w:szCs w:val="20"/>
          <w:lang w:val="uk-UA"/>
        </w:rPr>
      </w:pPr>
    </w:p>
    <w:p w:rsidR="00DA535C" w:rsidRPr="00DA535C" w:rsidRDefault="00DA535C" w:rsidP="00AE5FC8">
      <w:pPr>
        <w:spacing w:line="0" w:lineRule="atLeast"/>
        <w:jc w:val="both"/>
        <w:rPr>
          <w:rFonts w:ascii="Arial" w:eastAsia="Times New Roman" w:hAnsi="Arial" w:cs="Arial"/>
          <w:b/>
          <w:i/>
          <w:color w:val="000000" w:themeColor="text1"/>
          <w:sz w:val="20"/>
          <w:szCs w:val="20"/>
          <w:lang w:val="uk-UA"/>
        </w:rPr>
      </w:pPr>
    </w:p>
    <w:p w:rsidR="00DA535C" w:rsidRPr="00DA535C" w:rsidRDefault="00DA535C" w:rsidP="00AE5FC8">
      <w:pPr>
        <w:spacing w:line="0" w:lineRule="atLeast"/>
        <w:jc w:val="both"/>
        <w:rPr>
          <w:rFonts w:ascii="Arial" w:eastAsia="Times New Roman" w:hAnsi="Arial" w:cs="Arial"/>
          <w:b/>
          <w:i/>
          <w:color w:val="000000" w:themeColor="text1"/>
          <w:sz w:val="20"/>
          <w:szCs w:val="20"/>
          <w:lang w:val="uk-UA"/>
        </w:rPr>
      </w:pPr>
    </w:p>
    <w:p w:rsidR="00DA535C" w:rsidRPr="00DA535C" w:rsidRDefault="00DA535C" w:rsidP="00AE5FC8">
      <w:pPr>
        <w:spacing w:line="0" w:lineRule="atLeast"/>
        <w:jc w:val="both"/>
        <w:rPr>
          <w:rFonts w:ascii="Arial" w:eastAsia="Times New Roman" w:hAnsi="Arial" w:cs="Arial"/>
          <w:b/>
          <w:i/>
          <w:color w:val="000000" w:themeColor="text1"/>
          <w:sz w:val="20"/>
          <w:szCs w:val="20"/>
          <w:lang w:val="uk-UA"/>
        </w:rPr>
      </w:pPr>
      <w:r w:rsidRPr="00DA535C">
        <w:rPr>
          <w:rFonts w:ascii="Arial" w:eastAsia="Times New Roman" w:hAnsi="Arial" w:cs="Arial"/>
          <w:b/>
          <w:i/>
          <w:color w:val="000000" w:themeColor="text1"/>
          <w:sz w:val="20"/>
          <w:szCs w:val="20"/>
          <w:lang w:val="uk-UA"/>
        </w:rPr>
        <w:tab/>
        <w:t>Уповноважена особа                                                          О.В. Кудрявцева</w:t>
      </w:r>
    </w:p>
    <w:p w:rsidR="00DA535C" w:rsidRPr="00DA535C" w:rsidRDefault="00DA535C" w:rsidP="00AE5FC8">
      <w:pPr>
        <w:spacing w:line="0" w:lineRule="atLeast"/>
        <w:jc w:val="both"/>
        <w:rPr>
          <w:rFonts w:ascii="Arial" w:eastAsia="Times New Roman" w:hAnsi="Arial" w:cs="Arial"/>
          <w:b/>
          <w:i/>
          <w:color w:val="000000" w:themeColor="text1"/>
          <w:sz w:val="20"/>
          <w:szCs w:val="20"/>
          <w:lang w:val="uk-UA"/>
        </w:rPr>
      </w:pPr>
    </w:p>
    <w:p w:rsidR="00DA535C" w:rsidRPr="00DA535C" w:rsidRDefault="00DA535C" w:rsidP="00AE5FC8">
      <w:pPr>
        <w:spacing w:line="0" w:lineRule="atLeast"/>
        <w:jc w:val="both"/>
        <w:rPr>
          <w:rFonts w:ascii="Arial" w:eastAsia="Times New Roman" w:hAnsi="Arial" w:cs="Arial"/>
          <w:b/>
          <w:i/>
          <w:color w:val="000000" w:themeColor="text1"/>
          <w:sz w:val="20"/>
          <w:szCs w:val="20"/>
          <w:lang w:val="uk-UA"/>
        </w:rPr>
      </w:pPr>
    </w:p>
    <w:p w:rsidR="00DA535C" w:rsidRPr="00DA535C" w:rsidRDefault="00DA535C" w:rsidP="00AE5FC8">
      <w:pPr>
        <w:spacing w:line="0" w:lineRule="atLeast"/>
        <w:jc w:val="both"/>
        <w:rPr>
          <w:rFonts w:ascii="Arial" w:eastAsia="Times New Roman" w:hAnsi="Arial" w:cs="Arial"/>
          <w:color w:val="000000" w:themeColor="text1"/>
          <w:sz w:val="20"/>
          <w:szCs w:val="20"/>
          <w:lang w:val="uk"/>
        </w:rPr>
      </w:pPr>
    </w:p>
    <w:p w:rsidR="00DA535C" w:rsidRPr="00DA535C" w:rsidRDefault="00DA535C" w:rsidP="00DA535C">
      <w:pPr>
        <w:spacing w:line="0" w:lineRule="atLeast"/>
        <w:rPr>
          <w:rFonts w:ascii="Arial" w:eastAsia="Times New Roman" w:hAnsi="Arial" w:cs="Arial"/>
          <w:b/>
          <w:color w:val="000000" w:themeColor="text1"/>
          <w:sz w:val="20"/>
          <w:szCs w:val="20"/>
          <w:highlight w:val="white"/>
          <w:lang w:val="ru-RU"/>
        </w:rPr>
      </w:pPr>
    </w:p>
    <w:p w:rsidR="00DA535C" w:rsidRPr="00DA535C" w:rsidRDefault="00DA535C" w:rsidP="00DA535C">
      <w:pPr>
        <w:spacing w:line="0" w:lineRule="atLeast"/>
        <w:rPr>
          <w:rFonts w:ascii="Arial" w:hAnsi="Arial" w:cs="Arial"/>
          <w:color w:val="000000" w:themeColor="text1"/>
          <w:sz w:val="20"/>
          <w:szCs w:val="20"/>
          <w:lang w:val="ru-RU"/>
        </w:rPr>
      </w:pPr>
    </w:p>
    <w:p w:rsidR="00DA535C" w:rsidRPr="00DA535C" w:rsidRDefault="00DA535C" w:rsidP="00DA535C">
      <w:pPr>
        <w:rPr>
          <w:rFonts w:ascii="Arial" w:hAnsi="Arial" w:cs="Arial"/>
          <w:color w:val="000000" w:themeColor="text1"/>
          <w:sz w:val="20"/>
          <w:szCs w:val="20"/>
          <w:lang w:val="ru-RU"/>
        </w:rPr>
      </w:pPr>
    </w:p>
    <w:p w:rsidR="002E6B53" w:rsidRPr="00DA535C" w:rsidRDefault="002E6B53" w:rsidP="000E4342">
      <w:pPr>
        <w:pStyle w:val="rvps7"/>
        <w:shd w:val="clear" w:color="auto" w:fill="FFFFFF"/>
        <w:spacing w:before="0" w:beforeAutospacing="0" w:after="0" w:afterAutospacing="0" w:line="0" w:lineRule="atLeast"/>
        <w:ind w:firstLine="720"/>
        <w:jc w:val="both"/>
        <w:rPr>
          <w:rFonts w:ascii="Arial" w:hAnsi="Arial" w:cs="Arial"/>
          <w:sz w:val="20"/>
          <w:szCs w:val="20"/>
          <w:lang w:val="ru-RU"/>
        </w:rPr>
      </w:pPr>
    </w:p>
    <w:p w:rsidR="006D114E" w:rsidRPr="00DA535C" w:rsidRDefault="006D114E" w:rsidP="000E4342">
      <w:pPr>
        <w:pStyle w:val="rvps7"/>
        <w:shd w:val="clear" w:color="auto" w:fill="FFFFFF"/>
        <w:spacing w:before="0" w:beforeAutospacing="0" w:after="0" w:afterAutospacing="0" w:line="0" w:lineRule="atLeast"/>
        <w:jc w:val="both"/>
        <w:rPr>
          <w:rFonts w:ascii="Arial" w:hAnsi="Arial" w:cs="Arial"/>
          <w:sz w:val="20"/>
          <w:szCs w:val="20"/>
          <w:lang w:val="uk-UA"/>
        </w:rPr>
      </w:pPr>
    </w:p>
    <w:p w:rsidR="00766506" w:rsidRPr="00DA535C" w:rsidRDefault="006D114E" w:rsidP="000E4342">
      <w:pPr>
        <w:pStyle w:val="rvps7"/>
        <w:shd w:val="clear" w:color="auto" w:fill="FFFFFF"/>
        <w:spacing w:before="0" w:beforeAutospacing="0" w:after="0" w:afterAutospacing="0" w:line="0" w:lineRule="atLeast"/>
        <w:jc w:val="both"/>
        <w:rPr>
          <w:rFonts w:ascii="Arial" w:hAnsi="Arial" w:cs="Arial"/>
          <w:sz w:val="20"/>
          <w:szCs w:val="20"/>
          <w:lang w:val="uk-UA"/>
        </w:rPr>
      </w:pPr>
      <w:r w:rsidRPr="00DA535C">
        <w:rPr>
          <w:rFonts w:ascii="Arial" w:hAnsi="Arial" w:cs="Arial"/>
          <w:sz w:val="20"/>
          <w:szCs w:val="20"/>
          <w:lang w:val="uk-UA"/>
        </w:rPr>
        <w:t xml:space="preserve">                                            </w:t>
      </w:r>
      <w:r w:rsidR="003E2E92" w:rsidRPr="00DA535C">
        <w:rPr>
          <w:rFonts w:ascii="Arial" w:hAnsi="Arial" w:cs="Arial"/>
          <w:sz w:val="20"/>
          <w:szCs w:val="20"/>
          <w:lang w:val="uk-UA"/>
        </w:rPr>
        <w:t xml:space="preserve">                            </w:t>
      </w:r>
      <w:r w:rsidR="00D312C3" w:rsidRPr="00DA535C">
        <w:rPr>
          <w:rFonts w:ascii="Arial" w:hAnsi="Arial" w:cs="Arial"/>
          <w:sz w:val="20"/>
          <w:szCs w:val="20"/>
          <w:lang w:val="uk-UA"/>
        </w:rPr>
        <w:t xml:space="preserve">                                                                            </w:t>
      </w:r>
      <w:r w:rsidR="009554AA" w:rsidRPr="00DA535C">
        <w:rPr>
          <w:rFonts w:ascii="Arial" w:hAnsi="Arial" w:cs="Arial"/>
          <w:sz w:val="20"/>
          <w:szCs w:val="20"/>
          <w:lang w:val="uk-UA"/>
        </w:rPr>
        <w:t xml:space="preserve">                                            </w:t>
      </w:r>
      <w:r w:rsidR="003E2E92" w:rsidRPr="00DA535C">
        <w:rPr>
          <w:rFonts w:ascii="Arial" w:hAnsi="Arial" w:cs="Arial"/>
          <w:sz w:val="20"/>
          <w:szCs w:val="20"/>
          <w:lang w:val="uk-UA"/>
        </w:rPr>
        <w:t xml:space="preserve">                              </w:t>
      </w:r>
      <w:bookmarkStart w:id="0" w:name="_GoBack"/>
      <w:bookmarkEnd w:id="0"/>
    </w:p>
    <w:p w:rsidR="0010732B" w:rsidRPr="00DA535C" w:rsidRDefault="0010732B"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p w:rsidR="008C605D" w:rsidRPr="00DA535C" w:rsidRDefault="008C605D" w:rsidP="000E4342">
      <w:pPr>
        <w:spacing w:after="0" w:line="0" w:lineRule="atLeast"/>
        <w:rPr>
          <w:rFonts w:ascii="Arial" w:eastAsia="Times New Roman" w:hAnsi="Arial" w:cs="Arial"/>
          <w:color w:val="000000"/>
          <w:sz w:val="20"/>
          <w:szCs w:val="20"/>
          <w:lang w:val="ru-RU"/>
        </w:rPr>
      </w:pPr>
    </w:p>
    <w:sectPr w:rsidR="008C605D" w:rsidRPr="00DA535C" w:rsidSect="000E4342">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0C5F67"/>
    <w:rsid w:val="000E4342"/>
    <w:rsid w:val="001032A1"/>
    <w:rsid w:val="0010732B"/>
    <w:rsid w:val="00162427"/>
    <w:rsid w:val="0021479C"/>
    <w:rsid w:val="002C4E5C"/>
    <w:rsid w:val="002D4E7A"/>
    <w:rsid w:val="002E6B53"/>
    <w:rsid w:val="00310144"/>
    <w:rsid w:val="00371439"/>
    <w:rsid w:val="0037148E"/>
    <w:rsid w:val="00391EAE"/>
    <w:rsid w:val="003E2E92"/>
    <w:rsid w:val="003E4570"/>
    <w:rsid w:val="004E1BDF"/>
    <w:rsid w:val="004E4F59"/>
    <w:rsid w:val="004E75C0"/>
    <w:rsid w:val="004F772D"/>
    <w:rsid w:val="00597D29"/>
    <w:rsid w:val="005D4AB7"/>
    <w:rsid w:val="00646571"/>
    <w:rsid w:val="006861A7"/>
    <w:rsid w:val="006D114E"/>
    <w:rsid w:val="007402B4"/>
    <w:rsid w:val="00766506"/>
    <w:rsid w:val="007C6D0F"/>
    <w:rsid w:val="007E19E7"/>
    <w:rsid w:val="007F5EBC"/>
    <w:rsid w:val="00803D5C"/>
    <w:rsid w:val="008233EE"/>
    <w:rsid w:val="00864D37"/>
    <w:rsid w:val="008A7AB3"/>
    <w:rsid w:val="008C605D"/>
    <w:rsid w:val="008C7DB7"/>
    <w:rsid w:val="009554AA"/>
    <w:rsid w:val="009917E1"/>
    <w:rsid w:val="00A4553A"/>
    <w:rsid w:val="00A52A53"/>
    <w:rsid w:val="00AB76FA"/>
    <w:rsid w:val="00AE5FC8"/>
    <w:rsid w:val="00AF24C6"/>
    <w:rsid w:val="00B663E6"/>
    <w:rsid w:val="00B73CBB"/>
    <w:rsid w:val="00BD1BFC"/>
    <w:rsid w:val="00BD29DB"/>
    <w:rsid w:val="00C32400"/>
    <w:rsid w:val="00C458A3"/>
    <w:rsid w:val="00C7744D"/>
    <w:rsid w:val="00CB116C"/>
    <w:rsid w:val="00CB72AA"/>
    <w:rsid w:val="00D046D2"/>
    <w:rsid w:val="00D312C3"/>
    <w:rsid w:val="00D5448B"/>
    <w:rsid w:val="00DA535C"/>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D3C5"/>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1"/>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 w:type="paragraph" w:customStyle="1" w:styleId="10">
    <w:name w:val="Основной текст1"/>
    <w:basedOn w:val="a"/>
    <w:rsid w:val="006861A7"/>
    <w:pPr>
      <w:widowControl w:val="0"/>
      <w:spacing w:after="240" w:line="240" w:lineRule="auto"/>
      <w:ind w:firstLine="400"/>
    </w:pPr>
    <w:rPr>
      <w:rFonts w:ascii="Times New Roman" w:eastAsia="Times New Roman" w:hAnsi="Times New Roman" w:cs="Times New Roman"/>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745</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5</cp:revision>
  <cp:lastPrinted>2024-01-08T14:38:00Z</cp:lastPrinted>
  <dcterms:created xsi:type="dcterms:W3CDTF">2025-08-19T07:25:00Z</dcterms:created>
  <dcterms:modified xsi:type="dcterms:W3CDTF">2025-08-21T08:02:00Z</dcterms:modified>
</cp:coreProperties>
</file>