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0" w:rsidRPr="00CE715C" w:rsidRDefault="00106470" w:rsidP="0010647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CE715C">
        <w:rPr>
          <w:b/>
          <w:noProof/>
          <w:sz w:val="28"/>
          <w:szCs w:val="28"/>
        </w:rPr>
        <w:drawing>
          <wp:inline distT="0" distB="0" distL="0" distR="0" wp14:anchorId="4C3A4A2F" wp14:editId="733CC0C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70" w:rsidRPr="00CE715C" w:rsidRDefault="00106470" w:rsidP="0010647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CE715C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06470" w:rsidRPr="00CE715C" w:rsidRDefault="00106470" w:rsidP="0010647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CE715C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E715C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106470" w:rsidRPr="00CE715C" w:rsidRDefault="00106470" w:rsidP="00106470">
      <w:pPr>
        <w:suppressAutoHyphens/>
        <w:jc w:val="center"/>
        <w:rPr>
          <w:lang w:eastAsia="ar-SA"/>
        </w:rPr>
      </w:pPr>
      <w:r w:rsidRPr="00CE715C">
        <w:rPr>
          <w:lang w:eastAsia="ar-SA"/>
        </w:rPr>
        <w:t>Ананьїв</w:t>
      </w:r>
    </w:p>
    <w:p w:rsidR="00106470" w:rsidRPr="00CE715C" w:rsidRDefault="00106470" w:rsidP="00106470">
      <w:pPr>
        <w:rPr>
          <w:rFonts w:eastAsia="Calibri"/>
          <w:sz w:val="28"/>
          <w:szCs w:val="28"/>
          <w:lang w:eastAsia="ar-SA"/>
        </w:rPr>
      </w:pPr>
    </w:p>
    <w:p w:rsidR="00106470" w:rsidRPr="00CE715C" w:rsidRDefault="00106470" w:rsidP="00106470">
      <w:pPr>
        <w:jc w:val="center"/>
        <w:rPr>
          <w:bCs/>
          <w:sz w:val="28"/>
          <w:szCs w:val="28"/>
          <w:lang w:eastAsia="en-US"/>
        </w:rPr>
      </w:pPr>
      <w:r w:rsidRPr="00CE715C">
        <w:rPr>
          <w:bCs/>
          <w:sz w:val="28"/>
          <w:szCs w:val="28"/>
          <w:lang w:eastAsia="ar-SA"/>
        </w:rPr>
        <w:t xml:space="preserve">20 </w:t>
      </w:r>
      <w:proofErr w:type="spellStart"/>
      <w:r w:rsidRPr="00CE715C">
        <w:rPr>
          <w:bCs/>
          <w:sz w:val="28"/>
          <w:szCs w:val="28"/>
          <w:lang w:eastAsia="ar-SA"/>
        </w:rPr>
        <w:t>червня</w:t>
      </w:r>
      <w:proofErr w:type="spellEnd"/>
      <w:r w:rsidRPr="00CE715C">
        <w:rPr>
          <w:bCs/>
          <w:sz w:val="28"/>
          <w:szCs w:val="28"/>
          <w:lang w:eastAsia="ar-SA"/>
        </w:rPr>
        <w:t xml:space="preserve"> </w:t>
      </w:r>
      <w:r w:rsidRPr="00CE715C">
        <w:rPr>
          <w:bCs/>
          <w:sz w:val="28"/>
          <w:szCs w:val="28"/>
          <w:lang w:eastAsia="en-US"/>
        </w:rPr>
        <w:t>2025 року</w:t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</w:r>
      <w:r w:rsidRPr="00CE715C">
        <w:rPr>
          <w:bCs/>
          <w:sz w:val="28"/>
          <w:szCs w:val="28"/>
          <w:lang w:eastAsia="en-US"/>
        </w:rPr>
        <w:tab/>
        <w:t xml:space="preserve">           № 15</w:t>
      </w:r>
      <w:r w:rsidRPr="00CE715C">
        <w:rPr>
          <w:bCs/>
          <w:sz w:val="28"/>
          <w:szCs w:val="28"/>
          <w:lang w:val="uk-UA" w:eastAsia="en-US"/>
        </w:rPr>
        <w:t>8</w:t>
      </w:r>
      <w:r>
        <w:rPr>
          <w:bCs/>
          <w:sz w:val="28"/>
          <w:szCs w:val="28"/>
          <w:lang w:val="uk-UA" w:eastAsia="en-US"/>
        </w:rPr>
        <w:t>6</w:t>
      </w:r>
      <w:r w:rsidRPr="00CE715C">
        <w:rPr>
          <w:bCs/>
          <w:sz w:val="28"/>
          <w:szCs w:val="28"/>
          <w:lang w:eastAsia="en-US"/>
        </w:rPr>
        <w:t>-</w:t>
      </w:r>
      <w:r w:rsidRPr="00CE715C">
        <w:rPr>
          <w:bCs/>
          <w:sz w:val="28"/>
          <w:szCs w:val="28"/>
          <w:lang w:val="en-US" w:eastAsia="en-US"/>
        </w:rPr>
        <w:t>V</w:t>
      </w:r>
      <w:r w:rsidRPr="00CE715C">
        <w:rPr>
          <w:bCs/>
          <w:sz w:val="28"/>
          <w:szCs w:val="28"/>
          <w:lang w:eastAsia="en-US"/>
        </w:rPr>
        <w:t>ІІІ</w:t>
      </w:r>
    </w:p>
    <w:p w:rsidR="00B13484" w:rsidRPr="00106470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eastAsia="en-US"/>
        </w:rPr>
      </w:pPr>
    </w:p>
    <w:p w:rsidR="00B13484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 xml:space="preserve">Про внесення змін до рішення Ананьївської міської ради </w:t>
      </w:r>
    </w:p>
    <w:p w:rsidR="00B13484" w:rsidRDefault="00B13484" w:rsidP="00B13484">
      <w:pPr>
        <w:shd w:val="clear" w:color="auto" w:fill="FFFFFF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50505"/>
          <w:sz w:val="28"/>
          <w:szCs w:val="28"/>
          <w:lang w:val="uk-UA" w:eastAsia="en-US"/>
        </w:rPr>
        <w:t>від 02 серпня 2024 року № 1138-</w:t>
      </w:r>
      <w:r w:rsidRPr="00582F4A">
        <w:rPr>
          <w:rFonts w:eastAsia="Calibri"/>
          <w:b/>
          <w:bCs/>
          <w:color w:val="050505"/>
          <w:sz w:val="28"/>
          <w:szCs w:val="28"/>
          <w:lang w:val="uk-UA" w:eastAsia="en-US"/>
        </w:rPr>
        <w:t>VІІІ</w:t>
      </w:r>
    </w:p>
    <w:p w:rsidR="00B13484" w:rsidRDefault="00B13484" w:rsidP="00B13484">
      <w:pPr>
        <w:shd w:val="clear" w:color="auto" w:fill="FFFFFF"/>
        <w:ind w:firstLine="709"/>
        <w:jc w:val="center"/>
        <w:rPr>
          <w:rFonts w:eastAsia="Calibri"/>
          <w:b/>
          <w:bCs/>
          <w:color w:val="050505"/>
          <w:sz w:val="28"/>
          <w:szCs w:val="28"/>
          <w:lang w:val="uk-UA" w:eastAsia="en-US"/>
        </w:rPr>
      </w:pPr>
    </w:p>
    <w:p w:rsidR="00B13484" w:rsidRPr="00C14502" w:rsidRDefault="00B13484" w:rsidP="00B13484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 w:rsidRPr="00C14502">
        <w:rPr>
          <w:bCs/>
          <w:sz w:val="28"/>
          <w:szCs w:val="28"/>
          <w:lang w:val="uk-UA" w:eastAsia="uk-UA"/>
        </w:rPr>
        <w:t>Відповідно до статей 327,</w:t>
      </w:r>
      <w:r>
        <w:rPr>
          <w:bCs/>
          <w:sz w:val="28"/>
          <w:szCs w:val="28"/>
          <w:lang w:val="uk-UA" w:eastAsia="uk-UA"/>
        </w:rPr>
        <w:t xml:space="preserve"> </w:t>
      </w:r>
      <w:r w:rsidRPr="00C14502">
        <w:rPr>
          <w:bCs/>
          <w:sz w:val="28"/>
          <w:szCs w:val="28"/>
          <w:lang w:val="uk-UA" w:eastAsia="uk-UA"/>
        </w:rPr>
        <w:t xml:space="preserve">329 Цивільного кодексу України, статей </w:t>
      </w:r>
      <w:r>
        <w:rPr>
          <w:bCs/>
          <w:sz w:val="28"/>
          <w:szCs w:val="28"/>
          <w:lang w:val="uk-UA" w:eastAsia="uk-UA"/>
        </w:rPr>
        <w:t xml:space="preserve">                         </w:t>
      </w:r>
      <w:r w:rsidRPr="00C14502">
        <w:rPr>
          <w:bCs/>
          <w:sz w:val="28"/>
          <w:szCs w:val="28"/>
          <w:lang w:val="uk-UA" w:eastAsia="uk-UA"/>
        </w:rPr>
        <w:t>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розглянувши лист</w:t>
      </w:r>
      <w:r>
        <w:rPr>
          <w:bCs/>
          <w:sz w:val="28"/>
          <w:szCs w:val="28"/>
          <w:lang w:val="uk-UA" w:eastAsia="uk-UA"/>
        </w:rPr>
        <w:t>и</w:t>
      </w:r>
      <w:r w:rsidRPr="00C1450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           </w:t>
      </w:r>
      <w:r w:rsidRPr="00C14502">
        <w:rPr>
          <w:bCs/>
          <w:sz w:val="28"/>
          <w:szCs w:val="28"/>
          <w:lang w:val="uk-UA" w:eastAsia="uk-UA"/>
        </w:rPr>
        <w:t>3 Спеціального центру швидкого реаг</w:t>
      </w:r>
      <w:r>
        <w:rPr>
          <w:bCs/>
          <w:sz w:val="28"/>
          <w:szCs w:val="28"/>
          <w:lang w:val="uk-UA" w:eastAsia="uk-UA"/>
        </w:rPr>
        <w:t xml:space="preserve">ування Державної служби України </w:t>
      </w:r>
      <w:r w:rsidRPr="00C14502">
        <w:rPr>
          <w:bCs/>
          <w:sz w:val="28"/>
          <w:szCs w:val="28"/>
          <w:lang w:val="uk-UA" w:eastAsia="uk-UA"/>
        </w:rPr>
        <w:t xml:space="preserve">з надзвичайних ситуацій від </w:t>
      </w:r>
      <w:r>
        <w:rPr>
          <w:bCs/>
          <w:sz w:val="28"/>
          <w:szCs w:val="28"/>
          <w:lang w:val="uk-UA" w:eastAsia="uk-UA"/>
        </w:rPr>
        <w:t>15 травня 2024</w:t>
      </w:r>
      <w:r w:rsidRPr="00C14502">
        <w:rPr>
          <w:bCs/>
          <w:sz w:val="28"/>
          <w:szCs w:val="28"/>
          <w:lang w:val="uk-UA" w:eastAsia="uk-UA"/>
        </w:rPr>
        <w:t xml:space="preserve"> року №</w:t>
      </w:r>
      <w:r>
        <w:rPr>
          <w:bCs/>
          <w:sz w:val="28"/>
          <w:szCs w:val="28"/>
          <w:lang w:val="uk-UA" w:eastAsia="uk-UA"/>
        </w:rPr>
        <w:t>04-20/206, від 30 травня     2024 року №04-20/231</w:t>
      </w:r>
      <w:r w:rsidRPr="00C14502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від 26 лютого 2025 року №04-20/139 та від 14 березня 2025 року №04-20/165</w:t>
      </w:r>
      <w:r w:rsidRPr="00C14502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Pr="00DA5B36">
        <w:rPr>
          <w:sz w:val="28"/>
          <w:szCs w:val="28"/>
          <w:lang w:val="uk-UA"/>
        </w:rPr>
        <w:t>враховуючи</w:t>
      </w:r>
      <w:r w:rsidRPr="00C14502">
        <w:rPr>
          <w:bCs/>
          <w:sz w:val="28"/>
          <w:szCs w:val="28"/>
          <w:lang w:val="uk-UA" w:eastAsia="uk-UA"/>
        </w:rPr>
        <w:t xml:space="preserve">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13484" w:rsidRPr="00C14502" w:rsidRDefault="00B13484" w:rsidP="00B13484">
      <w:pPr>
        <w:ind w:firstLine="708"/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C14502"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B13484" w:rsidRPr="00120AB9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Внести зміни до рішення Ананьївської міської ради від 02 серпня      2024 року №1138-</w:t>
      </w:r>
      <w:r w:rsidRPr="00D01247">
        <w:rPr>
          <w:rFonts w:eastAsia="Calibri"/>
          <w:sz w:val="28"/>
          <w:szCs w:val="28"/>
          <w:lang w:val="uk-UA" w:eastAsia="en-US"/>
        </w:rPr>
        <w:t>VІІІ</w:t>
      </w:r>
      <w:r>
        <w:rPr>
          <w:rFonts w:eastAsia="Calibri"/>
          <w:sz w:val="28"/>
          <w:szCs w:val="28"/>
          <w:lang w:val="uk-UA" w:eastAsia="en-US"/>
        </w:rPr>
        <w:t xml:space="preserve"> «Про надання згоди на прийняття у комунальну власність об’єктів права державно</w:t>
      </w:r>
      <w:r w:rsidR="00106470">
        <w:rPr>
          <w:rFonts w:eastAsia="Calibri"/>
          <w:sz w:val="28"/>
          <w:szCs w:val="28"/>
          <w:lang w:val="uk-UA" w:eastAsia="en-US"/>
        </w:rPr>
        <w:t>ї вл</w:t>
      </w:r>
      <w:r w:rsidR="00A85217">
        <w:rPr>
          <w:rFonts w:eastAsia="Calibri"/>
          <w:sz w:val="28"/>
          <w:szCs w:val="28"/>
          <w:lang w:val="uk-UA" w:eastAsia="en-US"/>
        </w:rPr>
        <w:t>асності», а саме викласти пункт</w:t>
      </w:r>
      <w:r w:rsidR="00106470">
        <w:rPr>
          <w:rFonts w:eastAsia="Calibri"/>
          <w:sz w:val="28"/>
          <w:szCs w:val="28"/>
          <w:lang w:val="uk-UA" w:eastAsia="en-US"/>
        </w:rPr>
        <w:t xml:space="preserve">                    </w:t>
      </w:r>
      <w:r>
        <w:rPr>
          <w:rFonts w:eastAsia="Calibri"/>
          <w:sz w:val="28"/>
          <w:szCs w:val="28"/>
          <w:lang w:val="uk-UA" w:eastAsia="en-US"/>
        </w:rPr>
        <w:t>1 рішення в новій редакції:</w:t>
      </w:r>
    </w:p>
    <w:p w:rsidR="00B13484" w:rsidRPr="00C14502" w:rsidRDefault="00B13484" w:rsidP="00B13484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en-US"/>
        </w:rPr>
        <w:t xml:space="preserve">«1. </w:t>
      </w:r>
      <w:r w:rsidRPr="00C14502">
        <w:rPr>
          <w:rFonts w:eastAsia="Calibri"/>
          <w:sz w:val="28"/>
          <w:szCs w:val="28"/>
          <w:lang w:val="uk-UA" w:eastAsia="ar-SA"/>
        </w:rPr>
        <w:t xml:space="preserve">Надати згоду на прийняття </w:t>
      </w:r>
      <w:r w:rsidRPr="00C14502">
        <w:rPr>
          <w:rFonts w:eastAsia="Calibri"/>
          <w:bCs/>
          <w:color w:val="050505"/>
          <w:sz w:val="28"/>
          <w:szCs w:val="28"/>
          <w:lang w:val="uk-UA" w:eastAsia="ar-SA"/>
        </w:rPr>
        <w:t>об’єктів права державної власності</w:t>
      </w:r>
      <w:r w:rsidRPr="00C14502">
        <w:rPr>
          <w:rFonts w:eastAsia="Calibri"/>
          <w:sz w:val="28"/>
          <w:szCs w:val="28"/>
          <w:lang w:val="uk-UA" w:eastAsia="ar-SA"/>
        </w:rPr>
        <w:t xml:space="preserve"> </w:t>
      </w:r>
      <w:r>
        <w:rPr>
          <w:rFonts w:eastAsia="Calibri"/>
          <w:sz w:val="28"/>
          <w:szCs w:val="28"/>
          <w:lang w:val="uk-UA" w:eastAsia="ar-SA"/>
        </w:rPr>
        <w:t xml:space="preserve">                </w:t>
      </w:r>
      <w:r w:rsidRPr="00C14502">
        <w:rPr>
          <w:rFonts w:eastAsia="Calibri"/>
          <w:sz w:val="28"/>
          <w:szCs w:val="28"/>
          <w:lang w:val="uk-UA" w:eastAsia="ar-SA"/>
        </w:rPr>
        <w:t>у комунальну власність Ананьївської міської територіальної громади в особі Ананьївської міської ради</w:t>
      </w:r>
      <w:r w:rsidRPr="00C14502">
        <w:rPr>
          <w:rFonts w:eastAsia="Calibri"/>
          <w:bCs/>
          <w:color w:val="050505"/>
          <w:sz w:val="28"/>
          <w:szCs w:val="28"/>
          <w:lang w:val="uk-UA" w:eastAsia="ar-SA"/>
        </w:rPr>
        <w:t xml:space="preserve"> </w:t>
      </w:r>
      <w:r w:rsidRPr="00C14502">
        <w:rPr>
          <w:rFonts w:eastAsia="Calibri"/>
          <w:sz w:val="28"/>
          <w:szCs w:val="28"/>
          <w:lang w:val="uk-UA" w:eastAsia="ar-SA"/>
        </w:rPr>
        <w:t>нерухомого майна, що належить Державній службі України з надзвичайних ситуацій</w:t>
      </w:r>
      <w:r>
        <w:rPr>
          <w:rFonts w:eastAsia="Calibri"/>
          <w:sz w:val="28"/>
          <w:szCs w:val="28"/>
          <w:lang w:val="uk-UA" w:eastAsia="ar-SA"/>
        </w:rPr>
        <w:t xml:space="preserve"> (код ЄДРПОУ 385168490)</w:t>
      </w:r>
      <w:r w:rsidRPr="00C14502">
        <w:rPr>
          <w:rFonts w:eastAsia="Calibri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eastAsia="Calibri"/>
          <w:sz w:val="28"/>
          <w:szCs w:val="28"/>
          <w:lang w:val="uk-UA" w:eastAsia="ar-SA"/>
        </w:rPr>
        <w:t>балансоутримувачем</w:t>
      </w:r>
      <w:proofErr w:type="spellEnd"/>
      <w:r w:rsidRPr="00C14502">
        <w:rPr>
          <w:rFonts w:eastAsia="Calibri"/>
          <w:sz w:val="28"/>
          <w:szCs w:val="28"/>
          <w:lang w:val="uk-UA" w:eastAsia="ar-SA"/>
        </w:rPr>
        <w:t xml:space="preserve"> якого є </w:t>
      </w:r>
      <w:r w:rsidRPr="00C14502">
        <w:rPr>
          <w:bCs/>
          <w:sz w:val="28"/>
          <w:szCs w:val="28"/>
          <w:lang w:val="uk-UA" w:eastAsia="uk-UA"/>
        </w:rPr>
        <w:t xml:space="preserve">3 Спеціальний центр швидкого реагування Державної служби України з надзвичайних ситуацій </w:t>
      </w:r>
      <w:r>
        <w:rPr>
          <w:bCs/>
          <w:sz w:val="28"/>
          <w:szCs w:val="28"/>
          <w:lang w:val="uk-UA" w:eastAsia="uk-UA"/>
        </w:rPr>
        <w:t>(код ЄДРПОУ 33113264)</w:t>
      </w:r>
      <w:r w:rsidRPr="00C14502">
        <w:rPr>
          <w:rFonts w:eastAsia="Calibri"/>
          <w:sz w:val="28"/>
          <w:szCs w:val="28"/>
          <w:lang w:val="uk-UA" w:eastAsia="ar-SA"/>
        </w:rPr>
        <w:t xml:space="preserve">: </w:t>
      </w:r>
    </w:p>
    <w:p w:rsidR="00B13484" w:rsidRPr="00CB2797" w:rsidRDefault="00E071A8" w:rsidP="00B13484">
      <w:pPr>
        <w:pStyle w:val="a3"/>
        <w:tabs>
          <w:tab w:val="left" w:pos="851"/>
        </w:tabs>
        <w:ind w:left="0" w:firstLine="709"/>
        <w:jc w:val="both"/>
        <w:outlineLvl w:val="0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б</w:t>
      </w:r>
      <w:r w:rsidR="00B13484" w:rsidRPr="00AD463D">
        <w:rPr>
          <w:rFonts w:eastAsia="Calibri"/>
          <w:bCs/>
          <w:kern w:val="36"/>
          <w:sz w:val="28"/>
          <w:szCs w:val="28"/>
          <w:lang w:val="uk-UA" w:eastAsia="ar-SA"/>
        </w:rPr>
        <w:t>удин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ку</w:t>
      </w:r>
      <w:r w:rsidR="00B13484" w:rsidRPr="00AD463D">
        <w:rPr>
          <w:rFonts w:eastAsia="Calibri"/>
          <w:bCs/>
          <w:kern w:val="36"/>
          <w:sz w:val="28"/>
          <w:szCs w:val="28"/>
          <w:lang w:val="uk-UA" w:eastAsia="ar-SA"/>
        </w:rPr>
        <w:t xml:space="preserve"> квартирного типу 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загальною площею 933,8 </w:t>
      </w:r>
      <w:proofErr w:type="spellStart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кв.м</w:t>
      </w:r>
      <w:proofErr w:type="spellEnd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. за адресою: вулиця Арсенальна, 109, село </w:t>
      </w:r>
      <w:proofErr w:type="spellStart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Жеребкове</w:t>
      </w:r>
      <w:proofErr w:type="spellEnd"/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>, Подільський район, Одеська область (реєстраційний номер об’єкта нерухомого майна 2709388351120)</w:t>
      </w:r>
      <w:r w:rsidR="00B13484" w:rsidRPr="00AD463D">
        <w:rPr>
          <w:bCs/>
          <w:color w:val="000000"/>
          <w:kern w:val="36"/>
          <w:sz w:val="28"/>
          <w:szCs w:val="28"/>
          <w:shd w:val="clear" w:color="auto" w:fill="FFFFFF"/>
          <w:lang w:val="uk-UA" w:eastAsia="en-US"/>
        </w:rPr>
        <w:t>;</w:t>
      </w:r>
    </w:p>
    <w:p w:rsidR="00B13484" w:rsidRPr="003307A6" w:rsidRDefault="00E071A8" w:rsidP="00B13484">
      <w:pPr>
        <w:ind w:firstLine="709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1.2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933,8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2709532951120);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lastRenderedPageBreak/>
        <w:t>1.3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958,8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2709339351120);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1.4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945,2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2709514151120);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1.5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загальною площею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936,4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113,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2709446651120);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1.6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1685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118,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2709360151120);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1.7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473,5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159,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2709592451120);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1.8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618,9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2709370051120);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1.9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454,1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164,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2709463151120);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1.10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230,6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165,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2709622351120);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1.11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110,4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166,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2709377951120);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1.12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200,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2709608251120);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1.13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квартирного типу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2709797351120);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1.14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675,6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202,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2709634251120);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1.15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2709296951120);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1.16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загальною площею 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402,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2709499251120);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1.17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403,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2709300651120);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lastRenderedPageBreak/>
        <w:t>1.18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1595,4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404,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2709304651120);</w:t>
      </w:r>
    </w:p>
    <w:p w:rsidR="00B13484" w:rsidRPr="003307A6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rFonts w:eastAsia="Calibri"/>
          <w:bCs/>
          <w:kern w:val="36"/>
          <w:sz w:val="28"/>
          <w:szCs w:val="28"/>
          <w:lang w:val="uk-UA" w:eastAsia="ar-SA"/>
        </w:rPr>
        <w:t>1.19</w:t>
      </w:r>
      <w:r w:rsidR="00B13484">
        <w:rPr>
          <w:rFonts w:eastAsia="Calibri"/>
          <w:bCs/>
          <w:kern w:val="36"/>
          <w:sz w:val="28"/>
          <w:szCs w:val="28"/>
          <w:lang w:val="uk-UA" w:eastAsia="ar-SA"/>
        </w:rPr>
        <w:t xml:space="preserve"> </w:t>
      </w:r>
      <w:r w:rsidR="00B13484" w:rsidRPr="003307A6">
        <w:rPr>
          <w:rFonts w:eastAsia="Calibri"/>
          <w:bCs/>
          <w:kern w:val="36"/>
          <w:sz w:val="28"/>
          <w:szCs w:val="28"/>
          <w:lang w:val="uk-UA" w:eastAsia="ar-SA"/>
        </w:rPr>
        <w:t>будинку</w:t>
      </w:r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 квартирного типу загальною площею 3502,8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501, село </w:t>
      </w:r>
      <w:proofErr w:type="spellStart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3307A6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(реєстраційний номер об’єкта нерухомого майна 2709348751120);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1.20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комплекс будівель загальною площею 49,9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    вулиця Арсенальна, 149,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(будівля № 149 (насосна-2), будівля №183 (ТП), споруда №548 (насосна-3), споруда №549 (насосна-4), реєстраційний номер об’єкта нерухомого майна 3091026051120);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1.21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будівля, водонапірна башта загальною площею 62,9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за адресою: вулиця Арсенальна, 152,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(водонапірна башта (І-ІІ поверх), водонапірна башта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 (ІІІ поверх), реєстраційний номер об’єкта нерухомого майна 3091008751120);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1.22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proofErr w:type="spellStart"/>
      <w:r w:rsidR="00B13484" w:rsidRPr="00FA1D7D">
        <w:rPr>
          <w:kern w:val="36"/>
          <w:sz w:val="28"/>
          <w:szCs w:val="28"/>
          <w:lang w:val="uk-UA" w:eastAsia="en-US"/>
        </w:rPr>
        <w:t>каналіз.-напірна</w:t>
      </w:r>
      <w:proofErr w:type="spellEnd"/>
      <w:r w:rsidR="00B13484" w:rsidRPr="00FA1D7D">
        <w:rPr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станція загальною площею 51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450,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(будівля №450 (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каналіз.-напірна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 станція), реєстраційний номер об’єкта нерухомого майна 3093879151120);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1.23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будівля, (мазутна станція) загальною площею 64,7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Арсенальна, 566,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, Подільський район, Одеська область реєстраційний номер об’єкта нерухомого майна 3090975051120);</w:t>
      </w:r>
    </w:p>
    <w:p w:rsidR="00B13484" w:rsidRPr="008439D8" w:rsidRDefault="00E071A8" w:rsidP="00B13484">
      <w:pPr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1.24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хлораторна загальною площею 38,7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вулиця Арсенальна, 546,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, Подільський район, Одеська область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(будівля № 546 (хлораторна), реєстраційний номер об’єкта нерухомого майна 3102331551120);</w:t>
      </w:r>
    </w:p>
    <w:p w:rsidR="00B13484" w:rsidRPr="008439D8" w:rsidRDefault="00E071A8" w:rsidP="00106470">
      <w:pPr>
        <w:tabs>
          <w:tab w:val="left" w:pos="993"/>
          <w:tab w:val="left" w:pos="1418"/>
        </w:tabs>
        <w:ind w:firstLine="708"/>
        <w:jc w:val="both"/>
        <w:rPr>
          <w:color w:val="222222"/>
          <w:kern w:val="36"/>
          <w:sz w:val="28"/>
          <w:szCs w:val="28"/>
          <w:lang w:val="uk-UA" w:eastAsia="en-US"/>
        </w:rPr>
      </w:pPr>
      <w:r>
        <w:rPr>
          <w:color w:val="222222"/>
          <w:kern w:val="36"/>
          <w:sz w:val="28"/>
          <w:szCs w:val="28"/>
          <w:lang w:val="uk-UA" w:eastAsia="en-US"/>
        </w:rPr>
        <w:t>1.25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ТП загальною площею 19,1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кв.м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. за адресою: вулиця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Арсенальна, 504, село </w:t>
      </w:r>
      <w:proofErr w:type="spellStart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>Жеребкове</w:t>
      </w:r>
      <w:proofErr w:type="spellEnd"/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, Подільський район, Одеська область </w:t>
      </w:r>
      <w:r w:rsidR="00B13484">
        <w:rPr>
          <w:color w:val="222222"/>
          <w:kern w:val="36"/>
          <w:sz w:val="28"/>
          <w:szCs w:val="28"/>
          <w:lang w:val="uk-UA" w:eastAsia="en-US"/>
        </w:rPr>
        <w:t xml:space="preserve">           </w:t>
      </w:r>
      <w:r w:rsidR="00B13484" w:rsidRPr="008439D8">
        <w:rPr>
          <w:color w:val="222222"/>
          <w:kern w:val="36"/>
          <w:sz w:val="28"/>
          <w:szCs w:val="28"/>
          <w:lang w:val="uk-UA" w:eastAsia="en-US"/>
        </w:rPr>
        <w:t xml:space="preserve">(будівля № 504 (ТП), реєстраційний номер об’єкта </w:t>
      </w:r>
      <w:r w:rsidR="00F72360">
        <w:rPr>
          <w:color w:val="222222"/>
          <w:kern w:val="36"/>
          <w:sz w:val="28"/>
          <w:szCs w:val="28"/>
          <w:lang w:val="uk-UA" w:eastAsia="en-US"/>
        </w:rPr>
        <w:t>нерухомого майна 3102328251120).</w:t>
      </w:r>
      <w:bookmarkStart w:id="0" w:name="_GoBack"/>
      <w:bookmarkEnd w:id="0"/>
    </w:p>
    <w:p w:rsidR="00B13484" w:rsidRPr="00703FA0" w:rsidRDefault="00B13484" w:rsidP="00B13484">
      <w:pPr>
        <w:widowControl w:val="0"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eastAsia="Calibri"/>
          <w:lang w:val="uk-UA" w:eastAsia="ar-SA"/>
        </w:rPr>
      </w:pPr>
    </w:p>
    <w:p w:rsidR="00B13484" w:rsidRPr="00C14502" w:rsidRDefault="00B13484" w:rsidP="00B1348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ar-SA"/>
        </w:rPr>
        <w:t>2</w:t>
      </w:r>
      <w:r w:rsidRPr="00C14502">
        <w:rPr>
          <w:rFonts w:eastAsia="Calibri"/>
          <w:sz w:val="28"/>
          <w:szCs w:val="28"/>
          <w:lang w:val="uk-UA" w:eastAsia="ar-SA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Контроль за виконанням ць</w:t>
      </w:r>
      <w:r w:rsidRPr="00C14502">
        <w:rPr>
          <w:rFonts w:eastAsia="Calibri"/>
          <w:sz w:val="28"/>
          <w:szCs w:val="28"/>
          <w:lang w:val="uk-UA" w:eastAsia="en-US"/>
        </w:rPr>
        <w:t>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13484" w:rsidRPr="00C14502" w:rsidRDefault="00B13484" w:rsidP="00B13484">
      <w:pPr>
        <w:tabs>
          <w:tab w:val="left" w:pos="993"/>
        </w:tabs>
        <w:ind w:firstLine="709"/>
        <w:jc w:val="both"/>
        <w:rPr>
          <w:rFonts w:eastAsia="Calibri"/>
          <w:lang w:val="uk-UA" w:eastAsia="en-US"/>
        </w:rPr>
      </w:pPr>
    </w:p>
    <w:p w:rsidR="00B13484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Pr="00C14502" w:rsidRDefault="00B13484" w:rsidP="00B13484">
      <w:pPr>
        <w:jc w:val="both"/>
        <w:rPr>
          <w:rFonts w:eastAsia="Calibri"/>
          <w:lang w:val="uk-UA" w:eastAsia="en-US"/>
        </w:rPr>
      </w:pPr>
    </w:p>
    <w:p w:rsidR="00B13484" w:rsidRPr="002D1988" w:rsidRDefault="00B13484" w:rsidP="00B13484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2D1988">
        <w:rPr>
          <w:b/>
          <w:bCs/>
          <w:sz w:val="28"/>
          <w:szCs w:val="28"/>
          <w:lang w:val="uk-UA" w:eastAsia="uk-UA"/>
        </w:rPr>
        <w:t xml:space="preserve">     </w:t>
      </w:r>
      <w:r>
        <w:rPr>
          <w:b/>
          <w:bCs/>
          <w:sz w:val="28"/>
          <w:szCs w:val="28"/>
          <w:lang w:val="uk-UA" w:eastAsia="uk-UA"/>
        </w:rPr>
        <w:t xml:space="preserve">                             </w:t>
      </w:r>
      <w:r w:rsidRPr="002D1988">
        <w:rPr>
          <w:b/>
          <w:bCs/>
          <w:sz w:val="28"/>
          <w:szCs w:val="28"/>
          <w:lang w:val="uk-UA" w:eastAsia="uk-UA"/>
        </w:rPr>
        <w:t xml:space="preserve">      </w:t>
      </w:r>
      <w:r>
        <w:rPr>
          <w:b/>
          <w:bCs/>
          <w:sz w:val="28"/>
          <w:szCs w:val="28"/>
          <w:lang w:val="uk-UA" w:eastAsia="uk-UA"/>
        </w:rPr>
        <w:t xml:space="preserve">          Юрій ТИЩЕНКО</w:t>
      </w:r>
    </w:p>
    <w:p w:rsidR="00E7485E" w:rsidRDefault="00E7485E"/>
    <w:sectPr w:rsidR="00E7485E" w:rsidSect="00735C09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E2"/>
    <w:rsid w:val="00106470"/>
    <w:rsid w:val="00120AB9"/>
    <w:rsid w:val="006D7AF8"/>
    <w:rsid w:val="00A85217"/>
    <w:rsid w:val="00B06A62"/>
    <w:rsid w:val="00B13484"/>
    <w:rsid w:val="00BA05E2"/>
    <w:rsid w:val="00E071A8"/>
    <w:rsid w:val="00E7485E"/>
    <w:rsid w:val="00F72360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2025-06-20T13:08:00Z</cp:lastPrinted>
  <dcterms:created xsi:type="dcterms:W3CDTF">2025-06-17T11:37:00Z</dcterms:created>
  <dcterms:modified xsi:type="dcterms:W3CDTF">2025-06-20T13:10:00Z</dcterms:modified>
</cp:coreProperties>
</file>