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5E8E1" w14:textId="77777777" w:rsidR="00E10ADD" w:rsidRPr="00E10ADD" w:rsidRDefault="00E10ADD" w:rsidP="00E10AD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kern w:val="0"/>
          <w:sz w:val="32"/>
          <w:szCs w:val="32"/>
          <w:lang w:val="ru-RU" w:eastAsia="ar-SA"/>
          <w14:ligatures w14:val="none"/>
        </w:rPr>
      </w:pPr>
      <w:r w:rsidRPr="00E10ADD">
        <w:rPr>
          <w:rFonts w:ascii="Times New Roman" w:eastAsia="Times New Roman" w:hAnsi="Times New Roman"/>
          <w:b/>
          <w:noProof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19324952" wp14:editId="393396F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3A2E1" w14:textId="77777777" w:rsidR="00E10ADD" w:rsidRPr="00E10ADD" w:rsidRDefault="00E10ADD" w:rsidP="00E10AD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</w:pPr>
      <w:r w:rsidRPr="00E10ADD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  <w:t>АНАНЬЇВСЬКА МІСЬКА РАДА</w:t>
      </w:r>
    </w:p>
    <w:p w14:paraId="500C72D8" w14:textId="77777777" w:rsidR="00E10ADD" w:rsidRPr="00E10ADD" w:rsidRDefault="00E10ADD" w:rsidP="00E10A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</w:pPr>
      <w:r w:rsidRPr="00E10ADD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eastAsia="ar-SA"/>
          <w14:ligatures w14:val="none"/>
        </w:rPr>
        <w:t xml:space="preserve">ПРОЄКТ </w:t>
      </w:r>
      <w:r w:rsidRPr="00E10ADD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РІШЕННЯ</w:t>
      </w:r>
    </w:p>
    <w:p w14:paraId="089EB1E6" w14:textId="77777777" w:rsidR="00E10ADD" w:rsidRPr="00E10ADD" w:rsidRDefault="00E10ADD" w:rsidP="00E10ADD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</w:pPr>
      <w:r w:rsidRPr="00E10ADD"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  <w:t>Ананьїв</w:t>
      </w:r>
    </w:p>
    <w:p w14:paraId="4B1B6779" w14:textId="77777777" w:rsidR="00E10ADD" w:rsidRPr="00E10ADD" w:rsidRDefault="00E10ADD" w:rsidP="004803B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sz w:val="28"/>
          <w:szCs w:val="28"/>
          <w:lang w:val="ru-RU" w:eastAsia="ar-SA"/>
          <w14:ligatures w14:val="none"/>
        </w:rPr>
      </w:pPr>
    </w:p>
    <w:p w14:paraId="755D5928" w14:textId="2F183217" w:rsidR="00E10ADD" w:rsidRPr="00E10ADD" w:rsidRDefault="00E10ADD" w:rsidP="004803B1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E10ADD">
        <w:rPr>
          <w:rFonts w:ascii="Times New Roman" w:eastAsia="Times New Roman" w:hAnsi="Times New Roman"/>
          <w:bCs/>
          <w:kern w:val="0"/>
          <w:sz w:val="28"/>
          <w:szCs w:val="28"/>
          <w:lang w:eastAsia="ar-SA"/>
          <w14:ligatures w14:val="none"/>
        </w:rPr>
        <w:t xml:space="preserve">__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ar-SA"/>
          <w14:ligatures w14:val="none"/>
        </w:rPr>
        <w:t>травня</w:t>
      </w:r>
      <w:r w:rsidRPr="00E10ADD">
        <w:rPr>
          <w:rFonts w:ascii="Times New Roman" w:eastAsia="Times New Roman" w:hAnsi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202</w:t>
      </w:r>
      <w:r w:rsidRPr="00E10ADD">
        <w:rPr>
          <w:rFonts w:ascii="Times New Roman" w:hAnsi="Times New Roman"/>
          <w:kern w:val="0"/>
          <w:sz w:val="28"/>
          <w:szCs w:val="28"/>
          <w14:ligatures w14:val="none"/>
        </w:rPr>
        <w:t>5</w:t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року</w:t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ab/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ab/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ab/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ab/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ab/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ab/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ab/>
        <w:t xml:space="preserve">             </w:t>
      </w:r>
      <w:r w:rsidRPr="00E10ADD">
        <w:rPr>
          <w:rFonts w:ascii="Times New Roman" w:hAnsi="Times New Roman"/>
          <w:kern w:val="0"/>
          <w:sz w:val="28"/>
          <w:szCs w:val="28"/>
          <w14:ligatures w14:val="none"/>
        </w:rPr>
        <w:t xml:space="preserve">  </w:t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№ </w:t>
      </w:r>
      <w:r w:rsidRPr="00E10ADD">
        <w:rPr>
          <w:rFonts w:ascii="Times New Roman" w:hAnsi="Times New Roman"/>
          <w:kern w:val="0"/>
          <w:sz w:val="28"/>
          <w:szCs w:val="28"/>
          <w14:ligatures w14:val="none"/>
        </w:rPr>
        <w:t>___</w:t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-</w:t>
      </w:r>
      <w:r w:rsidRPr="00E10ADD">
        <w:rPr>
          <w:rFonts w:ascii="Times New Roman" w:hAnsi="Times New Roman"/>
          <w:kern w:val="0"/>
          <w:sz w:val="28"/>
          <w:szCs w:val="28"/>
          <w:lang w:val="en-US"/>
          <w14:ligatures w14:val="none"/>
        </w:rPr>
        <w:t>V</w:t>
      </w:r>
      <w:r w:rsidRPr="00E10ADD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ІІІ</w:t>
      </w:r>
    </w:p>
    <w:p w14:paraId="6F250E49" w14:textId="77777777" w:rsidR="006E5ABA" w:rsidRPr="004803B1" w:rsidRDefault="006E5ABA" w:rsidP="004803B1">
      <w:pPr>
        <w:spacing w:after="0" w:line="240" w:lineRule="auto"/>
        <w:rPr>
          <w:rFonts w:ascii="Times New Roman" w:eastAsia="Arial" w:hAnsi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11140287" w14:textId="53307905" w:rsidR="006E5ABA" w:rsidRDefault="006E5ABA" w:rsidP="004803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</w:t>
      </w:r>
      <w:r w:rsidR="00163C7F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15 квітня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202</w:t>
      </w:r>
      <w:r w:rsidR="00163C7F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року</w:t>
      </w:r>
    </w:p>
    <w:p w14:paraId="47B1AD2A" w14:textId="77777777" w:rsidR="006E5ABA" w:rsidRDefault="006E5ABA" w:rsidP="004803B1">
      <w:pPr>
        <w:spacing w:after="0" w:line="240" w:lineRule="auto"/>
        <w:jc w:val="center"/>
        <w:rPr>
          <w:rFonts w:ascii="Times New Roman" w:eastAsia="Arial" w:hAnsi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064CFFF9" w14:textId="77777777" w:rsidR="006E5ABA" w:rsidRDefault="006E5ABA" w:rsidP="004803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Arial" w:hAnsi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    Керуючись статтею 26 Закону України «Про місцеве самоврядування в Україні»,</w:t>
      </w:r>
      <w:r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 частиною десятою статті 78 Господарського кодексу України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14:paraId="5304B385" w14:textId="77777777" w:rsidR="006E5ABA" w:rsidRPr="004803B1" w:rsidRDefault="006E5ABA" w:rsidP="004803B1">
      <w:pPr>
        <w:spacing w:after="0" w:line="276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667DAC4" w14:textId="77777777" w:rsidR="006E5ABA" w:rsidRDefault="006E5ABA" w:rsidP="004803B1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Arial" w:hAnsi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>ВИРІШИЛА:</w:t>
      </w:r>
    </w:p>
    <w:p w14:paraId="09408F29" w14:textId="77777777" w:rsidR="006E5ABA" w:rsidRPr="004803B1" w:rsidRDefault="006E5ABA" w:rsidP="004803B1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0CC0D869" w14:textId="2D1F56F3" w:rsidR="006E5ABA" w:rsidRDefault="006E5ABA" w:rsidP="004803B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 Затвердити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фінансовий план Комунального некомерційного підприємства «Ананьївська багатопрофільна міська лікарня Ананьївської міської ради» зі змінами станом на </w:t>
      </w:r>
      <w:r w:rsidR="0073783A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15 квітня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202</w:t>
      </w:r>
      <w:r w:rsidR="0073783A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року </w:t>
      </w:r>
      <w:r w:rsidR="004803B1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додається</w:t>
      </w:r>
      <w:r w:rsidR="004803B1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29641677" w14:textId="77777777" w:rsidR="004803B1" w:rsidRPr="004803B1" w:rsidRDefault="004803B1" w:rsidP="004803B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5D3AF6AE" w14:textId="77777777" w:rsidR="006E5ABA" w:rsidRDefault="006E5ABA" w:rsidP="00480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3A165671" w14:textId="77777777" w:rsidR="006E5ABA" w:rsidRPr="00F50DA0" w:rsidRDefault="006E5ABA" w:rsidP="00F50D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588B647" w14:textId="77777777" w:rsidR="00F50DA0" w:rsidRPr="00F50DA0" w:rsidRDefault="00F50DA0" w:rsidP="00F50DA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8C5A06D" w14:textId="77777777" w:rsidR="00F50DA0" w:rsidRPr="00F50DA0" w:rsidRDefault="00F50DA0" w:rsidP="00F50DA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03FF277" w14:textId="078AD724" w:rsidR="006E5ABA" w:rsidRDefault="006E5ABA" w:rsidP="004803B1">
      <w:pPr>
        <w:spacing w:after="0" w:line="276" w:lineRule="auto"/>
        <w:rPr>
          <w:rFonts w:eastAsia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Ананьївський міський  голова                        </w:t>
      </w:r>
      <w:r w:rsidR="00F50DA0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3A2BCB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="00F50DA0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Юрій ТИЩЕНКО</w:t>
      </w:r>
    </w:p>
    <w:p w14:paraId="504579AD" w14:textId="77777777" w:rsidR="006E5ABA" w:rsidRDefault="006E5ABA" w:rsidP="006E5ABA">
      <w:pPr>
        <w:spacing w:after="200" w:line="276" w:lineRule="auto"/>
        <w:rPr>
          <w:kern w:val="0"/>
          <w14:ligatures w14:val="none"/>
        </w:rPr>
      </w:pPr>
    </w:p>
    <w:p w14:paraId="1459AF67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FAAB5D1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30E03FE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BBC04C9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71060DE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A611A48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A3A4319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82D1B88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585F736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F69C568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7C70B1B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27A0796" w14:textId="77777777" w:rsidR="006E5ABA" w:rsidRDefault="006E5ABA" w:rsidP="006E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FE625A8" w14:textId="77777777" w:rsidR="00B726E3" w:rsidRDefault="00B726E3" w:rsidP="00AB76B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B3F79F8" w14:textId="77777777" w:rsidR="00B726E3" w:rsidRDefault="00B726E3" w:rsidP="00AB76B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81EACD1" w14:textId="77777777" w:rsidR="00AB76BF" w:rsidRPr="00AB76BF" w:rsidRDefault="00AB76BF" w:rsidP="00B726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AB76BF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lastRenderedPageBreak/>
        <w:t>Пояснювальна записка</w:t>
      </w:r>
    </w:p>
    <w:p w14:paraId="6BD89A6D" w14:textId="77777777" w:rsidR="00AB76BF" w:rsidRPr="00AB76BF" w:rsidRDefault="00AB76BF" w:rsidP="00AB7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AB76BF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до  проекту  рішення  Ананьївської  міської  ради  «Про затвердження фінансового плану Комунального некомерційного підприємства  «Ананьївська  багатопрофільна  міська  лікарня Ананьївської  міської ради» зі змінами станом на 15 квітня 2025 року</w:t>
      </w:r>
    </w:p>
    <w:p w14:paraId="6FA932E4" w14:textId="77777777" w:rsidR="00AB76BF" w:rsidRDefault="00AB76BF" w:rsidP="00AB76B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6"/>
          <w:szCs w:val="16"/>
          <w:lang w:eastAsia="zh-CN"/>
          <w14:ligatures w14:val="none"/>
        </w:rPr>
      </w:pPr>
    </w:p>
    <w:p w14:paraId="7F0598F0" w14:textId="77777777" w:rsidR="00B20D29" w:rsidRPr="00AB76BF" w:rsidRDefault="00B20D29" w:rsidP="00AB76B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6"/>
          <w:szCs w:val="16"/>
          <w:lang w:eastAsia="zh-CN"/>
          <w14:ligatures w14:val="none"/>
        </w:rPr>
      </w:pPr>
    </w:p>
    <w:p w14:paraId="4912593A" w14:textId="77777777" w:rsidR="00AB76BF" w:rsidRPr="00AB76BF" w:rsidRDefault="00AB76BF" w:rsidP="00981C07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</w:pP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Зміни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доходної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частини </w:t>
      </w: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фінансового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плану на 202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5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proofErr w:type="gram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р</w:t>
      </w:r>
      <w:proofErr w:type="gram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ік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:</w:t>
      </w:r>
    </w:p>
    <w:p w14:paraId="32871A01" w14:textId="74256827" w:rsidR="00AB76BF" w:rsidRPr="00AB76BF" w:rsidRDefault="00AB76BF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0"/>
          <w:sz w:val="28"/>
          <w:szCs w:val="28"/>
          <w:lang w:eastAsia="zh-CN"/>
          <w14:ligatures w14:val="none"/>
        </w:rPr>
      </w:pP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рядок 1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0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0 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zh-CN"/>
          <w14:ligatures w14:val="none"/>
        </w:rPr>
        <w:t>Дохід (виручка) від реалізації продукції (товарів, робіт, послуг)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7 481,1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тис</w:t>
      </w:r>
      <w:proofErr w:type="gram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.</w:t>
      </w:r>
      <w:proofErr w:type="gram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gram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г</w:t>
      </w:r>
      <w:proofErr w:type="gram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рн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.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згідно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з Договором про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медичне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обслуговування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населення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за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програмою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медичних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гарантій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укладеного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з НСЗУ 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06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.0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2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.202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5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р</w:t>
      </w:r>
      <w:r w:rsidR="00B20D29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.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та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Додатков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ими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угод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ами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до Договору 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від 17.02.2025р. та 31.03.2025р. 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сума </w:t>
      </w: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якого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складає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3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7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 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381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,1 тис. грн. 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(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затверджений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проект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фінансового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плану 29 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9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00,00 тис</w:t>
      </w:r>
      <w:proofErr w:type="gram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.</w:t>
      </w:r>
      <w:proofErr w:type="gram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gram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г</w:t>
      </w:r>
      <w:proofErr w:type="gram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рн.)</w:t>
      </w:r>
      <w:r w:rsidR="00B20D29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;</w:t>
      </w:r>
    </w:p>
    <w:p w14:paraId="2A38E76A" w14:textId="7C9D4D0F" w:rsidR="00AB76BF" w:rsidRPr="00B20D29" w:rsidRDefault="00AB76BF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</w:pPr>
      <w:r w:rsidRPr="00B20D29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рядок 110 Дохід з місцевого бюджету</w:t>
      </w:r>
      <w:r w:rsidRPr="00B20D29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 збільшено на 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10 520,1</w:t>
      </w:r>
      <w:r w:rsidRPr="00B20D29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 xml:space="preserve"> тис. грн</w:t>
      </w:r>
      <w:r w:rsidR="00B20D29" w:rsidRPr="00B20D29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. </w:t>
      </w:r>
      <w:r w:rsidRPr="00B20D29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згідно реєстру змін розподілу показників зведених кошторисів та довідок про зміни до кошторису №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14</w:t>
      </w:r>
      <w:r w:rsidRPr="00B20D29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 від 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06.03.2025</w:t>
      </w:r>
      <w:r w:rsidRPr="00B20D29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 р</w:t>
      </w:r>
      <w:r w:rsidR="00B20D29" w:rsidRPr="00B20D29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.</w:t>
      </w:r>
      <w:r w:rsidRPr="00B20D29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 Відділу охорони здоров’я та соціальної політики Ананьївської міської ради:</w:t>
      </w:r>
    </w:p>
    <w:p w14:paraId="64128B79" w14:textId="77777777" w:rsidR="00AB76BF" w:rsidRPr="00AB76BF" w:rsidRDefault="00AB76BF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SimSun" w:hAnsi="Times New Roman"/>
          <w:kern w:val="0"/>
          <w:sz w:val="28"/>
          <w:szCs w:val="28"/>
          <w:lang w:eastAsia="zh-CN"/>
          <w14:ligatures w14:val="none"/>
        </w:rPr>
      </w:pPr>
      <w:r w:rsidRPr="003A2BCB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- 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10 487,4</w:t>
      </w:r>
      <w:r w:rsidRPr="003A2BCB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 тис. грн. – </w:t>
      </w:r>
      <w:r w:rsidRPr="003A2BCB">
        <w:rPr>
          <w:rFonts w:ascii="Times New Roman" w:eastAsia="SimSun" w:hAnsi="Times New Roman"/>
          <w:kern w:val="0"/>
          <w:sz w:val="28"/>
          <w:szCs w:val="28"/>
          <w:lang w:eastAsia="zh-CN"/>
          <w14:ligatures w14:val="none"/>
        </w:rPr>
        <w:t xml:space="preserve">Капітальний ремонт споруди цивільного захисту (укриття) КНП "Ананьївська багатопрофільна лікарня Ананьївської міської ради", 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zh-CN"/>
          <w14:ligatures w14:val="none"/>
        </w:rPr>
        <w:t xml:space="preserve">розташованого </w:t>
      </w:r>
      <w:r w:rsidRPr="003A2BCB">
        <w:rPr>
          <w:rFonts w:ascii="Times New Roman" w:eastAsia="SimSun" w:hAnsi="Times New Roman"/>
          <w:kern w:val="0"/>
          <w:sz w:val="28"/>
          <w:szCs w:val="28"/>
          <w:lang w:eastAsia="zh-CN"/>
          <w14:ligatures w14:val="none"/>
        </w:rPr>
        <w:t>за адресою: вул. Героїв України, буд. 45, м. Ананьїв, Под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zh-CN"/>
          <w14:ligatures w14:val="none"/>
        </w:rPr>
        <w:t>і</w:t>
      </w:r>
      <w:r w:rsidRPr="003A2BCB">
        <w:rPr>
          <w:rFonts w:ascii="Times New Roman" w:eastAsia="SimSun" w:hAnsi="Times New Roman"/>
          <w:kern w:val="0"/>
          <w:sz w:val="28"/>
          <w:szCs w:val="28"/>
          <w:lang w:eastAsia="zh-CN"/>
          <w14:ligatures w14:val="none"/>
        </w:rPr>
        <w:t>льський район, Одеська обл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zh-CN"/>
          <w14:ligatures w14:val="none"/>
        </w:rPr>
        <w:t>асть;</w:t>
      </w:r>
    </w:p>
    <w:p w14:paraId="367D831D" w14:textId="39A221F3" w:rsidR="00AB76BF" w:rsidRPr="00AB76BF" w:rsidRDefault="00AB76BF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SimSun" w:hAnsi="Times New Roman"/>
          <w:kern w:val="0"/>
          <w:sz w:val="28"/>
          <w:szCs w:val="28"/>
          <w:lang w:eastAsia="zh-CN"/>
          <w14:ligatures w14:val="none"/>
        </w:rPr>
      </w:pP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- 32,7 тис. грн. – 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zh-CN"/>
          <w14:ligatures w14:val="none"/>
        </w:rPr>
        <w:t>оплата інших енергоносіїв та інших комунальних послуг по КНП "Ананьївська багатопрофільна лікарня Ананьївської міської ради", розташованого за адресою: вул. Героїв України, буд. 45, м. Ананьїв, Подільський район, Одеська область</w:t>
      </w:r>
      <w:r w:rsidR="00B20D29">
        <w:rPr>
          <w:rFonts w:ascii="Times New Roman" w:eastAsia="SimSun" w:hAnsi="Times New Roman"/>
          <w:kern w:val="0"/>
          <w:sz w:val="28"/>
          <w:szCs w:val="28"/>
          <w:lang w:eastAsia="zh-CN"/>
          <w14:ligatures w14:val="none"/>
        </w:rPr>
        <w:t>;</w:t>
      </w:r>
    </w:p>
    <w:p w14:paraId="2CBE7CE9" w14:textId="77777777" w:rsidR="00AB76BF" w:rsidRPr="00AB76BF" w:rsidRDefault="00AB76BF" w:rsidP="00B20D2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</w:pPr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рядок 600 «</w:t>
      </w:r>
      <w:proofErr w:type="spellStart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Усього</w:t>
      </w:r>
      <w:proofErr w:type="spellEnd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дохідної</w:t>
      </w:r>
      <w:proofErr w:type="spellEnd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частини» </w:t>
      </w:r>
      <w:proofErr w:type="spellStart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зі</w:t>
      </w:r>
      <w:proofErr w:type="spellEnd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змінами</w:t>
      </w:r>
      <w:proofErr w:type="spellEnd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складає</w:t>
      </w:r>
      <w:proofErr w:type="spellEnd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eastAsia="ar-SA"/>
          <w14:ligatures w14:val="none"/>
        </w:rPr>
        <w:t>61 067,5</w:t>
      </w:r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тис</w:t>
      </w:r>
      <w:proofErr w:type="gramStart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.</w:t>
      </w:r>
      <w:proofErr w:type="gramEnd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gramStart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г</w:t>
      </w:r>
      <w:proofErr w:type="gramEnd"/>
      <w:r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рн.</w:t>
      </w:r>
      <w:r w:rsidRPr="00AB76BF">
        <w:rPr>
          <w:rFonts w:ascii="Times New Roman" w:eastAsia="SimSun" w:hAnsi="Times New Roman"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</w:p>
    <w:p w14:paraId="22CAC818" w14:textId="77777777" w:rsidR="00AB76BF" w:rsidRPr="00AB76BF" w:rsidRDefault="00AB76BF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</w:pPr>
    </w:p>
    <w:p w14:paraId="586B0534" w14:textId="77777777" w:rsidR="00AB76BF" w:rsidRPr="00AB76BF" w:rsidRDefault="00AB76BF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</w:pP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Зміни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витратної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частини </w:t>
      </w: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фінансового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плану на 202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5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proofErr w:type="gram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р</w:t>
      </w:r>
      <w:proofErr w:type="gram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ік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:</w:t>
      </w:r>
    </w:p>
    <w:p w14:paraId="28EC2E9B" w14:textId="77777777" w:rsidR="00AB76BF" w:rsidRPr="00AB76BF" w:rsidRDefault="00AB76BF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</w:pP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Рядок 140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«</w:t>
      </w: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Собівартість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реалізованої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продукції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»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5 201,1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тис</w:t>
      </w:r>
      <w:proofErr w:type="gram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.</w:t>
      </w:r>
      <w:proofErr w:type="gram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gram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г</w:t>
      </w:r>
      <w:proofErr w:type="gram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рн., а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саме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:</w:t>
      </w:r>
    </w:p>
    <w:p w14:paraId="07C4C249" w14:textId="6FE5D1C0" w:rsidR="00AB76BF" w:rsidRPr="00AB76BF" w:rsidRDefault="00B20D29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м</w:t>
      </w:r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 xml:space="preserve">атеріальні затрати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– </w:t>
      </w:r>
      <w:proofErr w:type="spell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400,0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тис. грн.;</w:t>
      </w:r>
    </w:p>
    <w:p w14:paraId="225E130F" w14:textId="21F850C9" w:rsidR="00AB76BF" w:rsidRPr="00AB76BF" w:rsidRDefault="00B20D29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</w:pPr>
      <w:proofErr w:type="spellStart"/>
      <w:r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в</w:t>
      </w:r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итрати</w:t>
      </w:r>
      <w:proofErr w:type="spellEnd"/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на оплату </w:t>
      </w:r>
      <w:proofErr w:type="spellStart"/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праці</w:t>
      </w:r>
      <w:proofErr w:type="spellEnd"/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– </w:t>
      </w:r>
      <w:proofErr w:type="spell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4 000,0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тис</w:t>
      </w:r>
      <w:proofErr w:type="gram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.</w:t>
      </w:r>
      <w:proofErr w:type="gram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gram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г</w:t>
      </w:r>
      <w:proofErr w:type="gram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рн.;</w:t>
      </w:r>
    </w:p>
    <w:p w14:paraId="0E0DE432" w14:textId="089B1D5E" w:rsidR="00AB76BF" w:rsidRPr="00AB76BF" w:rsidRDefault="00B20D29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в</w:t>
      </w:r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 xml:space="preserve">ідрахування на соціальні заходи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– </w:t>
      </w:r>
      <w:proofErr w:type="spell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500,0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тис. грн.;</w:t>
      </w:r>
    </w:p>
    <w:p w14:paraId="45F7F90D" w14:textId="147F7FBB" w:rsidR="00AB76BF" w:rsidRPr="00AB76BF" w:rsidRDefault="00B20D29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</w:pPr>
      <w:proofErr w:type="spellStart"/>
      <w:r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ін</w:t>
      </w:r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ші</w:t>
      </w:r>
      <w:proofErr w:type="spellEnd"/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витрати</w:t>
      </w:r>
      <w:proofErr w:type="spell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– </w:t>
      </w:r>
      <w:proofErr w:type="spell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332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,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7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тис</w:t>
      </w:r>
      <w:proofErr w:type="gram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.</w:t>
      </w:r>
      <w:proofErr w:type="gram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gram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г</w:t>
      </w:r>
      <w:proofErr w:type="gram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рн.</w:t>
      </w:r>
    </w:p>
    <w:p w14:paraId="6CE19101" w14:textId="77777777" w:rsidR="00AB76BF" w:rsidRPr="00AB76BF" w:rsidRDefault="00AB76BF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</w:pP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Рядок 1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5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0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«</w:t>
      </w:r>
      <w:proofErr w:type="gramStart"/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Адм</w:t>
      </w:r>
      <w:proofErr w:type="gramEnd"/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іністративні витрати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»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2 280,0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тис. грн., а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саме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:</w:t>
      </w:r>
    </w:p>
    <w:p w14:paraId="2484D5BE" w14:textId="013257AE" w:rsidR="00AB76BF" w:rsidRPr="00AB76BF" w:rsidRDefault="00B20D29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м</w:t>
      </w:r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 xml:space="preserve">атеріальні затрати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– </w:t>
      </w:r>
      <w:proofErr w:type="spell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370,0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тис. грн.;</w:t>
      </w:r>
    </w:p>
    <w:p w14:paraId="17088F9A" w14:textId="3B4606ED" w:rsidR="00AB76BF" w:rsidRPr="00AB76BF" w:rsidRDefault="00B20D29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</w:pPr>
      <w:proofErr w:type="spellStart"/>
      <w:r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в</w:t>
      </w:r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итрати</w:t>
      </w:r>
      <w:proofErr w:type="spellEnd"/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на оплату </w:t>
      </w:r>
      <w:proofErr w:type="spellStart"/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праці</w:t>
      </w:r>
      <w:proofErr w:type="spellEnd"/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– </w:t>
      </w:r>
      <w:proofErr w:type="spell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1 200,0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тис</w:t>
      </w:r>
      <w:proofErr w:type="gram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.</w:t>
      </w:r>
      <w:proofErr w:type="gram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gram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г</w:t>
      </w:r>
      <w:proofErr w:type="gram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рн.;</w:t>
      </w:r>
    </w:p>
    <w:p w14:paraId="3E79B58D" w14:textId="5D00CC19" w:rsidR="00AB76BF" w:rsidRPr="00AB76BF" w:rsidRDefault="00B20D29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>в</w:t>
      </w:r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eastAsia="ar-SA"/>
          <w14:ligatures w14:val="none"/>
        </w:rPr>
        <w:t xml:space="preserve">ідрахування на соціальні заходи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– </w:t>
      </w:r>
      <w:proofErr w:type="spell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400,0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тис. грн.;</w:t>
      </w:r>
    </w:p>
    <w:p w14:paraId="5E36BB50" w14:textId="36CFD5BC" w:rsidR="00AB76BF" w:rsidRPr="00AB76BF" w:rsidRDefault="00B20D29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</w:pPr>
      <w:proofErr w:type="spellStart"/>
      <w:r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і</w:t>
      </w:r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нші</w:t>
      </w:r>
      <w:proofErr w:type="spellEnd"/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="00AB76BF"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витрати</w:t>
      </w:r>
      <w:proofErr w:type="spell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– </w:t>
      </w:r>
      <w:proofErr w:type="spell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31</w:t>
      </w:r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0,0 тис</w:t>
      </w:r>
      <w:proofErr w:type="gram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.</w:t>
      </w:r>
      <w:proofErr w:type="gram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gramStart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г</w:t>
      </w:r>
      <w:proofErr w:type="gramEnd"/>
      <w:r w:rsidR="00AB76BF"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рн.</w:t>
      </w:r>
    </w:p>
    <w:p w14:paraId="106045F7" w14:textId="77777777" w:rsidR="00AB76BF" w:rsidRPr="00AB76BF" w:rsidRDefault="00AB76BF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</w:pP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Рядок 400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«</w:t>
      </w: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Капітальні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інвестиції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»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10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 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>487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,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4 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тис</w:t>
      </w:r>
      <w:proofErr w:type="gram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.</w:t>
      </w:r>
      <w:proofErr w:type="gram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gram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г</w:t>
      </w:r>
      <w:proofErr w:type="gram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рн., а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саме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:</w:t>
      </w:r>
    </w:p>
    <w:p w14:paraId="5868BDF1" w14:textId="77777777" w:rsidR="00AB76BF" w:rsidRPr="00AB76BF" w:rsidRDefault="00AB76BF" w:rsidP="00B20D29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</w:pPr>
      <w:proofErr w:type="spellStart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>Капітальний</w:t>
      </w:r>
      <w:proofErr w:type="spellEnd"/>
      <w:r w:rsidRPr="00AB76BF">
        <w:rPr>
          <w:rFonts w:ascii="Times New Roman" w:eastAsia="SimSun" w:hAnsi="Times New Roman"/>
          <w:b/>
          <w:kern w:val="0"/>
          <w:sz w:val="28"/>
          <w:szCs w:val="28"/>
          <w:lang w:val="ru-RU" w:eastAsia="ar-SA"/>
          <w14:ligatures w14:val="none"/>
        </w:rPr>
        <w:t xml:space="preserve"> ремонт - </w:t>
      </w:r>
      <w:proofErr w:type="spell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збільшено</w:t>
      </w:r>
      <w:proofErr w:type="spell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на </w:t>
      </w:r>
      <w:r w:rsidRPr="00AB76BF">
        <w:rPr>
          <w:rFonts w:ascii="Times New Roman" w:eastAsia="SimSun" w:hAnsi="Times New Roman"/>
          <w:kern w:val="0"/>
          <w:sz w:val="28"/>
          <w:szCs w:val="28"/>
          <w:lang w:eastAsia="ar-SA"/>
          <w14:ligatures w14:val="none"/>
        </w:rPr>
        <w:t xml:space="preserve">10 487,4 </w:t>
      </w:r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тис</w:t>
      </w:r>
      <w:proofErr w:type="gram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.</w:t>
      </w:r>
      <w:proofErr w:type="gram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gramStart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г</w:t>
      </w:r>
      <w:proofErr w:type="gramEnd"/>
      <w:r w:rsidRPr="00AB76BF">
        <w:rPr>
          <w:rFonts w:ascii="Times New Roman" w:eastAsia="SimSun" w:hAnsi="Times New Roman"/>
          <w:kern w:val="0"/>
          <w:sz w:val="28"/>
          <w:szCs w:val="28"/>
          <w:lang w:val="ru-RU" w:eastAsia="ar-SA"/>
          <w14:ligatures w14:val="none"/>
        </w:rPr>
        <w:t>рн.;</w:t>
      </w:r>
    </w:p>
    <w:p w14:paraId="00C53478" w14:textId="73D9978F" w:rsidR="00AB76BF" w:rsidRDefault="00B20D29" w:rsidP="00B20D2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</w:pPr>
      <w:r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Р</w:t>
      </w:r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ядок 700 «</w:t>
      </w:r>
      <w:proofErr w:type="spellStart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Усього</w:t>
      </w:r>
      <w:proofErr w:type="spellEnd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витрат</w:t>
      </w:r>
      <w:proofErr w:type="spellEnd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» </w:t>
      </w:r>
      <w:proofErr w:type="spellStart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зі</w:t>
      </w:r>
      <w:proofErr w:type="spellEnd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spellStart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змінами</w:t>
      </w:r>
      <w:proofErr w:type="spellEnd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– </w:t>
      </w:r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eastAsia="ar-SA"/>
          <w14:ligatures w14:val="none"/>
        </w:rPr>
        <w:t>61 067,5</w:t>
      </w:r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тис</w:t>
      </w:r>
      <w:proofErr w:type="gramStart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.</w:t>
      </w:r>
      <w:proofErr w:type="gramEnd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proofErr w:type="gramStart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г</w:t>
      </w:r>
      <w:proofErr w:type="gramEnd"/>
      <w:r w:rsidR="00AB76BF" w:rsidRPr="00AB76BF">
        <w:rPr>
          <w:rFonts w:ascii="Times New Roman" w:eastAsia="SimSun" w:hAnsi="Times New Roman"/>
          <w:b/>
          <w:bCs/>
          <w:kern w:val="0"/>
          <w:sz w:val="28"/>
          <w:szCs w:val="28"/>
          <w:lang w:val="ru-RU" w:eastAsia="ar-SA"/>
          <w14:ligatures w14:val="none"/>
        </w:rPr>
        <w:t>рн.</w:t>
      </w:r>
    </w:p>
    <w:p w14:paraId="7D984B05" w14:textId="77777777" w:rsidR="00B20D29" w:rsidRPr="00AB76BF" w:rsidRDefault="00B20D29" w:rsidP="00B20D2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87AA0DC" w14:textId="77777777" w:rsidR="00AB76BF" w:rsidRPr="00AB76BF" w:rsidRDefault="00AB76BF" w:rsidP="00B20D2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Cs/>
          <w:kern w:val="0"/>
          <w:sz w:val="16"/>
          <w:szCs w:val="16"/>
          <w:lang w:eastAsia="ar-SA"/>
          <w14:ligatures w14:val="none"/>
        </w:rPr>
      </w:pPr>
    </w:p>
    <w:p w14:paraId="0E81E122" w14:textId="79818DC9" w:rsidR="006E5ABA" w:rsidRDefault="00AB76BF" w:rsidP="00981C0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kern w:val="0"/>
          <w14:ligatures w14:val="none"/>
        </w:rPr>
      </w:pP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zh-CN"/>
          <w14:ligatures w14:val="none"/>
        </w:rPr>
        <w:t xml:space="preserve">Директор 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zh-CN"/>
          <w14:ligatures w14:val="none"/>
        </w:rPr>
        <w:tab/>
      </w:r>
      <w:r w:rsidR="00B20D29">
        <w:rPr>
          <w:rFonts w:ascii="Times New Roman" w:eastAsia="SimSun" w:hAnsi="Times New Roman"/>
          <w:b/>
          <w:kern w:val="0"/>
          <w:sz w:val="28"/>
          <w:szCs w:val="28"/>
          <w:lang w:eastAsia="zh-CN"/>
          <w14:ligatures w14:val="none"/>
        </w:rPr>
        <w:t xml:space="preserve">                      </w:t>
      </w:r>
      <w:r w:rsidRPr="00AB76BF">
        <w:rPr>
          <w:rFonts w:ascii="Times New Roman" w:eastAsia="SimSun" w:hAnsi="Times New Roman"/>
          <w:b/>
          <w:kern w:val="0"/>
          <w:sz w:val="28"/>
          <w:szCs w:val="28"/>
          <w:lang w:eastAsia="zh-CN"/>
          <w14:ligatures w14:val="none"/>
        </w:rPr>
        <w:t>Анатолій КОЙЧЕВ</w:t>
      </w:r>
    </w:p>
    <w:p w14:paraId="27A68E73" w14:textId="77777777" w:rsidR="006E5ABA" w:rsidRDefault="006E5ABA" w:rsidP="00B20D29">
      <w:pPr>
        <w:spacing w:after="0" w:line="240" w:lineRule="auto"/>
        <w:rPr>
          <w:kern w:val="0"/>
          <w14:ligatures w14:val="none"/>
        </w:rPr>
      </w:pPr>
    </w:p>
    <w:p w14:paraId="3E5DE032" w14:textId="77777777" w:rsidR="002D7BD3" w:rsidRDefault="002D7BD3"/>
    <w:sectPr w:rsidR="002D7BD3" w:rsidSect="003A2BCB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D3"/>
    <w:rsid w:val="00163C7F"/>
    <w:rsid w:val="002D7BD3"/>
    <w:rsid w:val="003A2BCB"/>
    <w:rsid w:val="004803B1"/>
    <w:rsid w:val="006E5ABA"/>
    <w:rsid w:val="0073783A"/>
    <w:rsid w:val="008954E6"/>
    <w:rsid w:val="00981C07"/>
    <w:rsid w:val="00A74356"/>
    <w:rsid w:val="00AB76BF"/>
    <w:rsid w:val="00B20D29"/>
    <w:rsid w:val="00B726E3"/>
    <w:rsid w:val="00E10ADD"/>
    <w:rsid w:val="00E77E23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8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BA"/>
    <w:pPr>
      <w:spacing w:line="254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7B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D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D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D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D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B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B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D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BD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D7B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BD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8">
    <w:name w:val="Intense Emphasis"/>
    <w:basedOn w:val="a0"/>
    <w:uiPriority w:val="21"/>
    <w:qFormat/>
    <w:rsid w:val="002D7B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2D7B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7BD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6E5AB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B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76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BA"/>
    <w:pPr>
      <w:spacing w:line="254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7B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D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D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D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D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B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B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D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BD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D7B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BD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8">
    <w:name w:val="Intense Emphasis"/>
    <w:basedOn w:val="a0"/>
    <w:uiPriority w:val="21"/>
    <w:qFormat/>
    <w:rsid w:val="002D7B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2D7B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7BD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6E5AB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B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76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Ярем</dc:creator>
  <cp:keywords/>
  <dc:description/>
  <cp:lastModifiedBy>User</cp:lastModifiedBy>
  <cp:revision>15</cp:revision>
  <dcterms:created xsi:type="dcterms:W3CDTF">2025-04-16T11:07:00Z</dcterms:created>
  <dcterms:modified xsi:type="dcterms:W3CDTF">2025-05-06T11:46:00Z</dcterms:modified>
</cp:coreProperties>
</file>