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7789" w:rsidRPr="000A7789" w:rsidRDefault="000A7789" w:rsidP="000A7789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pacing w:val="-1"/>
          <w:sz w:val="32"/>
          <w:szCs w:val="32"/>
          <w:lang w:val="ru-RU" w:eastAsia="ar-SA"/>
        </w:rPr>
      </w:pPr>
      <w:r w:rsidRPr="000A7789">
        <w:rPr>
          <w:rFonts w:ascii="Times New Roman" w:eastAsia="Times New Roman" w:hAnsi="Times New Roman"/>
          <w:b/>
          <w:noProof/>
          <w:sz w:val="28"/>
          <w:szCs w:val="28"/>
          <w:lang w:val="ru-RU" w:eastAsia="ru-RU"/>
        </w:rPr>
        <w:drawing>
          <wp:inline distT="0" distB="0" distL="0" distR="0" wp14:anchorId="406E71BD" wp14:editId="680E43B0">
            <wp:extent cx="525780" cy="693420"/>
            <wp:effectExtent l="0" t="0" r="762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693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7789" w:rsidRPr="000A7789" w:rsidRDefault="000A7789" w:rsidP="000A7789">
      <w:pPr>
        <w:tabs>
          <w:tab w:val="center" w:pos="4931"/>
        </w:tabs>
        <w:suppressAutoHyphens/>
        <w:spacing w:after="0" w:line="200" w:lineRule="atLeast"/>
        <w:jc w:val="center"/>
        <w:rPr>
          <w:rFonts w:ascii="Times New Roman" w:eastAsia="Times New Roman" w:hAnsi="Times New Roman"/>
          <w:b/>
          <w:bCs/>
          <w:color w:val="000000"/>
          <w:sz w:val="32"/>
          <w:szCs w:val="32"/>
          <w:lang w:val="ru-RU" w:eastAsia="ar-SA"/>
        </w:rPr>
      </w:pPr>
      <w:r w:rsidRPr="000A7789">
        <w:rPr>
          <w:rFonts w:ascii="Times New Roman" w:eastAsia="Times New Roman" w:hAnsi="Times New Roman"/>
          <w:b/>
          <w:bCs/>
          <w:color w:val="000000"/>
          <w:sz w:val="32"/>
          <w:szCs w:val="32"/>
          <w:lang w:val="ru-RU" w:eastAsia="ar-SA"/>
        </w:rPr>
        <w:t>АНАНЬЇВСЬКА МІСЬКА РАДА</w:t>
      </w:r>
    </w:p>
    <w:p w:rsidR="000A7789" w:rsidRPr="000A7789" w:rsidRDefault="000A7789" w:rsidP="000A7789">
      <w:pPr>
        <w:suppressAutoHyphens/>
        <w:spacing w:after="0" w:line="200" w:lineRule="atLeast"/>
        <w:jc w:val="center"/>
        <w:rPr>
          <w:rFonts w:ascii="Times New Roman" w:eastAsia="Times New Roman" w:hAnsi="Times New Roman"/>
          <w:b/>
          <w:bCs/>
          <w:color w:val="000000"/>
          <w:sz w:val="30"/>
          <w:szCs w:val="30"/>
          <w:lang w:val="ru-RU" w:eastAsia="ar-SA"/>
        </w:rPr>
      </w:pPr>
      <w:proofErr w:type="gramStart"/>
      <w:r w:rsidRPr="000A7789">
        <w:rPr>
          <w:rFonts w:ascii="Times New Roman" w:eastAsia="Times New Roman" w:hAnsi="Times New Roman"/>
          <w:b/>
          <w:bCs/>
          <w:color w:val="000000"/>
          <w:sz w:val="30"/>
          <w:szCs w:val="30"/>
          <w:lang w:val="ru-RU" w:eastAsia="ar-SA"/>
        </w:rPr>
        <w:t>Р</w:t>
      </w:r>
      <w:proofErr w:type="gramEnd"/>
      <w:r w:rsidRPr="000A7789">
        <w:rPr>
          <w:rFonts w:ascii="Times New Roman" w:eastAsia="Times New Roman" w:hAnsi="Times New Roman"/>
          <w:b/>
          <w:bCs/>
          <w:color w:val="000000"/>
          <w:sz w:val="30"/>
          <w:szCs w:val="30"/>
          <w:lang w:val="ru-RU" w:eastAsia="ar-SA"/>
        </w:rPr>
        <w:t>ІШЕННЯ</w:t>
      </w:r>
    </w:p>
    <w:p w:rsidR="000A7789" w:rsidRPr="000A7789" w:rsidRDefault="000A7789" w:rsidP="000A7789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val="ru-RU" w:eastAsia="ar-SA"/>
        </w:rPr>
      </w:pPr>
      <w:r w:rsidRPr="000A7789">
        <w:rPr>
          <w:rFonts w:ascii="Times New Roman" w:eastAsia="Times New Roman" w:hAnsi="Times New Roman"/>
          <w:sz w:val="24"/>
          <w:szCs w:val="24"/>
          <w:lang w:val="ru-RU" w:eastAsia="ar-SA"/>
        </w:rPr>
        <w:t>Ананьїв</w:t>
      </w:r>
    </w:p>
    <w:p w:rsidR="000A7789" w:rsidRPr="000A7789" w:rsidRDefault="000A7789" w:rsidP="000A7789">
      <w:pPr>
        <w:spacing w:after="0" w:line="240" w:lineRule="auto"/>
        <w:rPr>
          <w:rFonts w:ascii="Times New Roman" w:hAnsi="Times New Roman"/>
          <w:sz w:val="28"/>
          <w:szCs w:val="28"/>
          <w:lang w:val="ru-RU" w:eastAsia="ar-SA"/>
        </w:rPr>
      </w:pPr>
    </w:p>
    <w:p w:rsidR="000A7789" w:rsidRPr="000A7789" w:rsidRDefault="000A7789" w:rsidP="000A7789">
      <w:pPr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  <w:lang w:val="ru-RU"/>
        </w:rPr>
      </w:pPr>
      <w:r w:rsidRPr="000A7789">
        <w:rPr>
          <w:rFonts w:ascii="Times New Roman" w:eastAsia="Times New Roman" w:hAnsi="Times New Roman"/>
          <w:bCs/>
          <w:sz w:val="28"/>
          <w:szCs w:val="28"/>
          <w:lang w:eastAsia="ar-SA"/>
        </w:rPr>
        <w:t xml:space="preserve">16 травня </w:t>
      </w:r>
      <w:r w:rsidRPr="000A7789">
        <w:rPr>
          <w:rFonts w:ascii="Times New Roman" w:eastAsia="Times New Roman" w:hAnsi="Times New Roman"/>
          <w:bCs/>
          <w:sz w:val="28"/>
          <w:szCs w:val="28"/>
          <w:lang w:val="ru-RU"/>
        </w:rPr>
        <w:t>2025 року</w:t>
      </w:r>
      <w:r w:rsidRPr="000A7789">
        <w:rPr>
          <w:rFonts w:ascii="Times New Roman" w:eastAsia="Times New Roman" w:hAnsi="Times New Roman"/>
          <w:bCs/>
          <w:sz w:val="28"/>
          <w:szCs w:val="28"/>
          <w:lang w:val="ru-RU"/>
        </w:rPr>
        <w:tab/>
      </w:r>
      <w:r w:rsidRPr="000A7789">
        <w:rPr>
          <w:rFonts w:ascii="Times New Roman" w:eastAsia="Times New Roman" w:hAnsi="Times New Roman"/>
          <w:bCs/>
          <w:sz w:val="28"/>
          <w:szCs w:val="28"/>
          <w:lang w:val="ru-RU"/>
        </w:rPr>
        <w:tab/>
      </w:r>
      <w:r w:rsidRPr="000A7789">
        <w:rPr>
          <w:rFonts w:ascii="Times New Roman" w:eastAsia="Times New Roman" w:hAnsi="Times New Roman"/>
          <w:bCs/>
          <w:sz w:val="28"/>
          <w:szCs w:val="28"/>
          <w:lang w:val="ru-RU"/>
        </w:rPr>
        <w:tab/>
      </w:r>
      <w:r w:rsidRPr="000A7789">
        <w:rPr>
          <w:rFonts w:ascii="Times New Roman" w:eastAsia="Times New Roman" w:hAnsi="Times New Roman"/>
          <w:bCs/>
          <w:sz w:val="28"/>
          <w:szCs w:val="28"/>
          <w:lang w:val="ru-RU"/>
        </w:rPr>
        <w:tab/>
      </w:r>
      <w:r w:rsidRPr="000A7789">
        <w:rPr>
          <w:rFonts w:ascii="Times New Roman" w:eastAsia="Times New Roman" w:hAnsi="Times New Roman"/>
          <w:bCs/>
          <w:sz w:val="28"/>
          <w:szCs w:val="28"/>
          <w:lang w:val="ru-RU"/>
        </w:rPr>
        <w:tab/>
      </w:r>
      <w:r w:rsidRPr="000A7789">
        <w:rPr>
          <w:rFonts w:ascii="Times New Roman" w:eastAsia="Times New Roman" w:hAnsi="Times New Roman"/>
          <w:bCs/>
          <w:sz w:val="28"/>
          <w:szCs w:val="28"/>
          <w:lang w:val="ru-RU"/>
        </w:rPr>
        <w:tab/>
      </w:r>
      <w:r w:rsidRPr="000A7789">
        <w:rPr>
          <w:rFonts w:ascii="Times New Roman" w:eastAsia="Times New Roman" w:hAnsi="Times New Roman"/>
          <w:bCs/>
          <w:sz w:val="28"/>
          <w:szCs w:val="28"/>
          <w:lang w:val="ru-RU"/>
        </w:rPr>
        <w:tab/>
        <w:t xml:space="preserve">           № 15</w:t>
      </w:r>
      <w:r>
        <w:rPr>
          <w:rFonts w:ascii="Times New Roman" w:eastAsia="Times New Roman" w:hAnsi="Times New Roman"/>
          <w:bCs/>
          <w:sz w:val="28"/>
          <w:szCs w:val="28"/>
        </w:rPr>
        <w:t>50</w:t>
      </w:r>
      <w:r w:rsidRPr="000A7789">
        <w:rPr>
          <w:rFonts w:ascii="Times New Roman" w:eastAsia="Times New Roman" w:hAnsi="Times New Roman"/>
          <w:bCs/>
          <w:sz w:val="28"/>
          <w:szCs w:val="28"/>
          <w:lang w:val="ru-RU"/>
        </w:rPr>
        <w:t>-</w:t>
      </w:r>
      <w:r w:rsidRPr="000A7789">
        <w:rPr>
          <w:rFonts w:ascii="Times New Roman" w:eastAsia="Times New Roman" w:hAnsi="Times New Roman"/>
          <w:bCs/>
          <w:sz w:val="28"/>
          <w:szCs w:val="28"/>
          <w:lang w:val="en-US"/>
        </w:rPr>
        <w:t>V</w:t>
      </w:r>
      <w:r w:rsidRPr="000A7789">
        <w:rPr>
          <w:rFonts w:ascii="Times New Roman" w:eastAsia="Times New Roman" w:hAnsi="Times New Roman"/>
          <w:bCs/>
          <w:sz w:val="28"/>
          <w:szCs w:val="28"/>
          <w:lang w:val="ru-RU"/>
        </w:rPr>
        <w:t>ІІІ</w:t>
      </w:r>
    </w:p>
    <w:p w:rsidR="006061F9" w:rsidRPr="000E0696" w:rsidRDefault="006061F9" w:rsidP="00374642">
      <w:pPr>
        <w:spacing w:after="0" w:line="240" w:lineRule="auto"/>
        <w:jc w:val="center"/>
        <w:rPr>
          <w:rFonts w:ascii="Times New Roman" w:hAnsi="Times New Roman"/>
          <w:color w:val="FF0000"/>
          <w:sz w:val="28"/>
          <w:szCs w:val="28"/>
          <w:lang w:val="ru-RU"/>
        </w:rPr>
      </w:pPr>
    </w:p>
    <w:p w:rsidR="006061F9" w:rsidRDefault="001C713E" w:rsidP="001C713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1C713E">
        <w:rPr>
          <w:rFonts w:ascii="Times New Roman" w:hAnsi="Times New Roman"/>
          <w:b/>
          <w:sz w:val="28"/>
          <w:szCs w:val="28"/>
          <w:lang w:eastAsia="ar-SA"/>
        </w:rPr>
        <w:t>Про затвердження технічної документації із землеустрою щодо встановлення (відновлення) меж земельної ділянки в натурі                             (на місцевості) для будівництва і обслуговування житлового будинку, господарських будівель і споруд (присадибна ділянка) та передачу її безоплатно у власність</w:t>
      </w:r>
      <w:r>
        <w:rPr>
          <w:rFonts w:ascii="Times New Roman" w:hAnsi="Times New Roman"/>
          <w:b/>
          <w:sz w:val="28"/>
          <w:szCs w:val="28"/>
          <w:lang w:eastAsia="ar-SA"/>
        </w:rPr>
        <w:t xml:space="preserve"> громадя</w:t>
      </w:r>
      <w:r w:rsidR="00A059CF">
        <w:rPr>
          <w:rFonts w:ascii="Times New Roman" w:hAnsi="Times New Roman"/>
          <w:b/>
          <w:sz w:val="28"/>
          <w:szCs w:val="28"/>
          <w:lang w:eastAsia="ar-SA"/>
        </w:rPr>
        <w:t>н</w:t>
      </w:r>
      <w:r w:rsidR="00F32246">
        <w:rPr>
          <w:rFonts w:ascii="Times New Roman" w:hAnsi="Times New Roman"/>
          <w:b/>
          <w:sz w:val="28"/>
          <w:szCs w:val="28"/>
          <w:lang w:eastAsia="ar-SA"/>
        </w:rPr>
        <w:t xml:space="preserve">ці </w:t>
      </w:r>
      <w:proofErr w:type="spellStart"/>
      <w:r w:rsidR="00F96B41">
        <w:rPr>
          <w:rFonts w:ascii="Times New Roman" w:hAnsi="Times New Roman"/>
          <w:b/>
          <w:sz w:val="28"/>
          <w:szCs w:val="28"/>
          <w:lang w:eastAsia="ar-SA"/>
        </w:rPr>
        <w:t>Храпенко</w:t>
      </w:r>
      <w:proofErr w:type="spellEnd"/>
      <w:r w:rsidR="00F96B41">
        <w:rPr>
          <w:rFonts w:ascii="Times New Roman" w:hAnsi="Times New Roman"/>
          <w:b/>
          <w:sz w:val="28"/>
          <w:szCs w:val="28"/>
          <w:lang w:eastAsia="ar-SA"/>
        </w:rPr>
        <w:t xml:space="preserve"> Людмилі Павлівні</w:t>
      </w:r>
    </w:p>
    <w:p w:rsidR="001C713E" w:rsidRPr="00D90C4D" w:rsidRDefault="001C713E" w:rsidP="001C713E">
      <w:pPr>
        <w:spacing w:after="0" w:line="240" w:lineRule="auto"/>
        <w:jc w:val="center"/>
        <w:rPr>
          <w:rFonts w:ascii="Times New Roman" w:eastAsia="Times New Roman" w:hAnsi="Times New Roman"/>
          <w:color w:val="FF0000"/>
          <w:sz w:val="28"/>
          <w:szCs w:val="28"/>
          <w:lang w:eastAsia="uk-UA"/>
        </w:rPr>
      </w:pPr>
    </w:p>
    <w:p w:rsidR="00FC43E6" w:rsidRDefault="00C751F2" w:rsidP="00D15F1B">
      <w:pPr>
        <w:pStyle w:val="a5"/>
        <w:ind w:firstLine="709"/>
        <w:jc w:val="both"/>
        <w:rPr>
          <w:rFonts w:ascii="Times New Roman" w:hAnsi="Times New Roman"/>
          <w:sz w:val="28"/>
          <w:szCs w:val="28"/>
          <w:lang w:eastAsia="uk-UA"/>
        </w:rPr>
      </w:pPr>
      <w:r>
        <w:rPr>
          <w:rFonts w:ascii="Times New Roman" w:hAnsi="Times New Roman"/>
          <w:sz w:val="28"/>
          <w:szCs w:val="28"/>
          <w:lang w:eastAsia="uk-UA"/>
        </w:rPr>
        <w:t>Розглянувши заяву</w:t>
      </w:r>
      <w:r w:rsidR="00CD3C99">
        <w:rPr>
          <w:rFonts w:ascii="Times New Roman" w:hAnsi="Times New Roman"/>
          <w:sz w:val="28"/>
          <w:szCs w:val="28"/>
          <w:lang w:eastAsia="uk-UA"/>
        </w:rPr>
        <w:t xml:space="preserve"> гр</w:t>
      </w:r>
      <w:r w:rsidR="00E024F6">
        <w:rPr>
          <w:rFonts w:ascii="Times New Roman" w:hAnsi="Times New Roman"/>
          <w:sz w:val="28"/>
          <w:szCs w:val="28"/>
          <w:lang w:eastAsia="uk-UA"/>
        </w:rPr>
        <w:t xml:space="preserve">омадянки </w:t>
      </w:r>
      <w:proofErr w:type="spellStart"/>
      <w:r w:rsidR="00673DCD">
        <w:rPr>
          <w:rFonts w:ascii="Times New Roman" w:hAnsi="Times New Roman"/>
          <w:sz w:val="28"/>
          <w:szCs w:val="28"/>
          <w:lang w:eastAsia="uk-UA"/>
        </w:rPr>
        <w:t>Храпенко</w:t>
      </w:r>
      <w:proofErr w:type="spellEnd"/>
      <w:r w:rsidR="00673DCD">
        <w:rPr>
          <w:rFonts w:ascii="Times New Roman" w:hAnsi="Times New Roman"/>
          <w:sz w:val="28"/>
          <w:szCs w:val="28"/>
          <w:lang w:eastAsia="uk-UA"/>
        </w:rPr>
        <w:t xml:space="preserve"> Людмили Павлівни</w:t>
      </w:r>
      <w:r w:rsidR="00CF63BC" w:rsidRPr="00414C85">
        <w:rPr>
          <w:rFonts w:ascii="Times New Roman" w:hAnsi="Times New Roman"/>
          <w:sz w:val="28"/>
          <w:szCs w:val="28"/>
          <w:lang w:eastAsia="uk-UA"/>
        </w:rPr>
        <w:t xml:space="preserve">, </w:t>
      </w:r>
      <w:r w:rsidR="003858BE" w:rsidRPr="00414C85">
        <w:rPr>
          <w:rFonts w:ascii="Times New Roman" w:hAnsi="Times New Roman"/>
          <w:sz w:val="28"/>
          <w:szCs w:val="28"/>
          <w:lang w:eastAsia="uk-UA"/>
        </w:rPr>
        <w:t>РНОКПП</w:t>
      </w:r>
      <w:r w:rsidR="00E20541">
        <w:rPr>
          <w:rFonts w:ascii="Times New Roman" w:hAnsi="Times New Roman"/>
          <w:sz w:val="28"/>
          <w:szCs w:val="28"/>
          <w:lang w:eastAsia="uk-UA"/>
        </w:rPr>
        <w:t xml:space="preserve"> </w:t>
      </w:r>
      <w:r w:rsidR="00844D22">
        <w:rPr>
          <w:rFonts w:ascii="Times New Roman" w:hAnsi="Times New Roman"/>
          <w:sz w:val="28"/>
          <w:szCs w:val="28"/>
          <w:lang w:eastAsia="uk-UA"/>
        </w:rPr>
        <w:t>(конфіденційна інформація)</w:t>
      </w:r>
      <w:r w:rsidR="005E4174">
        <w:rPr>
          <w:rFonts w:ascii="Times New Roman" w:hAnsi="Times New Roman"/>
          <w:sz w:val="28"/>
          <w:szCs w:val="28"/>
          <w:lang w:eastAsia="uk-UA"/>
        </w:rPr>
        <w:t>,</w:t>
      </w:r>
      <w:r w:rsidR="00992B9B" w:rsidRPr="00414C85">
        <w:rPr>
          <w:rFonts w:ascii="Times New Roman" w:hAnsi="Times New Roman"/>
          <w:sz w:val="28"/>
          <w:szCs w:val="28"/>
          <w:lang w:eastAsia="uk-UA"/>
        </w:rPr>
        <w:t xml:space="preserve"> </w:t>
      </w:r>
      <w:r w:rsidR="00673DCD">
        <w:rPr>
          <w:rFonts w:ascii="Times New Roman" w:hAnsi="Times New Roman"/>
          <w:sz w:val="28"/>
          <w:szCs w:val="28"/>
          <w:lang w:eastAsia="uk-UA"/>
        </w:rPr>
        <w:t>номер телефону – не зазначено</w:t>
      </w:r>
      <w:r w:rsidR="00CF63BC" w:rsidRPr="00414C85">
        <w:rPr>
          <w:rFonts w:ascii="Times New Roman" w:hAnsi="Times New Roman"/>
          <w:sz w:val="28"/>
          <w:szCs w:val="28"/>
          <w:lang w:eastAsia="uk-UA"/>
        </w:rPr>
        <w:t xml:space="preserve">, </w:t>
      </w:r>
      <w:r w:rsidR="003E3175">
        <w:rPr>
          <w:rFonts w:ascii="Times New Roman" w:hAnsi="Times New Roman"/>
          <w:sz w:val="28"/>
          <w:szCs w:val="28"/>
          <w:lang w:eastAsia="uk-UA"/>
        </w:rPr>
        <w:t>фактичне</w:t>
      </w:r>
      <w:r w:rsidR="00401BDC" w:rsidRPr="00414C85">
        <w:rPr>
          <w:rFonts w:ascii="Times New Roman" w:hAnsi="Times New Roman"/>
          <w:sz w:val="28"/>
          <w:szCs w:val="28"/>
          <w:lang w:eastAsia="uk-UA"/>
        </w:rPr>
        <w:t xml:space="preserve"> місце проживання</w:t>
      </w:r>
      <w:r w:rsidR="002F1C74" w:rsidRPr="00414C85">
        <w:rPr>
          <w:rFonts w:ascii="Times New Roman" w:hAnsi="Times New Roman"/>
          <w:sz w:val="28"/>
          <w:szCs w:val="28"/>
          <w:lang w:eastAsia="uk-UA"/>
        </w:rPr>
        <w:t xml:space="preserve">: </w:t>
      </w:r>
      <w:r w:rsidR="00844D22">
        <w:rPr>
          <w:rFonts w:ascii="Times New Roman" w:hAnsi="Times New Roman"/>
          <w:sz w:val="28"/>
          <w:szCs w:val="28"/>
          <w:lang w:eastAsia="uk-UA"/>
        </w:rPr>
        <w:t xml:space="preserve">(конфіденційна інформація) </w:t>
      </w:r>
      <w:bookmarkStart w:id="0" w:name="_GoBack"/>
      <w:bookmarkEnd w:id="0"/>
      <w:r w:rsidR="00B64A42">
        <w:rPr>
          <w:rFonts w:ascii="Times New Roman" w:hAnsi="Times New Roman"/>
          <w:sz w:val="28"/>
          <w:szCs w:val="28"/>
          <w:lang w:eastAsia="uk-UA"/>
        </w:rPr>
        <w:t>про</w:t>
      </w:r>
      <w:r w:rsidR="0057789C" w:rsidRPr="0057789C">
        <w:rPr>
          <w:rFonts w:ascii="Times New Roman" w:hAnsi="Times New Roman"/>
          <w:sz w:val="28"/>
          <w:szCs w:val="28"/>
          <w:lang w:eastAsia="uk-UA"/>
        </w:rPr>
        <w:t xml:space="preserve"> затвердження технічної документації із землеустрою та передачу безоплатно у власність земельної ділянки для будівництва і обслуговування житлового будинку, господарських будівель і споруд (присадибна ділянка), технічну документацію із землеустрою щодо встановлення (відновлення) меж земельної ділянки в натурі (на місцевості), керуючись статтями 12,</w:t>
      </w:r>
      <w:r w:rsidR="00FE0B62">
        <w:rPr>
          <w:rFonts w:ascii="Times New Roman" w:hAnsi="Times New Roman"/>
          <w:sz w:val="28"/>
          <w:szCs w:val="28"/>
          <w:lang w:eastAsia="uk-UA"/>
        </w:rPr>
        <w:t>17</w:t>
      </w:r>
      <w:r w:rsidR="00FE0B62">
        <w:rPr>
          <w:rFonts w:ascii="Times New Roman" w:hAnsi="Times New Roman"/>
          <w:sz w:val="28"/>
          <w:szCs w:val="28"/>
          <w:vertAlign w:val="superscript"/>
          <w:lang w:eastAsia="uk-UA"/>
        </w:rPr>
        <w:t>2</w:t>
      </w:r>
      <w:r w:rsidR="0057789C" w:rsidRPr="0057789C">
        <w:rPr>
          <w:rFonts w:ascii="Times New Roman" w:hAnsi="Times New Roman"/>
          <w:sz w:val="28"/>
          <w:szCs w:val="28"/>
          <w:lang w:eastAsia="uk-UA"/>
        </w:rPr>
        <w:t>,</w:t>
      </w:r>
      <w:r w:rsidR="00FE0B62">
        <w:rPr>
          <w:rFonts w:ascii="Times New Roman" w:hAnsi="Times New Roman"/>
          <w:sz w:val="28"/>
          <w:szCs w:val="28"/>
          <w:lang w:eastAsia="uk-UA"/>
        </w:rPr>
        <w:t>81,</w:t>
      </w:r>
      <w:r w:rsidR="0057789C" w:rsidRPr="0057789C">
        <w:rPr>
          <w:rFonts w:ascii="Times New Roman" w:hAnsi="Times New Roman"/>
          <w:sz w:val="28"/>
          <w:szCs w:val="28"/>
          <w:lang w:eastAsia="uk-UA"/>
        </w:rPr>
        <w:t>83,118,121,125, частиною третьою статті 134, підпунктом 5 пункту 27 розділу Х «Перехідні положення» Земельного кодексу України, статтею 55 Закону України «Про землеустрій», пунктом 34 частини першої статті 26 Закону України «Про місцеве самоврядування в Україні», Законом України «Про адміністр</w:t>
      </w:r>
      <w:r w:rsidR="00215D2A">
        <w:rPr>
          <w:rFonts w:ascii="Times New Roman" w:hAnsi="Times New Roman"/>
          <w:sz w:val="28"/>
          <w:szCs w:val="28"/>
          <w:lang w:eastAsia="uk-UA"/>
        </w:rPr>
        <w:t>ативну процедуру», враховуючи</w:t>
      </w:r>
      <w:r w:rsidR="00854BA2">
        <w:rPr>
          <w:rFonts w:ascii="Times New Roman" w:hAnsi="Times New Roman"/>
          <w:sz w:val="28"/>
          <w:szCs w:val="28"/>
          <w:lang w:eastAsia="uk-UA"/>
        </w:rPr>
        <w:t xml:space="preserve"> реєстрацію земельної ділянки </w:t>
      </w:r>
      <w:r w:rsidR="0057789C" w:rsidRPr="0057789C">
        <w:rPr>
          <w:rFonts w:ascii="Times New Roman" w:hAnsi="Times New Roman"/>
          <w:sz w:val="28"/>
          <w:szCs w:val="28"/>
          <w:lang w:eastAsia="uk-UA"/>
        </w:rPr>
        <w:t>в Державному земельному кадастрі, висновки та рекомендації постійної комісії Ананьївської міської ради з питань земельних відносин, природокористування, планування території, будівництва, архітектури, охорони пам’яток, історичного середовища та благоу</w:t>
      </w:r>
      <w:r>
        <w:rPr>
          <w:rFonts w:ascii="Times New Roman" w:hAnsi="Times New Roman"/>
          <w:sz w:val="28"/>
          <w:szCs w:val="28"/>
          <w:lang w:eastAsia="uk-UA"/>
        </w:rPr>
        <w:t>строю щодо погодження заяви</w:t>
      </w:r>
      <w:r w:rsidR="0057789C" w:rsidRPr="0057789C">
        <w:rPr>
          <w:rFonts w:ascii="Times New Roman" w:hAnsi="Times New Roman"/>
          <w:sz w:val="28"/>
          <w:szCs w:val="28"/>
          <w:lang w:eastAsia="uk-UA"/>
        </w:rPr>
        <w:t xml:space="preserve"> про затвердження технічної документації із землеустрою щодо встановлення (відновлення) меж земельної ділянки в натурі (на місцевості) для будівництва і обслуговування житлового будинку, господарських будівель і споруд (присадибна ділянка) та передачу її безоплатно у власність заявнику, Ананьївська міська рада</w:t>
      </w:r>
    </w:p>
    <w:p w:rsidR="0057789C" w:rsidRPr="00983F21" w:rsidRDefault="0057789C" w:rsidP="00D15F1B">
      <w:pPr>
        <w:pStyle w:val="a5"/>
        <w:ind w:firstLine="709"/>
        <w:jc w:val="both"/>
        <w:rPr>
          <w:rFonts w:ascii="Times New Roman" w:hAnsi="Times New Roman"/>
          <w:sz w:val="24"/>
          <w:szCs w:val="24"/>
          <w:lang w:eastAsia="uk-UA"/>
        </w:rPr>
      </w:pPr>
    </w:p>
    <w:p w:rsidR="00CD4C8A" w:rsidRPr="006061F9" w:rsidRDefault="00CD4C8A" w:rsidP="00CD4C8A">
      <w:pPr>
        <w:spacing w:after="0" w:line="240" w:lineRule="auto"/>
        <w:jc w:val="both"/>
        <w:rPr>
          <w:rFonts w:ascii="Times New Roman" w:eastAsia="Times New Roman" w:hAnsi="Times New Roman"/>
          <w:b/>
          <w:bCs/>
          <w:sz w:val="28"/>
          <w:szCs w:val="28"/>
          <w:lang w:eastAsia="uk-UA"/>
        </w:rPr>
      </w:pPr>
      <w:r w:rsidRPr="006061F9">
        <w:rPr>
          <w:rFonts w:ascii="Times New Roman" w:eastAsia="Times New Roman" w:hAnsi="Times New Roman"/>
          <w:b/>
          <w:bCs/>
          <w:sz w:val="28"/>
          <w:szCs w:val="28"/>
          <w:lang w:eastAsia="uk-UA"/>
        </w:rPr>
        <w:t>ВИРІШИЛА:</w:t>
      </w:r>
    </w:p>
    <w:p w:rsidR="00CD4C8A" w:rsidRDefault="00CD4C8A" w:rsidP="00CD4C8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4676C8" w:rsidRDefault="00FC43E6" w:rsidP="00BF6672">
      <w:pPr>
        <w:pStyle w:val="a5"/>
        <w:ind w:firstLine="709"/>
        <w:jc w:val="both"/>
        <w:rPr>
          <w:rFonts w:ascii="Times New Roman" w:hAnsi="Times New Roman"/>
          <w:sz w:val="28"/>
          <w:szCs w:val="28"/>
          <w:lang w:eastAsia="uk-UA"/>
        </w:rPr>
      </w:pPr>
      <w:r>
        <w:rPr>
          <w:rFonts w:ascii="Times New Roman" w:hAnsi="Times New Roman"/>
          <w:sz w:val="28"/>
          <w:szCs w:val="28"/>
          <w:lang w:eastAsia="uk-UA"/>
        </w:rPr>
        <w:t>1. Затвердити технічну документацію</w:t>
      </w:r>
      <w:r w:rsidR="00CD4C8A" w:rsidRPr="00CD4C8A">
        <w:rPr>
          <w:rFonts w:ascii="Times New Roman" w:hAnsi="Times New Roman"/>
          <w:sz w:val="28"/>
          <w:szCs w:val="28"/>
          <w:lang w:eastAsia="uk-UA"/>
        </w:rPr>
        <w:t xml:space="preserve"> із землеустрою щодо встановлення (відновлення) меж </w:t>
      </w:r>
      <w:r>
        <w:rPr>
          <w:rFonts w:ascii="Times New Roman" w:hAnsi="Times New Roman"/>
          <w:sz w:val="28"/>
          <w:szCs w:val="28"/>
          <w:lang w:eastAsia="uk-UA"/>
        </w:rPr>
        <w:t>земельної ділянки</w:t>
      </w:r>
      <w:r w:rsidR="00CD4C8A" w:rsidRPr="00CD4C8A">
        <w:rPr>
          <w:rFonts w:ascii="Times New Roman" w:hAnsi="Times New Roman"/>
          <w:sz w:val="28"/>
          <w:szCs w:val="28"/>
          <w:lang w:eastAsia="uk-UA"/>
        </w:rPr>
        <w:t xml:space="preserve"> в натурі (на місцевості) </w:t>
      </w:r>
      <w:r w:rsidR="00F36F57" w:rsidRPr="00CD4C8A">
        <w:rPr>
          <w:rFonts w:ascii="Times New Roman" w:hAnsi="Times New Roman"/>
          <w:sz w:val="28"/>
          <w:szCs w:val="28"/>
          <w:lang w:eastAsia="uk-UA"/>
        </w:rPr>
        <w:t>для будівництва і обслуговування житлового будинку, господарських будівель і споруд (присадибна ділянка)</w:t>
      </w:r>
      <w:r w:rsidR="00F36F57">
        <w:rPr>
          <w:rFonts w:ascii="Times New Roman" w:hAnsi="Times New Roman"/>
          <w:sz w:val="28"/>
          <w:szCs w:val="28"/>
          <w:lang w:eastAsia="uk-UA"/>
        </w:rPr>
        <w:t xml:space="preserve"> (код згідно КВЦПЗ – 02.01) </w:t>
      </w:r>
      <w:r w:rsidR="00A8309B">
        <w:rPr>
          <w:rFonts w:ascii="Times New Roman" w:hAnsi="Times New Roman"/>
          <w:sz w:val="28"/>
          <w:szCs w:val="28"/>
          <w:lang w:eastAsia="uk-UA"/>
        </w:rPr>
        <w:t>громадянці</w:t>
      </w:r>
      <w:r w:rsidR="00AC3530">
        <w:rPr>
          <w:rFonts w:ascii="Times New Roman" w:hAnsi="Times New Roman"/>
          <w:sz w:val="28"/>
          <w:szCs w:val="28"/>
          <w:lang w:eastAsia="uk-UA"/>
        </w:rPr>
        <w:t xml:space="preserve"> </w:t>
      </w:r>
      <w:proofErr w:type="spellStart"/>
      <w:r w:rsidR="00F36F57">
        <w:rPr>
          <w:rFonts w:ascii="Times New Roman" w:hAnsi="Times New Roman"/>
          <w:sz w:val="28"/>
          <w:szCs w:val="28"/>
          <w:lang w:eastAsia="uk-UA"/>
        </w:rPr>
        <w:t>Храпенко</w:t>
      </w:r>
      <w:proofErr w:type="spellEnd"/>
      <w:r w:rsidR="00F36F57">
        <w:rPr>
          <w:rFonts w:ascii="Times New Roman" w:hAnsi="Times New Roman"/>
          <w:sz w:val="28"/>
          <w:szCs w:val="28"/>
          <w:lang w:eastAsia="uk-UA"/>
        </w:rPr>
        <w:t xml:space="preserve"> Людмилі Павлівні</w:t>
      </w:r>
      <w:r w:rsidR="00B77747">
        <w:rPr>
          <w:rFonts w:ascii="Times New Roman" w:hAnsi="Times New Roman"/>
          <w:sz w:val="28"/>
          <w:szCs w:val="28"/>
          <w:lang w:eastAsia="uk-UA"/>
        </w:rPr>
        <w:t xml:space="preserve"> </w:t>
      </w:r>
      <w:r w:rsidR="00461334" w:rsidRPr="00CD4C8A">
        <w:rPr>
          <w:rFonts w:ascii="Times New Roman" w:hAnsi="Times New Roman"/>
          <w:sz w:val="28"/>
          <w:szCs w:val="28"/>
          <w:lang w:eastAsia="uk-UA"/>
        </w:rPr>
        <w:t xml:space="preserve">за адресою: Одеська область, Подільський район, </w:t>
      </w:r>
      <w:r w:rsidR="000D0947">
        <w:rPr>
          <w:rFonts w:ascii="Times New Roman" w:hAnsi="Times New Roman"/>
          <w:sz w:val="28"/>
          <w:szCs w:val="28"/>
          <w:lang w:eastAsia="uk-UA"/>
        </w:rPr>
        <w:t>м</w:t>
      </w:r>
      <w:r w:rsidR="00F36F57">
        <w:rPr>
          <w:rFonts w:ascii="Times New Roman" w:hAnsi="Times New Roman"/>
          <w:sz w:val="28"/>
          <w:szCs w:val="28"/>
          <w:lang w:eastAsia="uk-UA"/>
        </w:rPr>
        <w:t xml:space="preserve">істо </w:t>
      </w:r>
      <w:r w:rsidR="006D58AA">
        <w:rPr>
          <w:rFonts w:ascii="Times New Roman" w:hAnsi="Times New Roman"/>
          <w:sz w:val="28"/>
          <w:szCs w:val="28"/>
          <w:lang w:eastAsia="uk-UA"/>
        </w:rPr>
        <w:t xml:space="preserve">Ананьїв, </w:t>
      </w:r>
      <w:r w:rsidR="00F36F57">
        <w:rPr>
          <w:rFonts w:ascii="Times New Roman" w:hAnsi="Times New Roman"/>
          <w:sz w:val="28"/>
          <w:szCs w:val="28"/>
          <w:lang w:eastAsia="uk-UA"/>
        </w:rPr>
        <w:t>вулиця Незалежності, 19/4.</w:t>
      </w:r>
    </w:p>
    <w:p w:rsidR="000D0947" w:rsidRDefault="000D0947" w:rsidP="00BF6672">
      <w:pPr>
        <w:pStyle w:val="a5"/>
        <w:ind w:firstLine="709"/>
        <w:jc w:val="both"/>
        <w:rPr>
          <w:rFonts w:ascii="Times New Roman" w:hAnsi="Times New Roman"/>
          <w:sz w:val="28"/>
          <w:szCs w:val="28"/>
          <w:lang w:eastAsia="uk-UA"/>
        </w:rPr>
      </w:pPr>
    </w:p>
    <w:p w:rsidR="007E2421" w:rsidRDefault="00CD4C8A" w:rsidP="00A53DBE">
      <w:pPr>
        <w:pStyle w:val="a5"/>
        <w:ind w:firstLine="709"/>
        <w:jc w:val="both"/>
        <w:rPr>
          <w:rFonts w:ascii="Times New Roman" w:hAnsi="Times New Roman"/>
          <w:sz w:val="28"/>
          <w:szCs w:val="28"/>
          <w:lang w:eastAsia="uk-UA"/>
        </w:rPr>
      </w:pPr>
      <w:r w:rsidRPr="00CD4C8A">
        <w:rPr>
          <w:rFonts w:ascii="Times New Roman" w:hAnsi="Times New Roman"/>
          <w:sz w:val="28"/>
          <w:szCs w:val="28"/>
          <w:lang w:eastAsia="uk-UA"/>
        </w:rPr>
        <w:lastRenderedPageBreak/>
        <w:t>2. Передати</w:t>
      </w:r>
      <w:r w:rsidR="00FC43E6">
        <w:rPr>
          <w:rFonts w:ascii="Times New Roman" w:hAnsi="Times New Roman"/>
          <w:sz w:val="28"/>
          <w:szCs w:val="28"/>
          <w:lang w:eastAsia="uk-UA"/>
        </w:rPr>
        <w:t xml:space="preserve"> </w:t>
      </w:r>
      <w:r w:rsidR="008C0FC0">
        <w:rPr>
          <w:rFonts w:ascii="Times New Roman" w:hAnsi="Times New Roman"/>
          <w:sz w:val="28"/>
          <w:szCs w:val="28"/>
          <w:lang w:eastAsia="uk-UA"/>
        </w:rPr>
        <w:t xml:space="preserve">безоплатно у власність </w:t>
      </w:r>
      <w:r w:rsidR="001A7E9C" w:rsidRPr="00B40E1A">
        <w:rPr>
          <w:rFonts w:ascii="Times New Roman" w:hAnsi="Times New Roman"/>
          <w:sz w:val="28"/>
          <w:szCs w:val="28"/>
          <w:lang w:eastAsia="uk-UA"/>
        </w:rPr>
        <w:t>гр</w:t>
      </w:r>
      <w:r w:rsidR="001A7E9C">
        <w:rPr>
          <w:rFonts w:ascii="Times New Roman" w:hAnsi="Times New Roman"/>
          <w:sz w:val="28"/>
          <w:szCs w:val="28"/>
          <w:lang w:eastAsia="uk-UA"/>
        </w:rPr>
        <w:t xml:space="preserve">омадянці </w:t>
      </w:r>
      <w:proofErr w:type="spellStart"/>
      <w:r w:rsidR="003D7D8F" w:rsidRPr="003D7D8F">
        <w:rPr>
          <w:rFonts w:ascii="Times New Roman" w:hAnsi="Times New Roman"/>
          <w:sz w:val="28"/>
          <w:szCs w:val="28"/>
          <w:lang w:eastAsia="uk-UA"/>
        </w:rPr>
        <w:t>Храпенко</w:t>
      </w:r>
      <w:proofErr w:type="spellEnd"/>
      <w:r w:rsidR="003D7D8F" w:rsidRPr="003D7D8F">
        <w:rPr>
          <w:rFonts w:ascii="Times New Roman" w:hAnsi="Times New Roman"/>
          <w:sz w:val="28"/>
          <w:szCs w:val="28"/>
          <w:lang w:eastAsia="uk-UA"/>
        </w:rPr>
        <w:t xml:space="preserve"> Людмилі Павлівні</w:t>
      </w:r>
      <w:r w:rsidR="00FD1605" w:rsidRPr="00FD1605">
        <w:rPr>
          <w:rFonts w:ascii="Times New Roman" w:hAnsi="Times New Roman"/>
          <w:sz w:val="28"/>
          <w:szCs w:val="28"/>
          <w:lang w:eastAsia="uk-UA"/>
        </w:rPr>
        <w:t xml:space="preserve"> </w:t>
      </w:r>
      <w:r w:rsidR="00FC43E6">
        <w:rPr>
          <w:rFonts w:ascii="Times New Roman" w:hAnsi="Times New Roman"/>
          <w:sz w:val="28"/>
          <w:szCs w:val="28"/>
          <w:lang w:eastAsia="uk-UA"/>
        </w:rPr>
        <w:t>земельну ділянку</w:t>
      </w:r>
      <w:r w:rsidRPr="00CD4C8A">
        <w:rPr>
          <w:rFonts w:ascii="Times New Roman" w:hAnsi="Times New Roman"/>
          <w:sz w:val="28"/>
          <w:szCs w:val="28"/>
          <w:lang w:eastAsia="uk-UA"/>
        </w:rPr>
        <w:t xml:space="preserve"> для будівництва і обслуговування житлового будинку, господарських будівель і споруд (присадибна ділянка) із земель комунальної власності Ананьївської</w:t>
      </w:r>
      <w:r w:rsidR="00FC43E6">
        <w:rPr>
          <w:rFonts w:ascii="Times New Roman" w:hAnsi="Times New Roman"/>
          <w:sz w:val="28"/>
          <w:szCs w:val="28"/>
          <w:lang w:eastAsia="uk-UA"/>
        </w:rPr>
        <w:t xml:space="preserve"> міської те</w:t>
      </w:r>
      <w:r w:rsidR="000D0889">
        <w:rPr>
          <w:rFonts w:ascii="Times New Roman" w:hAnsi="Times New Roman"/>
          <w:sz w:val="28"/>
          <w:szCs w:val="28"/>
          <w:lang w:eastAsia="uk-UA"/>
        </w:rPr>
        <w:t>риторіальної громади</w:t>
      </w:r>
      <w:r w:rsidR="001A7E9C">
        <w:rPr>
          <w:rFonts w:ascii="Times New Roman" w:hAnsi="Times New Roman"/>
          <w:sz w:val="28"/>
          <w:szCs w:val="28"/>
          <w:lang w:eastAsia="uk-UA"/>
        </w:rPr>
        <w:t>,</w:t>
      </w:r>
      <w:r w:rsidR="000D0889">
        <w:rPr>
          <w:rFonts w:ascii="Times New Roman" w:hAnsi="Times New Roman"/>
          <w:sz w:val="28"/>
          <w:szCs w:val="28"/>
          <w:lang w:eastAsia="uk-UA"/>
        </w:rPr>
        <w:t xml:space="preserve"> </w:t>
      </w:r>
      <w:r w:rsidR="00457898">
        <w:rPr>
          <w:rFonts w:ascii="Times New Roman" w:hAnsi="Times New Roman"/>
          <w:sz w:val="28"/>
          <w:szCs w:val="28"/>
          <w:lang w:eastAsia="uk-UA"/>
        </w:rPr>
        <w:t>кад</w:t>
      </w:r>
      <w:r w:rsidR="000D0889">
        <w:rPr>
          <w:rFonts w:ascii="Times New Roman" w:hAnsi="Times New Roman"/>
          <w:sz w:val="28"/>
          <w:szCs w:val="28"/>
          <w:lang w:eastAsia="uk-UA"/>
        </w:rPr>
        <w:t>астровий номер 512</w:t>
      </w:r>
      <w:r w:rsidR="003352A3">
        <w:rPr>
          <w:rFonts w:ascii="Times New Roman" w:hAnsi="Times New Roman"/>
          <w:sz w:val="28"/>
          <w:szCs w:val="28"/>
          <w:lang w:eastAsia="uk-UA"/>
        </w:rPr>
        <w:t>02</w:t>
      </w:r>
      <w:r w:rsidR="00FD1605">
        <w:rPr>
          <w:rFonts w:ascii="Times New Roman" w:hAnsi="Times New Roman"/>
          <w:sz w:val="28"/>
          <w:szCs w:val="28"/>
          <w:lang w:eastAsia="uk-UA"/>
        </w:rPr>
        <w:t>101</w:t>
      </w:r>
      <w:r w:rsidR="003352A3">
        <w:rPr>
          <w:rFonts w:ascii="Times New Roman" w:hAnsi="Times New Roman"/>
          <w:sz w:val="28"/>
          <w:szCs w:val="28"/>
          <w:lang w:eastAsia="uk-UA"/>
        </w:rPr>
        <w:t>00:02:00</w:t>
      </w:r>
      <w:r w:rsidR="00FD1605">
        <w:rPr>
          <w:rFonts w:ascii="Times New Roman" w:hAnsi="Times New Roman"/>
          <w:sz w:val="28"/>
          <w:szCs w:val="28"/>
          <w:lang w:eastAsia="uk-UA"/>
        </w:rPr>
        <w:t>1</w:t>
      </w:r>
      <w:r w:rsidR="003352A3">
        <w:rPr>
          <w:rFonts w:ascii="Times New Roman" w:hAnsi="Times New Roman"/>
          <w:sz w:val="28"/>
          <w:szCs w:val="28"/>
          <w:lang w:eastAsia="uk-UA"/>
        </w:rPr>
        <w:t>:0</w:t>
      </w:r>
      <w:r w:rsidR="003D7D8F">
        <w:rPr>
          <w:rFonts w:ascii="Times New Roman" w:hAnsi="Times New Roman"/>
          <w:sz w:val="28"/>
          <w:szCs w:val="28"/>
          <w:lang w:eastAsia="uk-UA"/>
        </w:rPr>
        <w:t>738</w:t>
      </w:r>
      <w:r w:rsidR="004641FD">
        <w:rPr>
          <w:rFonts w:ascii="Times New Roman" w:hAnsi="Times New Roman"/>
          <w:sz w:val="28"/>
          <w:szCs w:val="28"/>
          <w:lang w:eastAsia="uk-UA"/>
        </w:rPr>
        <w:t xml:space="preserve"> пл</w:t>
      </w:r>
      <w:r w:rsidR="003352A3">
        <w:rPr>
          <w:rFonts w:ascii="Times New Roman" w:hAnsi="Times New Roman"/>
          <w:sz w:val="28"/>
          <w:szCs w:val="28"/>
          <w:lang w:eastAsia="uk-UA"/>
        </w:rPr>
        <w:t>ощею 0,</w:t>
      </w:r>
      <w:r w:rsidR="003D7D8F">
        <w:rPr>
          <w:rFonts w:ascii="Times New Roman" w:hAnsi="Times New Roman"/>
          <w:sz w:val="28"/>
          <w:szCs w:val="28"/>
          <w:lang w:eastAsia="uk-UA"/>
        </w:rPr>
        <w:t>0129</w:t>
      </w:r>
      <w:r w:rsidR="00457898" w:rsidRPr="00CD4C8A">
        <w:rPr>
          <w:rFonts w:ascii="Times New Roman" w:hAnsi="Times New Roman"/>
          <w:sz w:val="28"/>
          <w:szCs w:val="28"/>
          <w:lang w:eastAsia="uk-UA"/>
        </w:rPr>
        <w:t xml:space="preserve"> га </w:t>
      </w:r>
      <w:r w:rsidR="00775BB2" w:rsidRPr="00CD4C8A">
        <w:rPr>
          <w:rFonts w:ascii="Times New Roman" w:hAnsi="Times New Roman"/>
          <w:sz w:val="28"/>
          <w:szCs w:val="28"/>
          <w:lang w:eastAsia="uk-UA"/>
        </w:rPr>
        <w:t xml:space="preserve">за адресою: Одеська область, Подільський район, </w:t>
      </w:r>
      <w:r w:rsidR="00DD4F27">
        <w:rPr>
          <w:rFonts w:ascii="Times New Roman" w:hAnsi="Times New Roman"/>
          <w:sz w:val="28"/>
          <w:szCs w:val="28"/>
          <w:lang w:eastAsia="uk-UA"/>
        </w:rPr>
        <w:t xml:space="preserve">м. Ананьїв, </w:t>
      </w:r>
      <w:r w:rsidR="00DD4F27" w:rsidRPr="00DD4F27">
        <w:rPr>
          <w:rFonts w:ascii="Times New Roman" w:hAnsi="Times New Roman"/>
          <w:sz w:val="28"/>
          <w:szCs w:val="28"/>
          <w:lang w:eastAsia="uk-UA"/>
        </w:rPr>
        <w:t xml:space="preserve">вул. </w:t>
      </w:r>
      <w:r w:rsidR="003D7D8F" w:rsidRPr="003D7D8F">
        <w:rPr>
          <w:rFonts w:ascii="Times New Roman" w:hAnsi="Times New Roman"/>
          <w:sz w:val="28"/>
          <w:szCs w:val="28"/>
          <w:lang w:eastAsia="uk-UA"/>
        </w:rPr>
        <w:t>Незалежності, 19/4.</w:t>
      </w:r>
    </w:p>
    <w:p w:rsidR="00DD4F27" w:rsidRPr="00983F21" w:rsidRDefault="00DD4F27" w:rsidP="00A53DBE">
      <w:pPr>
        <w:pStyle w:val="a5"/>
        <w:ind w:firstLine="709"/>
        <w:jc w:val="both"/>
        <w:rPr>
          <w:rFonts w:ascii="Times New Roman" w:hAnsi="Times New Roman"/>
          <w:sz w:val="24"/>
          <w:szCs w:val="24"/>
          <w:lang w:eastAsia="uk-UA"/>
        </w:rPr>
      </w:pPr>
    </w:p>
    <w:p w:rsidR="00013D8A" w:rsidRDefault="00492AE9" w:rsidP="00A53DBE">
      <w:pPr>
        <w:pStyle w:val="a5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uk-UA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3.</w:t>
      </w:r>
      <w:r w:rsidR="00E023CB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Рекомендувати </w:t>
      </w:r>
      <w:r w:rsidR="008A5D93" w:rsidRPr="008A5D93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гр</w:t>
      </w:r>
      <w:r w:rsidR="00002A15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омадянці </w:t>
      </w:r>
      <w:proofErr w:type="spellStart"/>
      <w:r w:rsidR="00AC53C8" w:rsidRPr="00AC53C8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Храпенко</w:t>
      </w:r>
      <w:proofErr w:type="spellEnd"/>
      <w:r w:rsidR="00AC53C8" w:rsidRPr="00AC53C8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Людмилі Павлівні </w:t>
      </w:r>
      <w:r w:rsidRPr="006061F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зареєструвати право</w:t>
      </w:r>
      <w:r w:rsidR="00FC43E6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власності на земельну ділянку</w:t>
      </w:r>
      <w:r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та </w:t>
      </w:r>
      <w:r w:rsidRPr="006061F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дотримуватись обов’язків власників земельних ділянок згідно статті 91 Земельного кодексу України. </w:t>
      </w:r>
    </w:p>
    <w:p w:rsidR="00492AE9" w:rsidRPr="00983F21" w:rsidRDefault="00492AE9" w:rsidP="00492AE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492AE9" w:rsidRDefault="00013D8A" w:rsidP="00B346E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13D8A">
        <w:rPr>
          <w:rFonts w:ascii="Times New Roman" w:eastAsia="Times New Roman" w:hAnsi="Times New Roman"/>
          <w:sz w:val="28"/>
          <w:szCs w:val="28"/>
          <w:lang w:eastAsia="ru-RU"/>
        </w:rPr>
        <w:t xml:space="preserve">4. </w:t>
      </w:r>
      <w:r w:rsidR="00B346EE" w:rsidRPr="00B346EE">
        <w:rPr>
          <w:rFonts w:ascii="Times New Roman" w:eastAsia="Times New Roman" w:hAnsi="Times New Roman"/>
          <w:sz w:val="28"/>
          <w:szCs w:val="28"/>
          <w:lang w:eastAsia="ru-RU"/>
        </w:rPr>
        <w:t>Дане рішення набирає чинності з моменту його прийняття.</w:t>
      </w:r>
    </w:p>
    <w:p w:rsidR="00B346EE" w:rsidRPr="00983F21" w:rsidRDefault="00B346EE" w:rsidP="00B346E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13D8A" w:rsidRPr="00B02199" w:rsidRDefault="00013D8A" w:rsidP="00B02199">
      <w:pPr>
        <w:tabs>
          <w:tab w:val="left" w:pos="851"/>
          <w:tab w:val="left" w:pos="993"/>
          <w:tab w:val="left" w:pos="1276"/>
          <w:tab w:val="left" w:pos="1560"/>
        </w:tabs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uk-UA"/>
        </w:rPr>
      </w:pPr>
      <w:r w:rsidRPr="00013D8A">
        <w:rPr>
          <w:rFonts w:ascii="Times New Roman" w:eastAsia="Times New Roman" w:hAnsi="Times New Roman"/>
          <w:sz w:val="28"/>
          <w:szCs w:val="28"/>
          <w:lang w:eastAsia="ru-RU"/>
        </w:rPr>
        <w:t xml:space="preserve">5. </w:t>
      </w:r>
      <w:r w:rsidR="00B0219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Відділу надання адміністративних послуг</w:t>
      </w:r>
      <w:r w:rsidR="00B02199" w:rsidRPr="00BB7DB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Ананьївської міської ради забезпечити </w:t>
      </w:r>
      <w:r w:rsidR="00B0219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доведення </w:t>
      </w:r>
      <w:r w:rsidR="00FC43E6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цього</w:t>
      </w:r>
      <w:r w:rsidR="00B02199" w:rsidRPr="00BB7DB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рішення </w:t>
      </w:r>
      <w:r w:rsidR="00B0219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до відома </w:t>
      </w:r>
      <w:r w:rsidR="00AE193F" w:rsidRPr="00AE193F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громадянки </w:t>
      </w:r>
      <w:proofErr w:type="spellStart"/>
      <w:r w:rsidR="00AC53C8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Храпенко</w:t>
      </w:r>
      <w:proofErr w:type="spellEnd"/>
      <w:r w:rsidR="00AC53C8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Людмили Павлівни</w:t>
      </w:r>
      <w:r w:rsidR="00C7518E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</w:t>
      </w:r>
      <w:r w:rsidR="00B02199" w:rsidRPr="00BB7DB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та </w:t>
      </w:r>
      <w:r w:rsidR="00B0219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здійснити </w:t>
      </w:r>
      <w:r w:rsidR="00B02199" w:rsidRPr="00BB7DB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фіксацію інформації про час та спосіб доведення адміні</w:t>
      </w:r>
      <w:r w:rsidR="00FC43E6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стративного акту до відома особи</w:t>
      </w:r>
      <w:r w:rsidR="00B02199" w:rsidRPr="00BB7DB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в матеріалах</w:t>
      </w:r>
      <w:r w:rsidR="00B0219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адміністративної</w:t>
      </w:r>
      <w:r w:rsidR="00B02199" w:rsidRPr="00BB7DB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справи.</w:t>
      </w:r>
    </w:p>
    <w:p w:rsidR="00CD4C8A" w:rsidRPr="00983F21" w:rsidRDefault="00CD4C8A" w:rsidP="00CD4C8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uk-UA"/>
        </w:rPr>
      </w:pPr>
    </w:p>
    <w:p w:rsidR="00CD4C8A" w:rsidRPr="006061F9" w:rsidRDefault="00E54C28" w:rsidP="00CD4C8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6</w:t>
      </w:r>
      <w:r w:rsidR="00CD4C8A" w:rsidRPr="006061F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. Контроль за виконанням цього рішення покласти на постійну комісію Ананьївської міської ради з питань земельних відносин, природокористування, планування території, будівництва, архітектури, охорони пам’яток, історичного середовища та благоустрою.</w:t>
      </w:r>
    </w:p>
    <w:p w:rsidR="00CD4C8A" w:rsidRDefault="00CD4C8A" w:rsidP="00CD4C8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FC43E6" w:rsidRPr="006061F9" w:rsidRDefault="00FC43E6" w:rsidP="00CD4C8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6061F9" w:rsidRPr="006061F9" w:rsidRDefault="006061F9" w:rsidP="006061F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95095A" w:rsidRDefault="00B5679B" w:rsidP="00707CE7">
      <w:pPr>
        <w:rPr>
          <w:rFonts w:ascii="Times New Roman" w:eastAsia="Times New Roman" w:hAnsi="Times New Roman"/>
          <w:b/>
          <w:sz w:val="28"/>
          <w:szCs w:val="28"/>
          <w:lang w:val="ru-RU"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val="ru-RU" w:eastAsia="ru-RU"/>
        </w:rPr>
        <w:t xml:space="preserve">Ананьївський </w:t>
      </w:r>
      <w:r w:rsidR="008D281A" w:rsidRPr="008D281A">
        <w:rPr>
          <w:rFonts w:ascii="Times New Roman" w:eastAsia="Times New Roman" w:hAnsi="Times New Roman"/>
          <w:b/>
          <w:sz w:val="28"/>
          <w:szCs w:val="28"/>
          <w:lang w:val="ru-RU" w:eastAsia="ru-RU"/>
        </w:rPr>
        <w:t xml:space="preserve">міський голова                         </w:t>
      </w:r>
      <w:r w:rsidR="008D281A">
        <w:rPr>
          <w:rFonts w:ascii="Times New Roman" w:eastAsia="Times New Roman" w:hAnsi="Times New Roman"/>
          <w:b/>
          <w:sz w:val="28"/>
          <w:szCs w:val="28"/>
          <w:lang w:val="ru-RU" w:eastAsia="ru-RU"/>
        </w:rPr>
        <w:t xml:space="preserve">     </w:t>
      </w:r>
      <w:r w:rsidR="008D281A" w:rsidRPr="008D281A">
        <w:rPr>
          <w:rFonts w:ascii="Times New Roman" w:eastAsia="Times New Roman" w:hAnsi="Times New Roman"/>
          <w:b/>
          <w:sz w:val="28"/>
          <w:szCs w:val="28"/>
          <w:lang w:val="ru-RU" w:eastAsia="ru-RU"/>
        </w:rPr>
        <w:t xml:space="preserve">                   Юрій ТИЩЕНКО</w:t>
      </w:r>
    </w:p>
    <w:p w:rsidR="0095095A" w:rsidRDefault="0095095A" w:rsidP="0095095A">
      <w:pPr>
        <w:rPr>
          <w:rFonts w:ascii="Times New Roman" w:eastAsia="Times New Roman" w:hAnsi="Times New Roman"/>
          <w:sz w:val="28"/>
          <w:szCs w:val="28"/>
          <w:lang w:val="ru-RU" w:eastAsia="ru-RU"/>
        </w:rPr>
      </w:pPr>
    </w:p>
    <w:p w:rsidR="0095095A" w:rsidRDefault="0095095A" w:rsidP="0095095A">
      <w:pPr>
        <w:rPr>
          <w:rFonts w:ascii="Times New Roman" w:eastAsia="Times New Roman" w:hAnsi="Times New Roman"/>
          <w:sz w:val="28"/>
          <w:szCs w:val="28"/>
          <w:lang w:val="ru-RU" w:eastAsia="ru-RU"/>
        </w:rPr>
      </w:pPr>
    </w:p>
    <w:p w:rsidR="00E7392B" w:rsidRPr="0095095A" w:rsidRDefault="0095095A" w:rsidP="0095095A">
      <w:pPr>
        <w:tabs>
          <w:tab w:val="left" w:pos="3443"/>
        </w:tabs>
        <w:rPr>
          <w:rFonts w:ascii="Times New Roman" w:eastAsia="Times New Roman" w:hAnsi="Times New Roman"/>
          <w:sz w:val="28"/>
          <w:szCs w:val="28"/>
          <w:lang w:val="ru-RU" w:eastAsia="ru-RU"/>
        </w:rPr>
      </w:pPr>
      <w:r>
        <w:rPr>
          <w:rFonts w:ascii="Times New Roman" w:eastAsia="Times New Roman" w:hAnsi="Times New Roman"/>
          <w:sz w:val="28"/>
          <w:szCs w:val="28"/>
          <w:lang w:val="ru-RU" w:eastAsia="ru-RU"/>
        </w:rPr>
        <w:tab/>
      </w:r>
    </w:p>
    <w:sectPr w:rsidR="00E7392B" w:rsidRPr="0095095A" w:rsidSect="000E3189">
      <w:pgSz w:w="11906" w:h="16838"/>
      <w:pgMar w:top="993" w:right="566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5E0D"/>
    <w:rsid w:val="000024D7"/>
    <w:rsid w:val="00002A15"/>
    <w:rsid w:val="00013D8A"/>
    <w:rsid w:val="00036C19"/>
    <w:rsid w:val="00041853"/>
    <w:rsid w:val="00046113"/>
    <w:rsid w:val="0005489B"/>
    <w:rsid w:val="00055C77"/>
    <w:rsid w:val="00067233"/>
    <w:rsid w:val="00075251"/>
    <w:rsid w:val="00076DE9"/>
    <w:rsid w:val="00077BEB"/>
    <w:rsid w:val="00080CBF"/>
    <w:rsid w:val="0008215D"/>
    <w:rsid w:val="00096A97"/>
    <w:rsid w:val="00096FFE"/>
    <w:rsid w:val="000A0FBC"/>
    <w:rsid w:val="000A7789"/>
    <w:rsid w:val="000B52B4"/>
    <w:rsid w:val="000C0334"/>
    <w:rsid w:val="000C37F5"/>
    <w:rsid w:val="000C396B"/>
    <w:rsid w:val="000C3F91"/>
    <w:rsid w:val="000C7C28"/>
    <w:rsid w:val="000D0889"/>
    <w:rsid w:val="000D0947"/>
    <w:rsid w:val="000D3065"/>
    <w:rsid w:val="000E0696"/>
    <w:rsid w:val="000E1695"/>
    <w:rsid w:val="000E3189"/>
    <w:rsid w:val="000E4B93"/>
    <w:rsid w:val="000E71AB"/>
    <w:rsid w:val="000F5B78"/>
    <w:rsid w:val="00103217"/>
    <w:rsid w:val="00104D40"/>
    <w:rsid w:val="00111A10"/>
    <w:rsid w:val="00125B74"/>
    <w:rsid w:val="00134C07"/>
    <w:rsid w:val="00145AE2"/>
    <w:rsid w:val="001530F3"/>
    <w:rsid w:val="00154ED5"/>
    <w:rsid w:val="00162D1B"/>
    <w:rsid w:val="00166977"/>
    <w:rsid w:val="00173861"/>
    <w:rsid w:val="00184FF7"/>
    <w:rsid w:val="0018637D"/>
    <w:rsid w:val="00190DF8"/>
    <w:rsid w:val="001A0141"/>
    <w:rsid w:val="001A7E9C"/>
    <w:rsid w:val="001B3879"/>
    <w:rsid w:val="001B717D"/>
    <w:rsid w:val="001C713E"/>
    <w:rsid w:val="001D1ED9"/>
    <w:rsid w:val="001E72B5"/>
    <w:rsid w:val="002001A7"/>
    <w:rsid w:val="00202CDE"/>
    <w:rsid w:val="00204966"/>
    <w:rsid w:val="0020777F"/>
    <w:rsid w:val="0021017F"/>
    <w:rsid w:val="00215D2A"/>
    <w:rsid w:val="00217B5C"/>
    <w:rsid w:val="00226F52"/>
    <w:rsid w:val="0024071E"/>
    <w:rsid w:val="0025632D"/>
    <w:rsid w:val="002645C3"/>
    <w:rsid w:val="00266256"/>
    <w:rsid w:val="00267095"/>
    <w:rsid w:val="00273C06"/>
    <w:rsid w:val="00277176"/>
    <w:rsid w:val="0029536F"/>
    <w:rsid w:val="002A0AA6"/>
    <w:rsid w:val="002A65FD"/>
    <w:rsid w:val="002D171D"/>
    <w:rsid w:val="002D46A8"/>
    <w:rsid w:val="002D71AB"/>
    <w:rsid w:val="002E1F11"/>
    <w:rsid w:val="002E7282"/>
    <w:rsid w:val="002F1C74"/>
    <w:rsid w:val="00334567"/>
    <w:rsid w:val="003352A3"/>
    <w:rsid w:val="00336947"/>
    <w:rsid w:val="00345937"/>
    <w:rsid w:val="00346143"/>
    <w:rsid w:val="003519DB"/>
    <w:rsid w:val="00352CF5"/>
    <w:rsid w:val="0035352F"/>
    <w:rsid w:val="0035783F"/>
    <w:rsid w:val="00367920"/>
    <w:rsid w:val="003708BA"/>
    <w:rsid w:val="003714AF"/>
    <w:rsid w:val="00374642"/>
    <w:rsid w:val="00374A40"/>
    <w:rsid w:val="003762BA"/>
    <w:rsid w:val="00376E09"/>
    <w:rsid w:val="00377866"/>
    <w:rsid w:val="003858BE"/>
    <w:rsid w:val="003B38AD"/>
    <w:rsid w:val="003B4AA1"/>
    <w:rsid w:val="003D411C"/>
    <w:rsid w:val="003D7D8F"/>
    <w:rsid w:val="003E3175"/>
    <w:rsid w:val="003F6F88"/>
    <w:rsid w:val="00401BDC"/>
    <w:rsid w:val="00405837"/>
    <w:rsid w:val="00405CD4"/>
    <w:rsid w:val="00412271"/>
    <w:rsid w:val="00414C85"/>
    <w:rsid w:val="004156D3"/>
    <w:rsid w:val="00431F95"/>
    <w:rsid w:val="00434A73"/>
    <w:rsid w:val="00437FAC"/>
    <w:rsid w:val="00455627"/>
    <w:rsid w:val="00457898"/>
    <w:rsid w:val="00457EA9"/>
    <w:rsid w:val="00461334"/>
    <w:rsid w:val="00461785"/>
    <w:rsid w:val="004641FD"/>
    <w:rsid w:val="004649C0"/>
    <w:rsid w:val="004657C7"/>
    <w:rsid w:val="004676C8"/>
    <w:rsid w:val="004770E7"/>
    <w:rsid w:val="0048686C"/>
    <w:rsid w:val="004928BF"/>
    <w:rsid w:val="00492AE9"/>
    <w:rsid w:val="00496F8E"/>
    <w:rsid w:val="004A7602"/>
    <w:rsid w:val="004B0F72"/>
    <w:rsid w:val="004B2BAB"/>
    <w:rsid w:val="004B4CC7"/>
    <w:rsid w:val="004C03F6"/>
    <w:rsid w:val="004D0DA1"/>
    <w:rsid w:val="004D2B39"/>
    <w:rsid w:val="004D488F"/>
    <w:rsid w:val="004D7749"/>
    <w:rsid w:val="004E3262"/>
    <w:rsid w:val="004E6EE5"/>
    <w:rsid w:val="004F3292"/>
    <w:rsid w:val="005033B3"/>
    <w:rsid w:val="00512ABF"/>
    <w:rsid w:val="0052759F"/>
    <w:rsid w:val="00533FF4"/>
    <w:rsid w:val="00534A3E"/>
    <w:rsid w:val="00540978"/>
    <w:rsid w:val="00547417"/>
    <w:rsid w:val="00556699"/>
    <w:rsid w:val="0057008F"/>
    <w:rsid w:val="00573589"/>
    <w:rsid w:val="0057789C"/>
    <w:rsid w:val="005862A4"/>
    <w:rsid w:val="005874FB"/>
    <w:rsid w:val="005B3A7D"/>
    <w:rsid w:val="005B5806"/>
    <w:rsid w:val="005C506B"/>
    <w:rsid w:val="005E4174"/>
    <w:rsid w:val="005F4C60"/>
    <w:rsid w:val="006007F2"/>
    <w:rsid w:val="0060292F"/>
    <w:rsid w:val="006061F9"/>
    <w:rsid w:val="00607493"/>
    <w:rsid w:val="00610E67"/>
    <w:rsid w:val="00611A7B"/>
    <w:rsid w:val="0062079B"/>
    <w:rsid w:val="00623F13"/>
    <w:rsid w:val="00630D6D"/>
    <w:rsid w:val="00634F6A"/>
    <w:rsid w:val="006403A9"/>
    <w:rsid w:val="006422B1"/>
    <w:rsid w:val="006564F1"/>
    <w:rsid w:val="00666A29"/>
    <w:rsid w:val="00673DCD"/>
    <w:rsid w:val="00681568"/>
    <w:rsid w:val="00692452"/>
    <w:rsid w:val="006966C7"/>
    <w:rsid w:val="006A4792"/>
    <w:rsid w:val="006C14AA"/>
    <w:rsid w:val="006C43BE"/>
    <w:rsid w:val="006C60BD"/>
    <w:rsid w:val="006C6254"/>
    <w:rsid w:val="006D1FF7"/>
    <w:rsid w:val="006D4EB1"/>
    <w:rsid w:val="006D58AA"/>
    <w:rsid w:val="006E00FF"/>
    <w:rsid w:val="006E015E"/>
    <w:rsid w:val="006E2091"/>
    <w:rsid w:val="0070188F"/>
    <w:rsid w:val="00707CE7"/>
    <w:rsid w:val="00707D79"/>
    <w:rsid w:val="00724122"/>
    <w:rsid w:val="00727C97"/>
    <w:rsid w:val="00733565"/>
    <w:rsid w:val="00735D32"/>
    <w:rsid w:val="0073646B"/>
    <w:rsid w:val="00740508"/>
    <w:rsid w:val="00742BBD"/>
    <w:rsid w:val="0074714E"/>
    <w:rsid w:val="0076144F"/>
    <w:rsid w:val="00761D9C"/>
    <w:rsid w:val="00763825"/>
    <w:rsid w:val="00775BB2"/>
    <w:rsid w:val="00777D24"/>
    <w:rsid w:val="00786D52"/>
    <w:rsid w:val="00792369"/>
    <w:rsid w:val="00792A39"/>
    <w:rsid w:val="00795983"/>
    <w:rsid w:val="00795B19"/>
    <w:rsid w:val="007A06AD"/>
    <w:rsid w:val="007B0592"/>
    <w:rsid w:val="007C2B1F"/>
    <w:rsid w:val="007C4679"/>
    <w:rsid w:val="007C4B96"/>
    <w:rsid w:val="007D0593"/>
    <w:rsid w:val="007D3D72"/>
    <w:rsid w:val="007E234D"/>
    <w:rsid w:val="007E2421"/>
    <w:rsid w:val="007F15FE"/>
    <w:rsid w:val="008015DF"/>
    <w:rsid w:val="00801644"/>
    <w:rsid w:val="00814339"/>
    <w:rsid w:val="00827DD0"/>
    <w:rsid w:val="00830488"/>
    <w:rsid w:val="008327D6"/>
    <w:rsid w:val="00844D22"/>
    <w:rsid w:val="00846EF8"/>
    <w:rsid w:val="00852C1D"/>
    <w:rsid w:val="00854BA2"/>
    <w:rsid w:val="00855FBB"/>
    <w:rsid w:val="00857A29"/>
    <w:rsid w:val="008605EB"/>
    <w:rsid w:val="0086237C"/>
    <w:rsid w:val="00877748"/>
    <w:rsid w:val="00892731"/>
    <w:rsid w:val="008A0C2E"/>
    <w:rsid w:val="008A3E2D"/>
    <w:rsid w:val="008A5D93"/>
    <w:rsid w:val="008B42DF"/>
    <w:rsid w:val="008C0FC0"/>
    <w:rsid w:val="008D281A"/>
    <w:rsid w:val="008E11AD"/>
    <w:rsid w:val="008E3AF1"/>
    <w:rsid w:val="008F4183"/>
    <w:rsid w:val="008F6045"/>
    <w:rsid w:val="00905E6C"/>
    <w:rsid w:val="00925101"/>
    <w:rsid w:val="009336D3"/>
    <w:rsid w:val="0095095A"/>
    <w:rsid w:val="0096619E"/>
    <w:rsid w:val="00970A76"/>
    <w:rsid w:val="009811AD"/>
    <w:rsid w:val="00983870"/>
    <w:rsid w:val="00983F21"/>
    <w:rsid w:val="00985A88"/>
    <w:rsid w:val="0098761D"/>
    <w:rsid w:val="00991A11"/>
    <w:rsid w:val="00992B9B"/>
    <w:rsid w:val="009A6204"/>
    <w:rsid w:val="009B04B4"/>
    <w:rsid w:val="009D21D3"/>
    <w:rsid w:val="009D2E72"/>
    <w:rsid w:val="009D56CF"/>
    <w:rsid w:val="009F5323"/>
    <w:rsid w:val="009F7A68"/>
    <w:rsid w:val="00A02D91"/>
    <w:rsid w:val="00A034A7"/>
    <w:rsid w:val="00A059CF"/>
    <w:rsid w:val="00A05A44"/>
    <w:rsid w:val="00A12FA8"/>
    <w:rsid w:val="00A213E9"/>
    <w:rsid w:val="00A249C6"/>
    <w:rsid w:val="00A31B24"/>
    <w:rsid w:val="00A3378D"/>
    <w:rsid w:val="00A344CF"/>
    <w:rsid w:val="00A44D6A"/>
    <w:rsid w:val="00A5082C"/>
    <w:rsid w:val="00A53DBE"/>
    <w:rsid w:val="00A574F0"/>
    <w:rsid w:val="00A662FE"/>
    <w:rsid w:val="00A73CE7"/>
    <w:rsid w:val="00A8309B"/>
    <w:rsid w:val="00A83175"/>
    <w:rsid w:val="00A837D3"/>
    <w:rsid w:val="00A84E7E"/>
    <w:rsid w:val="00A907A6"/>
    <w:rsid w:val="00A90E10"/>
    <w:rsid w:val="00AA2641"/>
    <w:rsid w:val="00AB28E0"/>
    <w:rsid w:val="00AC3530"/>
    <w:rsid w:val="00AC53C8"/>
    <w:rsid w:val="00AC6447"/>
    <w:rsid w:val="00AC7C3C"/>
    <w:rsid w:val="00AE193F"/>
    <w:rsid w:val="00AF24E4"/>
    <w:rsid w:val="00B02199"/>
    <w:rsid w:val="00B127A9"/>
    <w:rsid w:val="00B323A4"/>
    <w:rsid w:val="00B346EE"/>
    <w:rsid w:val="00B34B64"/>
    <w:rsid w:val="00B40E1A"/>
    <w:rsid w:val="00B43FC9"/>
    <w:rsid w:val="00B5679B"/>
    <w:rsid w:val="00B64A42"/>
    <w:rsid w:val="00B744E5"/>
    <w:rsid w:val="00B77747"/>
    <w:rsid w:val="00B8513F"/>
    <w:rsid w:val="00B86F2A"/>
    <w:rsid w:val="00B94AC3"/>
    <w:rsid w:val="00B97776"/>
    <w:rsid w:val="00BA4104"/>
    <w:rsid w:val="00BB70A9"/>
    <w:rsid w:val="00BC21D1"/>
    <w:rsid w:val="00BC42B0"/>
    <w:rsid w:val="00BC4DAC"/>
    <w:rsid w:val="00BC78CA"/>
    <w:rsid w:val="00BD1947"/>
    <w:rsid w:val="00BD19B0"/>
    <w:rsid w:val="00BD7A57"/>
    <w:rsid w:val="00BE0843"/>
    <w:rsid w:val="00BE3047"/>
    <w:rsid w:val="00BE4436"/>
    <w:rsid w:val="00BE5192"/>
    <w:rsid w:val="00BF0EFE"/>
    <w:rsid w:val="00BF29F0"/>
    <w:rsid w:val="00BF45F7"/>
    <w:rsid w:val="00BF6672"/>
    <w:rsid w:val="00BF71B4"/>
    <w:rsid w:val="00C06B4D"/>
    <w:rsid w:val="00C10454"/>
    <w:rsid w:val="00C238E3"/>
    <w:rsid w:val="00C43CE2"/>
    <w:rsid w:val="00C5494F"/>
    <w:rsid w:val="00C561A9"/>
    <w:rsid w:val="00C60F9E"/>
    <w:rsid w:val="00C666E1"/>
    <w:rsid w:val="00C6773E"/>
    <w:rsid w:val="00C71F10"/>
    <w:rsid w:val="00C72700"/>
    <w:rsid w:val="00C7518E"/>
    <w:rsid w:val="00C751F2"/>
    <w:rsid w:val="00C77890"/>
    <w:rsid w:val="00C9013B"/>
    <w:rsid w:val="00CA0533"/>
    <w:rsid w:val="00CA2052"/>
    <w:rsid w:val="00CA3C48"/>
    <w:rsid w:val="00CB52BA"/>
    <w:rsid w:val="00CC0063"/>
    <w:rsid w:val="00CC290C"/>
    <w:rsid w:val="00CC2C3A"/>
    <w:rsid w:val="00CC4F1B"/>
    <w:rsid w:val="00CC66C7"/>
    <w:rsid w:val="00CC7F78"/>
    <w:rsid w:val="00CD2323"/>
    <w:rsid w:val="00CD342D"/>
    <w:rsid w:val="00CD3C99"/>
    <w:rsid w:val="00CD4C8A"/>
    <w:rsid w:val="00CD54C4"/>
    <w:rsid w:val="00CF538B"/>
    <w:rsid w:val="00CF63BC"/>
    <w:rsid w:val="00D10AEB"/>
    <w:rsid w:val="00D15F1B"/>
    <w:rsid w:val="00D17CDE"/>
    <w:rsid w:val="00D236B7"/>
    <w:rsid w:val="00D319C0"/>
    <w:rsid w:val="00D34773"/>
    <w:rsid w:val="00D35547"/>
    <w:rsid w:val="00D413C9"/>
    <w:rsid w:val="00D42411"/>
    <w:rsid w:val="00D60741"/>
    <w:rsid w:val="00D90C4D"/>
    <w:rsid w:val="00D94CE1"/>
    <w:rsid w:val="00DA430C"/>
    <w:rsid w:val="00DA747E"/>
    <w:rsid w:val="00DB11B7"/>
    <w:rsid w:val="00DB38A2"/>
    <w:rsid w:val="00DC2879"/>
    <w:rsid w:val="00DC753F"/>
    <w:rsid w:val="00DC7D3A"/>
    <w:rsid w:val="00DD0821"/>
    <w:rsid w:val="00DD0894"/>
    <w:rsid w:val="00DD134F"/>
    <w:rsid w:val="00DD4F27"/>
    <w:rsid w:val="00DD76FF"/>
    <w:rsid w:val="00DE3193"/>
    <w:rsid w:val="00E005A1"/>
    <w:rsid w:val="00E023CB"/>
    <w:rsid w:val="00E024F6"/>
    <w:rsid w:val="00E03304"/>
    <w:rsid w:val="00E13F38"/>
    <w:rsid w:val="00E14499"/>
    <w:rsid w:val="00E20541"/>
    <w:rsid w:val="00E331C0"/>
    <w:rsid w:val="00E345C5"/>
    <w:rsid w:val="00E54C28"/>
    <w:rsid w:val="00E6608C"/>
    <w:rsid w:val="00E66285"/>
    <w:rsid w:val="00E74648"/>
    <w:rsid w:val="00E808B2"/>
    <w:rsid w:val="00E951DC"/>
    <w:rsid w:val="00EA3CDB"/>
    <w:rsid w:val="00EC05BC"/>
    <w:rsid w:val="00EC0627"/>
    <w:rsid w:val="00EC4E31"/>
    <w:rsid w:val="00ED4458"/>
    <w:rsid w:val="00ED4CFA"/>
    <w:rsid w:val="00EE34EB"/>
    <w:rsid w:val="00EF0FC0"/>
    <w:rsid w:val="00EF37D1"/>
    <w:rsid w:val="00EF3B44"/>
    <w:rsid w:val="00EF7CF9"/>
    <w:rsid w:val="00F1060A"/>
    <w:rsid w:val="00F11BBA"/>
    <w:rsid w:val="00F228A4"/>
    <w:rsid w:val="00F254E7"/>
    <w:rsid w:val="00F30087"/>
    <w:rsid w:val="00F32246"/>
    <w:rsid w:val="00F36F57"/>
    <w:rsid w:val="00F5141F"/>
    <w:rsid w:val="00F52828"/>
    <w:rsid w:val="00F5458E"/>
    <w:rsid w:val="00F55D72"/>
    <w:rsid w:val="00F7167F"/>
    <w:rsid w:val="00F803D2"/>
    <w:rsid w:val="00F8409F"/>
    <w:rsid w:val="00F902F5"/>
    <w:rsid w:val="00F915BE"/>
    <w:rsid w:val="00F921E3"/>
    <w:rsid w:val="00F96B41"/>
    <w:rsid w:val="00FA7C9F"/>
    <w:rsid w:val="00FB599C"/>
    <w:rsid w:val="00FC43E6"/>
    <w:rsid w:val="00FD1605"/>
    <w:rsid w:val="00FD1A8A"/>
    <w:rsid w:val="00FE0B62"/>
    <w:rsid w:val="00FE1D08"/>
    <w:rsid w:val="00FE544F"/>
    <w:rsid w:val="00FE5E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464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46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4642"/>
    <w:rPr>
      <w:rFonts w:ascii="Tahoma" w:eastAsia="Calibri" w:hAnsi="Tahoma" w:cs="Tahoma"/>
      <w:sz w:val="16"/>
      <w:szCs w:val="16"/>
    </w:rPr>
  </w:style>
  <w:style w:type="paragraph" w:styleId="a5">
    <w:name w:val="No Spacing"/>
    <w:uiPriority w:val="1"/>
    <w:qFormat/>
    <w:rsid w:val="00BA4104"/>
    <w:pPr>
      <w:spacing w:after="0" w:line="240" w:lineRule="auto"/>
    </w:pPr>
    <w:rPr>
      <w:rFonts w:ascii="Calibri" w:eastAsia="Calibri" w:hAnsi="Calibri" w:cs="Times New Roman"/>
    </w:rPr>
  </w:style>
  <w:style w:type="paragraph" w:styleId="2">
    <w:name w:val="Body Text Indent 2"/>
    <w:basedOn w:val="a"/>
    <w:link w:val="20"/>
    <w:uiPriority w:val="99"/>
    <w:semiHidden/>
    <w:unhideWhenUsed/>
    <w:rsid w:val="00BF71B4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BF71B4"/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46133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464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46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4642"/>
    <w:rPr>
      <w:rFonts w:ascii="Tahoma" w:eastAsia="Calibri" w:hAnsi="Tahoma" w:cs="Tahoma"/>
      <w:sz w:val="16"/>
      <w:szCs w:val="16"/>
    </w:rPr>
  </w:style>
  <w:style w:type="paragraph" w:styleId="a5">
    <w:name w:val="No Spacing"/>
    <w:uiPriority w:val="1"/>
    <w:qFormat/>
    <w:rsid w:val="00BA4104"/>
    <w:pPr>
      <w:spacing w:after="0" w:line="240" w:lineRule="auto"/>
    </w:pPr>
    <w:rPr>
      <w:rFonts w:ascii="Calibri" w:eastAsia="Calibri" w:hAnsi="Calibri" w:cs="Times New Roman"/>
    </w:rPr>
  </w:style>
  <w:style w:type="paragraph" w:styleId="2">
    <w:name w:val="Body Text Indent 2"/>
    <w:basedOn w:val="a"/>
    <w:link w:val="20"/>
    <w:uiPriority w:val="99"/>
    <w:semiHidden/>
    <w:unhideWhenUsed/>
    <w:rsid w:val="00BF71B4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BF71B4"/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46133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490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8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27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46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76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7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39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EE17F3-BD6A-4418-B0A8-F52436BA0E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542</Words>
  <Characters>3094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14</cp:revision>
  <cp:lastPrinted>2025-03-11T09:10:00Z</cp:lastPrinted>
  <dcterms:created xsi:type="dcterms:W3CDTF">2025-05-13T10:20:00Z</dcterms:created>
  <dcterms:modified xsi:type="dcterms:W3CDTF">2025-05-19T10:10:00Z</dcterms:modified>
</cp:coreProperties>
</file>