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21" w:rsidRPr="00927321" w:rsidRDefault="00927321" w:rsidP="00927321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eastAsia="ar-SA"/>
        </w:rPr>
      </w:pPr>
      <w:r w:rsidRPr="00927321">
        <w:rPr>
          <w:b/>
          <w:noProof/>
          <w:sz w:val="28"/>
          <w:szCs w:val="28"/>
        </w:rPr>
        <w:drawing>
          <wp:inline distT="0" distB="0" distL="0" distR="0" wp14:anchorId="1E95910D" wp14:editId="6AEA5AB0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321" w:rsidRPr="00927321" w:rsidRDefault="00927321" w:rsidP="00927321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eastAsia="ar-SA"/>
        </w:rPr>
      </w:pPr>
      <w:r w:rsidRPr="00927321">
        <w:rPr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927321" w:rsidRPr="00927321" w:rsidRDefault="00927321" w:rsidP="00927321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eastAsia="ar-SA"/>
        </w:rPr>
      </w:pPr>
      <w:proofErr w:type="gramStart"/>
      <w:r w:rsidRPr="00927321">
        <w:rPr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927321">
        <w:rPr>
          <w:b/>
          <w:bCs/>
          <w:color w:val="000000"/>
          <w:sz w:val="30"/>
          <w:szCs w:val="30"/>
          <w:lang w:eastAsia="ar-SA"/>
        </w:rPr>
        <w:t>ІШЕННЯ</w:t>
      </w:r>
    </w:p>
    <w:p w:rsidR="00927321" w:rsidRPr="00927321" w:rsidRDefault="00927321" w:rsidP="00927321">
      <w:pPr>
        <w:suppressAutoHyphens/>
        <w:jc w:val="center"/>
        <w:rPr>
          <w:lang w:eastAsia="ar-SA"/>
        </w:rPr>
      </w:pPr>
      <w:r w:rsidRPr="00927321">
        <w:rPr>
          <w:lang w:eastAsia="ar-SA"/>
        </w:rPr>
        <w:t>Ананьїв</w:t>
      </w:r>
    </w:p>
    <w:p w:rsidR="00927321" w:rsidRPr="00927321" w:rsidRDefault="00927321" w:rsidP="00927321">
      <w:pPr>
        <w:rPr>
          <w:rFonts w:eastAsia="Calibri"/>
          <w:sz w:val="28"/>
          <w:szCs w:val="28"/>
          <w:lang w:eastAsia="ar-SA"/>
        </w:rPr>
      </w:pPr>
    </w:p>
    <w:p w:rsidR="00927321" w:rsidRPr="00927321" w:rsidRDefault="00927321" w:rsidP="00927321">
      <w:pPr>
        <w:jc w:val="center"/>
        <w:rPr>
          <w:bCs/>
          <w:sz w:val="28"/>
          <w:szCs w:val="28"/>
          <w:lang w:eastAsia="en-US"/>
        </w:rPr>
      </w:pPr>
      <w:r w:rsidRPr="00927321">
        <w:rPr>
          <w:bCs/>
          <w:sz w:val="28"/>
          <w:szCs w:val="28"/>
          <w:lang w:eastAsia="ar-SA"/>
        </w:rPr>
        <w:t xml:space="preserve">04 </w:t>
      </w:r>
      <w:proofErr w:type="spellStart"/>
      <w:r w:rsidRPr="00927321">
        <w:rPr>
          <w:bCs/>
          <w:sz w:val="28"/>
          <w:szCs w:val="28"/>
          <w:lang w:eastAsia="ar-SA"/>
        </w:rPr>
        <w:t>квітня</w:t>
      </w:r>
      <w:proofErr w:type="spellEnd"/>
      <w:r w:rsidRPr="00927321">
        <w:rPr>
          <w:bCs/>
          <w:sz w:val="28"/>
          <w:szCs w:val="28"/>
          <w:lang w:eastAsia="ar-SA"/>
        </w:rPr>
        <w:t xml:space="preserve"> </w:t>
      </w:r>
      <w:r w:rsidRPr="00927321">
        <w:rPr>
          <w:bCs/>
          <w:sz w:val="28"/>
          <w:szCs w:val="28"/>
          <w:lang w:eastAsia="en-US"/>
        </w:rPr>
        <w:t>2025 року</w:t>
      </w:r>
      <w:r w:rsidRPr="00927321">
        <w:rPr>
          <w:bCs/>
          <w:sz w:val="28"/>
          <w:szCs w:val="28"/>
          <w:lang w:eastAsia="en-US"/>
        </w:rPr>
        <w:tab/>
      </w:r>
      <w:r w:rsidRPr="00927321">
        <w:rPr>
          <w:bCs/>
          <w:sz w:val="28"/>
          <w:szCs w:val="28"/>
          <w:lang w:eastAsia="en-US"/>
        </w:rPr>
        <w:tab/>
      </w:r>
      <w:r w:rsidRPr="00927321">
        <w:rPr>
          <w:bCs/>
          <w:sz w:val="28"/>
          <w:szCs w:val="28"/>
          <w:lang w:eastAsia="en-US"/>
        </w:rPr>
        <w:tab/>
      </w:r>
      <w:r w:rsidRPr="00927321">
        <w:rPr>
          <w:bCs/>
          <w:sz w:val="28"/>
          <w:szCs w:val="28"/>
          <w:lang w:eastAsia="en-US"/>
        </w:rPr>
        <w:tab/>
      </w:r>
      <w:r w:rsidRPr="00927321">
        <w:rPr>
          <w:bCs/>
          <w:sz w:val="28"/>
          <w:szCs w:val="28"/>
          <w:lang w:eastAsia="en-US"/>
        </w:rPr>
        <w:tab/>
      </w:r>
      <w:r w:rsidRPr="00927321">
        <w:rPr>
          <w:bCs/>
          <w:sz w:val="28"/>
          <w:szCs w:val="28"/>
          <w:lang w:eastAsia="en-US"/>
        </w:rPr>
        <w:tab/>
      </w:r>
      <w:r w:rsidRPr="00927321">
        <w:rPr>
          <w:bCs/>
          <w:sz w:val="28"/>
          <w:szCs w:val="28"/>
          <w:lang w:eastAsia="en-US"/>
        </w:rPr>
        <w:tab/>
        <w:t xml:space="preserve">           № 152</w:t>
      </w:r>
      <w:r>
        <w:rPr>
          <w:bCs/>
          <w:sz w:val="28"/>
          <w:szCs w:val="28"/>
          <w:lang w:val="uk-UA" w:eastAsia="en-US"/>
        </w:rPr>
        <w:t>3</w:t>
      </w:r>
      <w:r w:rsidRPr="00927321">
        <w:rPr>
          <w:bCs/>
          <w:sz w:val="28"/>
          <w:szCs w:val="28"/>
          <w:lang w:eastAsia="en-US"/>
        </w:rPr>
        <w:t>-</w:t>
      </w:r>
      <w:r w:rsidRPr="00927321">
        <w:rPr>
          <w:bCs/>
          <w:sz w:val="28"/>
          <w:szCs w:val="28"/>
          <w:lang w:val="en-US" w:eastAsia="en-US"/>
        </w:rPr>
        <w:t>V</w:t>
      </w:r>
      <w:r w:rsidRPr="00927321">
        <w:rPr>
          <w:bCs/>
          <w:sz w:val="28"/>
          <w:szCs w:val="28"/>
          <w:lang w:eastAsia="en-US"/>
        </w:rPr>
        <w:t>ІІІ</w:t>
      </w:r>
    </w:p>
    <w:p w:rsidR="005155A4" w:rsidRPr="00173B03" w:rsidRDefault="005155A4" w:rsidP="005155A4">
      <w:pPr>
        <w:tabs>
          <w:tab w:val="left" w:pos="567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5155A4" w:rsidRPr="005155A4" w:rsidRDefault="000C61F8" w:rsidP="00173B03">
      <w:pPr>
        <w:tabs>
          <w:tab w:val="left" w:pos="567"/>
        </w:tabs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Про затвердження технічної документації</w:t>
      </w:r>
      <w:r w:rsidR="00173B03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5155A4" w:rsidRPr="005155A4">
        <w:rPr>
          <w:rFonts w:eastAsia="Calibri"/>
          <w:b/>
          <w:sz w:val="28"/>
          <w:szCs w:val="28"/>
          <w:lang w:val="uk-UA" w:eastAsia="en-US"/>
        </w:rPr>
        <w:t>з норма</w:t>
      </w:r>
      <w:r>
        <w:rPr>
          <w:rFonts w:eastAsia="Calibri"/>
          <w:b/>
          <w:sz w:val="28"/>
          <w:szCs w:val="28"/>
          <w:lang w:val="uk-UA" w:eastAsia="en-US"/>
        </w:rPr>
        <w:t>тивної грошової оцінки земельної ділянки</w:t>
      </w:r>
      <w:r w:rsidR="00E6023E">
        <w:rPr>
          <w:rFonts w:eastAsia="Calibri"/>
          <w:b/>
          <w:sz w:val="28"/>
          <w:szCs w:val="28"/>
          <w:lang w:val="uk-UA" w:eastAsia="en-US"/>
        </w:rPr>
        <w:t xml:space="preserve"> з кадастровим номером 5120281000:01:003:1942</w:t>
      </w:r>
    </w:p>
    <w:p w:rsidR="005155A4" w:rsidRPr="005155A4" w:rsidRDefault="005155A4" w:rsidP="005155A4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5155A4" w:rsidRDefault="005155A4" w:rsidP="00050BB6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5155A4">
        <w:rPr>
          <w:rFonts w:eastAsia="Calibri"/>
          <w:sz w:val="28"/>
          <w:szCs w:val="28"/>
          <w:lang w:val="uk-UA" w:eastAsia="uk-UA"/>
        </w:rPr>
        <w:t xml:space="preserve">Розглянувши </w:t>
      </w:r>
      <w:r w:rsidR="00504A7B">
        <w:rPr>
          <w:rFonts w:eastAsia="Calibri"/>
          <w:sz w:val="28"/>
          <w:szCs w:val="28"/>
          <w:lang w:val="uk-UA" w:eastAsia="uk-UA"/>
        </w:rPr>
        <w:t xml:space="preserve">лист </w:t>
      </w:r>
      <w:r w:rsidR="007557BD">
        <w:rPr>
          <w:rFonts w:eastAsia="Calibri"/>
          <w:sz w:val="28"/>
          <w:szCs w:val="28"/>
          <w:lang w:val="uk-UA" w:eastAsia="uk-UA"/>
        </w:rPr>
        <w:t>ТОВАРИСТВА З ОБМЕЖЕНОЮ ВІДПОВІДАЛЬНІСТЮ</w:t>
      </w:r>
      <w:r w:rsidR="00504A7B" w:rsidRPr="00504A7B">
        <w:rPr>
          <w:rFonts w:eastAsia="Calibri"/>
          <w:sz w:val="28"/>
          <w:szCs w:val="28"/>
          <w:lang w:val="uk-UA" w:eastAsia="uk-UA"/>
        </w:rPr>
        <w:t xml:space="preserve"> «</w:t>
      </w:r>
      <w:proofErr w:type="spellStart"/>
      <w:r w:rsidR="00504A7B" w:rsidRPr="00504A7B">
        <w:rPr>
          <w:rFonts w:eastAsia="Calibri"/>
          <w:sz w:val="28"/>
          <w:szCs w:val="28"/>
          <w:lang w:val="uk-UA" w:eastAsia="uk-UA"/>
        </w:rPr>
        <w:t>Юкрейн</w:t>
      </w:r>
      <w:proofErr w:type="spellEnd"/>
      <w:r w:rsidR="00504A7B" w:rsidRPr="00504A7B">
        <w:rPr>
          <w:rFonts w:eastAsia="Calibri"/>
          <w:sz w:val="28"/>
          <w:szCs w:val="28"/>
          <w:lang w:val="uk-UA" w:eastAsia="uk-UA"/>
        </w:rPr>
        <w:t xml:space="preserve"> </w:t>
      </w:r>
      <w:proofErr w:type="spellStart"/>
      <w:r w:rsidR="00504A7B" w:rsidRPr="00504A7B">
        <w:rPr>
          <w:rFonts w:eastAsia="Calibri"/>
          <w:sz w:val="28"/>
          <w:szCs w:val="28"/>
          <w:lang w:val="uk-UA" w:eastAsia="uk-UA"/>
        </w:rPr>
        <w:t>Тауер</w:t>
      </w:r>
      <w:proofErr w:type="spellEnd"/>
      <w:r w:rsidR="00504A7B" w:rsidRPr="00504A7B">
        <w:rPr>
          <w:rFonts w:eastAsia="Calibri"/>
          <w:sz w:val="28"/>
          <w:szCs w:val="28"/>
          <w:lang w:val="uk-UA" w:eastAsia="uk-UA"/>
        </w:rPr>
        <w:t xml:space="preserve"> </w:t>
      </w:r>
      <w:proofErr w:type="spellStart"/>
      <w:r w:rsidR="00504A7B" w:rsidRPr="00504A7B">
        <w:rPr>
          <w:rFonts w:eastAsia="Calibri"/>
          <w:sz w:val="28"/>
          <w:szCs w:val="28"/>
          <w:lang w:val="uk-UA" w:eastAsia="uk-UA"/>
        </w:rPr>
        <w:t>Компані</w:t>
      </w:r>
      <w:proofErr w:type="spellEnd"/>
      <w:r w:rsidR="00504A7B" w:rsidRPr="00504A7B">
        <w:rPr>
          <w:rFonts w:eastAsia="Calibri"/>
          <w:sz w:val="28"/>
          <w:szCs w:val="28"/>
          <w:lang w:val="uk-UA" w:eastAsia="uk-UA"/>
        </w:rPr>
        <w:t>»</w:t>
      </w:r>
      <w:r w:rsidR="00504A7B">
        <w:rPr>
          <w:rFonts w:eastAsia="Calibri"/>
          <w:sz w:val="28"/>
          <w:szCs w:val="28"/>
          <w:lang w:val="uk-UA" w:eastAsia="uk-UA"/>
        </w:rPr>
        <w:t>,</w:t>
      </w:r>
      <w:r w:rsidR="00504A7B" w:rsidRPr="00504A7B">
        <w:rPr>
          <w:rFonts w:eastAsia="Calibri"/>
          <w:sz w:val="28"/>
          <w:szCs w:val="28"/>
          <w:lang w:val="uk-UA" w:eastAsia="uk-UA"/>
        </w:rPr>
        <w:t xml:space="preserve"> код ЄДРПОУ 44281999, </w:t>
      </w:r>
      <w:r w:rsidR="005F3021">
        <w:rPr>
          <w:rFonts w:eastAsia="Calibri"/>
          <w:sz w:val="28"/>
          <w:szCs w:val="28"/>
          <w:lang w:val="uk-UA" w:eastAsia="uk-UA"/>
        </w:rPr>
        <w:t>місцезнаходження юридичної особи</w:t>
      </w:r>
      <w:r w:rsidR="00504A7B" w:rsidRPr="00504A7B">
        <w:rPr>
          <w:rFonts w:eastAsia="Calibri"/>
          <w:sz w:val="28"/>
          <w:szCs w:val="28"/>
          <w:lang w:val="uk-UA" w:eastAsia="uk-UA"/>
        </w:rPr>
        <w:t>: м. Київ,</w:t>
      </w:r>
      <w:r w:rsidR="00504A7B">
        <w:rPr>
          <w:rFonts w:eastAsia="Calibri"/>
          <w:sz w:val="28"/>
          <w:szCs w:val="28"/>
          <w:lang w:val="uk-UA" w:eastAsia="uk-UA"/>
        </w:rPr>
        <w:t xml:space="preserve"> вул. </w:t>
      </w:r>
      <w:proofErr w:type="spellStart"/>
      <w:r w:rsidR="00504A7B">
        <w:rPr>
          <w:rFonts w:eastAsia="Calibri"/>
          <w:sz w:val="28"/>
          <w:szCs w:val="28"/>
          <w:lang w:val="uk-UA" w:eastAsia="uk-UA"/>
        </w:rPr>
        <w:t>Дегтярівська</w:t>
      </w:r>
      <w:proofErr w:type="spellEnd"/>
      <w:r w:rsidR="00504A7B">
        <w:rPr>
          <w:rFonts w:eastAsia="Calibri"/>
          <w:sz w:val="28"/>
          <w:szCs w:val="28"/>
          <w:lang w:val="uk-UA" w:eastAsia="uk-UA"/>
        </w:rPr>
        <w:t>, буд. 53</w:t>
      </w:r>
      <w:r w:rsidR="00504A7B" w:rsidRPr="00504A7B">
        <w:rPr>
          <w:rFonts w:eastAsia="Calibri"/>
          <w:sz w:val="28"/>
          <w:szCs w:val="28"/>
          <w:lang w:val="uk-UA" w:eastAsia="uk-UA"/>
        </w:rPr>
        <w:t xml:space="preserve">, </w:t>
      </w:r>
      <w:r w:rsidR="00444E55" w:rsidRPr="00444E55">
        <w:rPr>
          <w:rFonts w:eastAsia="Calibri"/>
          <w:sz w:val="28"/>
          <w:szCs w:val="28"/>
          <w:lang w:val="uk-UA" w:eastAsia="uk-UA"/>
        </w:rPr>
        <w:t>в особі фахівця з оренди Сергія Кисельова, який діє на підставі довіреності від 10 грудня 2024</w:t>
      </w:r>
      <w:r w:rsidR="00444E55">
        <w:rPr>
          <w:rFonts w:eastAsia="Calibri"/>
          <w:sz w:val="28"/>
          <w:szCs w:val="28"/>
          <w:lang w:val="uk-UA" w:eastAsia="uk-UA"/>
        </w:rPr>
        <w:t xml:space="preserve"> року НТО </w:t>
      </w:r>
      <w:r w:rsidR="002F42B9" w:rsidRPr="002F42B9">
        <w:rPr>
          <w:sz w:val="28"/>
          <w:szCs w:val="28"/>
          <w:lang w:val="uk-UA" w:eastAsia="uk-UA"/>
        </w:rPr>
        <w:t>(конфіденційна інформація)</w:t>
      </w:r>
      <w:r w:rsidR="00444E55">
        <w:rPr>
          <w:rFonts w:eastAsia="Calibri"/>
          <w:sz w:val="28"/>
          <w:szCs w:val="28"/>
          <w:lang w:val="uk-UA" w:eastAsia="uk-UA"/>
        </w:rPr>
        <w:t>, зареєстрована в реєстрі за №</w:t>
      </w:r>
      <w:r w:rsidR="002F42B9" w:rsidRPr="002F42B9">
        <w:rPr>
          <w:sz w:val="28"/>
          <w:szCs w:val="28"/>
          <w:lang w:val="uk-UA" w:eastAsia="uk-UA"/>
        </w:rPr>
        <w:t>(конфіденційна інформація)</w:t>
      </w:r>
      <w:r w:rsidR="00444E55">
        <w:rPr>
          <w:rFonts w:eastAsia="Calibri"/>
          <w:sz w:val="28"/>
          <w:szCs w:val="28"/>
          <w:lang w:val="uk-UA" w:eastAsia="uk-UA"/>
        </w:rPr>
        <w:t>, посвідчена</w:t>
      </w:r>
      <w:r w:rsidR="00444E55" w:rsidRPr="00444E55">
        <w:rPr>
          <w:rFonts w:eastAsia="Calibri"/>
          <w:sz w:val="28"/>
          <w:szCs w:val="28"/>
          <w:lang w:val="uk-UA" w:eastAsia="uk-UA"/>
        </w:rPr>
        <w:t xml:space="preserve"> приватним нотаріусом Київського міського нотаріального округу </w:t>
      </w:r>
      <w:proofErr w:type="spellStart"/>
      <w:r w:rsidR="00444E55" w:rsidRPr="00444E55">
        <w:rPr>
          <w:rFonts w:eastAsia="Calibri"/>
          <w:sz w:val="28"/>
          <w:szCs w:val="28"/>
          <w:lang w:val="uk-UA" w:eastAsia="uk-UA"/>
        </w:rPr>
        <w:t>Котенко</w:t>
      </w:r>
      <w:proofErr w:type="spellEnd"/>
      <w:r w:rsidR="00444E55" w:rsidRPr="00444E55">
        <w:rPr>
          <w:rFonts w:eastAsia="Calibri"/>
          <w:sz w:val="28"/>
          <w:szCs w:val="28"/>
          <w:lang w:val="uk-UA" w:eastAsia="uk-UA"/>
        </w:rPr>
        <w:t xml:space="preserve"> І.М., </w:t>
      </w:r>
      <w:proofErr w:type="spellStart"/>
      <w:r w:rsidR="00444E55" w:rsidRPr="00444E55">
        <w:rPr>
          <w:rFonts w:eastAsia="Calibri"/>
          <w:sz w:val="28"/>
          <w:szCs w:val="28"/>
          <w:lang w:val="uk-UA" w:eastAsia="uk-UA"/>
        </w:rPr>
        <w:t>моб</w:t>
      </w:r>
      <w:proofErr w:type="spellEnd"/>
      <w:r w:rsidR="00444E55" w:rsidRPr="00444E55">
        <w:rPr>
          <w:rFonts w:eastAsia="Calibri"/>
          <w:sz w:val="28"/>
          <w:szCs w:val="28"/>
          <w:lang w:val="uk-UA" w:eastAsia="uk-UA"/>
        </w:rPr>
        <w:t xml:space="preserve">. тел. </w:t>
      </w:r>
      <w:r w:rsidR="002F42B9" w:rsidRPr="002F42B9">
        <w:rPr>
          <w:sz w:val="28"/>
          <w:szCs w:val="28"/>
          <w:lang w:val="uk-UA" w:eastAsia="uk-UA"/>
        </w:rPr>
        <w:t>(конфіденційна інформація)</w:t>
      </w:r>
      <w:r w:rsidR="002F42B9">
        <w:rPr>
          <w:sz w:val="28"/>
          <w:szCs w:val="28"/>
          <w:lang w:val="uk-UA" w:eastAsia="uk-UA"/>
        </w:rPr>
        <w:t xml:space="preserve"> </w:t>
      </w:r>
      <w:r w:rsidR="004A7C42">
        <w:rPr>
          <w:rFonts w:eastAsia="Calibri"/>
          <w:sz w:val="28"/>
          <w:szCs w:val="28"/>
          <w:lang w:val="uk-UA" w:eastAsia="uk-UA"/>
        </w:rPr>
        <w:t>про</w:t>
      </w:r>
      <w:r w:rsidR="00504A7B" w:rsidRPr="00504A7B">
        <w:rPr>
          <w:rFonts w:eastAsia="Calibri"/>
          <w:sz w:val="28"/>
          <w:szCs w:val="28"/>
          <w:lang w:val="uk-UA" w:eastAsia="uk-UA"/>
        </w:rPr>
        <w:t xml:space="preserve"> затвердження </w:t>
      </w:r>
      <w:r w:rsidR="000C61F8">
        <w:rPr>
          <w:rFonts w:eastAsia="Calibri"/>
          <w:sz w:val="28"/>
          <w:szCs w:val="28"/>
          <w:lang w:val="uk-UA" w:eastAsia="uk-UA"/>
        </w:rPr>
        <w:t>технічної документації</w:t>
      </w:r>
      <w:r w:rsidRPr="005155A4">
        <w:rPr>
          <w:rFonts w:eastAsia="Calibri"/>
          <w:sz w:val="28"/>
          <w:szCs w:val="28"/>
          <w:lang w:val="uk-UA" w:eastAsia="uk-UA"/>
        </w:rPr>
        <w:t xml:space="preserve"> з норма</w:t>
      </w:r>
      <w:r w:rsidR="000C61F8">
        <w:rPr>
          <w:rFonts w:eastAsia="Calibri"/>
          <w:sz w:val="28"/>
          <w:szCs w:val="28"/>
          <w:lang w:val="uk-UA" w:eastAsia="uk-UA"/>
        </w:rPr>
        <w:t>тивної грошової оцінки земельної ділянки</w:t>
      </w:r>
      <w:r w:rsidRPr="005155A4">
        <w:rPr>
          <w:rFonts w:eastAsia="Calibri"/>
          <w:sz w:val="28"/>
          <w:szCs w:val="28"/>
          <w:lang w:val="uk-UA" w:eastAsia="uk-UA"/>
        </w:rPr>
        <w:t xml:space="preserve">, що </w:t>
      </w:r>
      <w:r w:rsidR="000C61F8">
        <w:rPr>
          <w:rFonts w:eastAsia="Calibri"/>
          <w:sz w:val="28"/>
          <w:szCs w:val="28"/>
          <w:lang w:val="uk-UA" w:eastAsia="uk-UA"/>
        </w:rPr>
        <w:t>надає</w:t>
      </w:r>
      <w:r w:rsidRPr="005155A4">
        <w:rPr>
          <w:rFonts w:eastAsia="Calibri"/>
          <w:sz w:val="28"/>
          <w:szCs w:val="28"/>
          <w:lang w:val="uk-UA" w:eastAsia="uk-UA"/>
        </w:rPr>
        <w:t xml:space="preserve">ться в оренду </w:t>
      </w:r>
      <w:r w:rsidRPr="005155A4">
        <w:rPr>
          <w:color w:val="000000"/>
          <w:sz w:val="28"/>
          <w:szCs w:val="28"/>
          <w:lang w:val="uk-UA" w:eastAsia="uk-UA"/>
        </w:rPr>
        <w:t>ТОВ «</w:t>
      </w:r>
      <w:proofErr w:type="spellStart"/>
      <w:r w:rsidRPr="005155A4">
        <w:rPr>
          <w:color w:val="000000"/>
          <w:sz w:val="28"/>
          <w:szCs w:val="28"/>
          <w:lang w:val="uk-UA" w:eastAsia="uk-UA"/>
        </w:rPr>
        <w:t>Юкрейн</w:t>
      </w:r>
      <w:proofErr w:type="spellEnd"/>
      <w:r w:rsidRPr="005155A4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5155A4">
        <w:rPr>
          <w:color w:val="000000"/>
          <w:sz w:val="28"/>
          <w:szCs w:val="28"/>
          <w:lang w:val="uk-UA" w:eastAsia="uk-UA"/>
        </w:rPr>
        <w:t>Тауер</w:t>
      </w:r>
      <w:proofErr w:type="spellEnd"/>
      <w:r w:rsidRPr="005155A4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5155A4">
        <w:rPr>
          <w:color w:val="000000"/>
          <w:sz w:val="28"/>
          <w:szCs w:val="28"/>
          <w:lang w:val="uk-UA" w:eastAsia="uk-UA"/>
        </w:rPr>
        <w:t>Компані</w:t>
      </w:r>
      <w:proofErr w:type="spellEnd"/>
      <w:r w:rsidRPr="005155A4">
        <w:rPr>
          <w:color w:val="000000"/>
          <w:sz w:val="28"/>
          <w:szCs w:val="28"/>
          <w:lang w:val="uk-UA" w:eastAsia="uk-UA"/>
        </w:rPr>
        <w:t>»</w:t>
      </w:r>
      <w:r w:rsidR="00327EB2">
        <w:rPr>
          <w:color w:val="000000"/>
          <w:sz w:val="28"/>
          <w:szCs w:val="28"/>
          <w:lang w:val="uk-UA" w:eastAsia="uk-UA"/>
        </w:rPr>
        <w:t>,</w:t>
      </w:r>
      <w:r w:rsidRPr="005155A4">
        <w:rPr>
          <w:color w:val="000000"/>
          <w:sz w:val="28"/>
          <w:szCs w:val="28"/>
          <w:lang w:val="uk-UA" w:eastAsia="uk-UA"/>
        </w:rPr>
        <w:t xml:space="preserve"> </w:t>
      </w:r>
      <w:r w:rsidR="000C61F8">
        <w:rPr>
          <w:rFonts w:eastAsia="Calibri"/>
          <w:sz w:val="28"/>
          <w:szCs w:val="28"/>
          <w:lang w:val="uk-UA" w:eastAsia="uk-UA"/>
        </w:rPr>
        <w:t>виготовлена</w:t>
      </w:r>
      <w:r w:rsidRPr="005155A4">
        <w:rPr>
          <w:rFonts w:eastAsia="Calibri"/>
          <w:sz w:val="28"/>
          <w:szCs w:val="28"/>
          <w:lang w:val="uk-UA" w:eastAsia="uk-UA"/>
        </w:rPr>
        <w:t xml:space="preserve"> ДП «Черкаський науково-дослідний та проектний інститут землеустрою», </w:t>
      </w:r>
      <w:r w:rsidR="00283A61">
        <w:rPr>
          <w:rFonts w:eastAsia="Calibri"/>
          <w:sz w:val="28"/>
          <w:szCs w:val="28"/>
          <w:lang w:val="uk-UA" w:eastAsia="uk-UA"/>
        </w:rPr>
        <w:t>технічну документацію</w:t>
      </w:r>
      <w:r w:rsidR="00BF0618" w:rsidRPr="00BF0618">
        <w:rPr>
          <w:rFonts w:eastAsia="Calibri"/>
          <w:sz w:val="28"/>
          <w:szCs w:val="28"/>
          <w:lang w:val="uk-UA" w:eastAsia="uk-UA"/>
        </w:rPr>
        <w:t xml:space="preserve"> з норма</w:t>
      </w:r>
      <w:r w:rsidR="00283A61">
        <w:rPr>
          <w:rFonts w:eastAsia="Calibri"/>
          <w:sz w:val="28"/>
          <w:szCs w:val="28"/>
          <w:lang w:val="uk-UA" w:eastAsia="uk-UA"/>
        </w:rPr>
        <w:t>тивної грошової оцінки земельної ділянки</w:t>
      </w:r>
      <w:r w:rsidR="00BF0618">
        <w:rPr>
          <w:rFonts w:eastAsia="Calibri"/>
          <w:sz w:val="28"/>
          <w:szCs w:val="28"/>
          <w:lang w:val="uk-UA" w:eastAsia="uk-UA"/>
        </w:rPr>
        <w:t>,</w:t>
      </w:r>
      <w:r w:rsidR="00BF0618" w:rsidRPr="00BF0618">
        <w:rPr>
          <w:rFonts w:eastAsia="Calibri"/>
          <w:sz w:val="28"/>
          <w:szCs w:val="28"/>
          <w:lang w:val="uk-UA" w:eastAsia="uk-UA"/>
        </w:rPr>
        <w:t xml:space="preserve"> </w:t>
      </w:r>
      <w:r w:rsidRPr="005155A4">
        <w:rPr>
          <w:color w:val="000000"/>
          <w:sz w:val="28"/>
          <w:szCs w:val="28"/>
          <w:lang w:val="uk-UA" w:eastAsia="uk-UA"/>
        </w:rPr>
        <w:t>керуючись ст</w:t>
      </w:r>
      <w:r w:rsidR="003F6D87">
        <w:rPr>
          <w:color w:val="000000"/>
          <w:sz w:val="28"/>
          <w:szCs w:val="28"/>
          <w:lang w:val="uk-UA" w:eastAsia="uk-UA"/>
        </w:rPr>
        <w:t>аттями 12</w:t>
      </w:r>
      <w:r w:rsidR="000D0D89">
        <w:rPr>
          <w:color w:val="000000"/>
          <w:sz w:val="28"/>
          <w:szCs w:val="28"/>
          <w:lang w:val="uk-UA" w:eastAsia="uk-UA"/>
        </w:rPr>
        <w:t>,17</w:t>
      </w:r>
      <w:r w:rsidR="000D0D89">
        <w:rPr>
          <w:color w:val="000000"/>
          <w:sz w:val="28"/>
          <w:szCs w:val="28"/>
          <w:vertAlign w:val="superscript"/>
          <w:lang w:val="uk-UA" w:eastAsia="uk-UA"/>
        </w:rPr>
        <w:t>2</w:t>
      </w:r>
      <w:r w:rsidR="003F6D87">
        <w:rPr>
          <w:color w:val="000000"/>
          <w:sz w:val="28"/>
          <w:szCs w:val="28"/>
          <w:lang w:val="uk-UA" w:eastAsia="uk-UA"/>
        </w:rPr>
        <w:t>,</w:t>
      </w:r>
      <w:r w:rsidRPr="005155A4">
        <w:rPr>
          <w:color w:val="000000"/>
          <w:sz w:val="28"/>
          <w:szCs w:val="28"/>
          <w:lang w:val="uk-UA" w:eastAsia="uk-UA"/>
        </w:rPr>
        <w:t>201 Земельног</w:t>
      </w:r>
      <w:r w:rsidR="003F6D87">
        <w:rPr>
          <w:color w:val="000000"/>
          <w:sz w:val="28"/>
          <w:szCs w:val="28"/>
          <w:lang w:val="uk-UA" w:eastAsia="uk-UA"/>
        </w:rPr>
        <w:t>о кодексу України, статтями 15,</w:t>
      </w:r>
      <w:r w:rsidRPr="005155A4">
        <w:rPr>
          <w:color w:val="000000"/>
          <w:sz w:val="28"/>
          <w:szCs w:val="28"/>
          <w:lang w:val="uk-UA" w:eastAsia="uk-UA"/>
        </w:rPr>
        <w:t xml:space="preserve">23 Закону України «Про оцінку земель», пунктом 34 частини </w:t>
      </w:r>
      <w:r w:rsidRPr="005155A4">
        <w:rPr>
          <w:rFonts w:eastAsia="Calibri"/>
          <w:sz w:val="28"/>
          <w:szCs w:val="28"/>
          <w:lang w:val="uk-UA" w:eastAsia="uk-UA"/>
        </w:rPr>
        <w:t>першої</w:t>
      </w:r>
      <w:r w:rsidRPr="005155A4">
        <w:rPr>
          <w:color w:val="000000"/>
          <w:sz w:val="28"/>
          <w:szCs w:val="28"/>
          <w:lang w:val="uk-UA" w:eastAsia="uk-UA"/>
        </w:rPr>
        <w:t xml:space="preserve"> статті 26 Закону України «Про місцеве самоврядування в Україні», </w:t>
      </w:r>
      <w:r w:rsidR="008373C8" w:rsidRPr="008373C8">
        <w:rPr>
          <w:color w:val="000000"/>
          <w:sz w:val="28"/>
          <w:szCs w:val="28"/>
          <w:lang w:val="uk-UA" w:eastAsia="uk-UA"/>
        </w:rPr>
        <w:t>Законом України «Про адміністративну процедуру»,</w:t>
      </w:r>
      <w:r w:rsidR="00050BB6">
        <w:rPr>
          <w:color w:val="000000"/>
          <w:sz w:val="28"/>
          <w:szCs w:val="28"/>
          <w:lang w:val="uk-UA" w:eastAsia="uk-UA"/>
        </w:rPr>
        <w:t xml:space="preserve"> </w:t>
      </w:r>
      <w:r w:rsidR="00050BB6" w:rsidRPr="00050BB6">
        <w:rPr>
          <w:color w:val="000000"/>
          <w:sz w:val="28"/>
          <w:szCs w:val="28"/>
          <w:lang w:val="uk-UA"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 w:rsidR="00283A61">
        <w:rPr>
          <w:color w:val="000000"/>
          <w:sz w:val="28"/>
          <w:szCs w:val="28"/>
          <w:lang w:val="uk-UA" w:eastAsia="uk-UA"/>
        </w:rPr>
        <w:t>строю щодо погодження листа</w:t>
      </w:r>
      <w:r w:rsidR="00050BB6" w:rsidRPr="00050BB6">
        <w:rPr>
          <w:color w:val="000000"/>
          <w:sz w:val="28"/>
          <w:szCs w:val="28"/>
          <w:lang w:val="uk-UA" w:eastAsia="uk-UA"/>
        </w:rPr>
        <w:t xml:space="preserve"> про </w:t>
      </w:r>
      <w:r w:rsidR="00BF0618">
        <w:rPr>
          <w:color w:val="000000"/>
          <w:sz w:val="28"/>
          <w:szCs w:val="28"/>
          <w:lang w:val="uk-UA" w:eastAsia="uk-UA"/>
        </w:rPr>
        <w:t xml:space="preserve">затвердження </w:t>
      </w:r>
      <w:r w:rsidR="00283A61">
        <w:rPr>
          <w:color w:val="000000"/>
          <w:sz w:val="28"/>
          <w:szCs w:val="28"/>
          <w:lang w:val="uk-UA" w:eastAsia="uk-UA"/>
        </w:rPr>
        <w:t>технічної документації</w:t>
      </w:r>
      <w:r w:rsidR="00BF0618" w:rsidRPr="00BF0618">
        <w:rPr>
          <w:color w:val="000000"/>
          <w:sz w:val="28"/>
          <w:szCs w:val="28"/>
          <w:lang w:val="uk-UA" w:eastAsia="uk-UA"/>
        </w:rPr>
        <w:t xml:space="preserve"> з нормативної грошової оці</w:t>
      </w:r>
      <w:r w:rsidR="00327EB2">
        <w:rPr>
          <w:color w:val="000000"/>
          <w:sz w:val="28"/>
          <w:szCs w:val="28"/>
          <w:lang w:val="uk-UA" w:eastAsia="uk-UA"/>
        </w:rPr>
        <w:t xml:space="preserve">нки </w:t>
      </w:r>
      <w:r w:rsidR="00283A61">
        <w:rPr>
          <w:color w:val="000000"/>
          <w:sz w:val="28"/>
          <w:szCs w:val="28"/>
          <w:lang w:val="uk-UA" w:eastAsia="uk-UA"/>
        </w:rPr>
        <w:t>земельної ділянки</w:t>
      </w:r>
      <w:r w:rsidR="00050BB6" w:rsidRPr="00050BB6">
        <w:rPr>
          <w:color w:val="000000"/>
          <w:sz w:val="28"/>
          <w:szCs w:val="28"/>
          <w:lang w:val="uk-UA" w:eastAsia="uk-UA"/>
        </w:rPr>
        <w:t xml:space="preserve"> заявнику, Ананьївська міська рада</w:t>
      </w:r>
    </w:p>
    <w:p w:rsidR="00050BB6" w:rsidRPr="00173B03" w:rsidRDefault="00050BB6" w:rsidP="00050BB6">
      <w:pPr>
        <w:ind w:firstLine="709"/>
        <w:jc w:val="both"/>
        <w:rPr>
          <w:b/>
          <w:shd w:val="clear" w:color="auto" w:fill="FFFFFF"/>
          <w:lang w:val="uk-UA" w:eastAsia="ar-SA"/>
        </w:rPr>
      </w:pPr>
    </w:p>
    <w:p w:rsidR="005155A4" w:rsidRPr="005155A4" w:rsidRDefault="005155A4" w:rsidP="005155A4">
      <w:pPr>
        <w:tabs>
          <w:tab w:val="left" w:pos="709"/>
        </w:tabs>
        <w:suppressAutoHyphens/>
        <w:jc w:val="both"/>
        <w:rPr>
          <w:rFonts w:eastAsia="MS Mincho"/>
          <w:b/>
          <w:sz w:val="28"/>
          <w:szCs w:val="28"/>
          <w:lang w:val="uk-UA" w:eastAsia="ar-SA"/>
        </w:rPr>
      </w:pPr>
      <w:r w:rsidRPr="005155A4">
        <w:rPr>
          <w:rFonts w:eastAsia="MS Mincho"/>
          <w:b/>
          <w:sz w:val="28"/>
          <w:szCs w:val="28"/>
          <w:lang w:val="uk-UA" w:eastAsia="ar-SA"/>
        </w:rPr>
        <w:t xml:space="preserve">ВИРІШИЛА: </w:t>
      </w:r>
    </w:p>
    <w:p w:rsidR="005155A4" w:rsidRPr="00173B03" w:rsidRDefault="005155A4" w:rsidP="005155A4">
      <w:pPr>
        <w:tabs>
          <w:tab w:val="left" w:pos="709"/>
        </w:tabs>
        <w:suppressAutoHyphens/>
        <w:jc w:val="both"/>
        <w:rPr>
          <w:rFonts w:eastAsia="MS Mincho"/>
          <w:b/>
          <w:lang w:val="uk-UA" w:eastAsia="ar-SA"/>
        </w:rPr>
      </w:pPr>
    </w:p>
    <w:p w:rsidR="005155A4" w:rsidRPr="00771815" w:rsidRDefault="00F911B9" w:rsidP="00173B03">
      <w:pPr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1.</w:t>
      </w:r>
      <w:r w:rsidR="00173B03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771815">
        <w:rPr>
          <w:rFonts w:eastAsia="Calibri"/>
          <w:color w:val="000000"/>
          <w:sz w:val="28"/>
          <w:szCs w:val="28"/>
          <w:lang w:val="uk-UA" w:eastAsia="en-US"/>
        </w:rPr>
        <w:t>Затвердити технічну документацію</w:t>
      </w:r>
      <w:r w:rsidR="005155A4" w:rsidRPr="005155A4">
        <w:rPr>
          <w:rFonts w:eastAsia="Calibri"/>
          <w:color w:val="000000"/>
          <w:sz w:val="28"/>
          <w:szCs w:val="28"/>
          <w:lang w:val="uk-UA" w:eastAsia="en-US"/>
        </w:rPr>
        <w:t xml:space="preserve"> з норма</w:t>
      </w:r>
      <w:r w:rsidR="00771815">
        <w:rPr>
          <w:rFonts w:eastAsia="Calibri"/>
          <w:color w:val="000000"/>
          <w:sz w:val="28"/>
          <w:szCs w:val="28"/>
          <w:lang w:val="uk-UA" w:eastAsia="en-US"/>
        </w:rPr>
        <w:t>тивної грошової оцінки земельної ділянки</w:t>
      </w:r>
      <w:r w:rsidR="0056570D" w:rsidRPr="0056570D">
        <w:rPr>
          <w:color w:val="000000"/>
          <w:sz w:val="28"/>
          <w:szCs w:val="28"/>
          <w:lang w:val="uk-UA" w:eastAsia="uk-UA"/>
        </w:rPr>
        <w:t xml:space="preserve"> </w:t>
      </w:r>
      <w:r w:rsidR="00771815" w:rsidRPr="005155A4">
        <w:rPr>
          <w:color w:val="000000"/>
          <w:sz w:val="28"/>
          <w:szCs w:val="28"/>
          <w:lang w:val="uk-UA" w:eastAsia="uk-UA"/>
        </w:rPr>
        <w:t xml:space="preserve">загальною площею 0,0100 га </w:t>
      </w:r>
      <w:r w:rsidR="0056570D" w:rsidRPr="005155A4">
        <w:rPr>
          <w:color w:val="000000"/>
          <w:sz w:val="28"/>
          <w:szCs w:val="28"/>
          <w:lang w:val="uk-UA" w:eastAsia="uk-UA"/>
        </w:rPr>
        <w:t>для розміщення та експлуатації об’єктів і споруд</w:t>
      </w:r>
      <w:r w:rsidR="0056570D">
        <w:rPr>
          <w:color w:val="000000"/>
          <w:sz w:val="28"/>
          <w:szCs w:val="28"/>
          <w:lang w:val="uk-UA" w:eastAsia="uk-UA"/>
        </w:rPr>
        <w:t xml:space="preserve"> електронних </w:t>
      </w:r>
      <w:r w:rsidR="0056570D" w:rsidRPr="005155A4">
        <w:rPr>
          <w:color w:val="000000"/>
          <w:sz w:val="28"/>
          <w:szCs w:val="28"/>
          <w:lang w:val="uk-UA" w:eastAsia="uk-UA"/>
        </w:rPr>
        <w:t>комунікаці</w:t>
      </w:r>
      <w:r w:rsidR="0056570D">
        <w:rPr>
          <w:color w:val="000000"/>
          <w:sz w:val="28"/>
          <w:szCs w:val="28"/>
          <w:lang w:val="uk-UA" w:eastAsia="uk-UA"/>
        </w:rPr>
        <w:t xml:space="preserve">й (код </w:t>
      </w:r>
      <w:r w:rsidR="0056570D" w:rsidRPr="005155A4">
        <w:rPr>
          <w:color w:val="000000"/>
          <w:sz w:val="28"/>
          <w:szCs w:val="28"/>
          <w:lang w:val="uk-UA" w:eastAsia="uk-UA"/>
        </w:rPr>
        <w:t>13.01)</w:t>
      </w:r>
      <w:r w:rsidR="00771815">
        <w:rPr>
          <w:color w:val="000000"/>
          <w:sz w:val="28"/>
          <w:szCs w:val="28"/>
          <w:lang w:val="uk-UA" w:eastAsia="uk-UA"/>
        </w:rPr>
        <w:t xml:space="preserve"> </w:t>
      </w:r>
      <w:r w:rsidR="00B50B73">
        <w:rPr>
          <w:color w:val="000000"/>
          <w:sz w:val="28"/>
          <w:szCs w:val="28"/>
          <w:lang w:val="uk-UA" w:eastAsia="uk-UA"/>
        </w:rPr>
        <w:t>на території Ананьївської міської територіальної громади за адресою:</w:t>
      </w:r>
      <w:r w:rsidR="005155A4" w:rsidRPr="005155A4">
        <w:rPr>
          <w:color w:val="000000"/>
          <w:sz w:val="28"/>
          <w:szCs w:val="28"/>
          <w:lang w:val="uk-UA" w:eastAsia="uk-UA"/>
        </w:rPr>
        <w:t xml:space="preserve"> Одеська область, Подільський район, </w:t>
      </w:r>
      <w:r w:rsidR="00057F00">
        <w:rPr>
          <w:color w:val="000000"/>
          <w:sz w:val="28"/>
          <w:szCs w:val="28"/>
          <w:lang w:val="uk-UA" w:eastAsia="uk-UA"/>
        </w:rPr>
        <w:t>за межа</w:t>
      </w:r>
      <w:r w:rsidR="0045432F">
        <w:rPr>
          <w:color w:val="000000"/>
          <w:sz w:val="28"/>
          <w:szCs w:val="28"/>
          <w:lang w:val="uk-UA" w:eastAsia="uk-UA"/>
        </w:rPr>
        <w:t>ми населеного пункту с. Калини</w:t>
      </w:r>
      <w:r w:rsidR="00771815">
        <w:rPr>
          <w:color w:val="000000"/>
          <w:sz w:val="28"/>
          <w:szCs w:val="28"/>
          <w:lang w:val="uk-UA" w:eastAsia="uk-UA"/>
        </w:rPr>
        <w:t xml:space="preserve"> (Автошлях М13).</w:t>
      </w:r>
    </w:p>
    <w:p w:rsidR="005155A4" w:rsidRPr="00173B03" w:rsidRDefault="005155A4" w:rsidP="005155A4">
      <w:pPr>
        <w:ind w:firstLine="567"/>
        <w:jc w:val="both"/>
        <w:rPr>
          <w:color w:val="000000"/>
          <w:lang w:val="uk-UA" w:eastAsia="uk-UA"/>
        </w:rPr>
      </w:pPr>
      <w:bookmarkStart w:id="0" w:name="_GoBack"/>
      <w:bookmarkEnd w:id="0"/>
    </w:p>
    <w:p w:rsidR="00F3283C" w:rsidRDefault="005155A4" w:rsidP="00173B03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5155A4">
        <w:rPr>
          <w:color w:val="000000"/>
          <w:sz w:val="28"/>
          <w:szCs w:val="28"/>
          <w:lang w:val="uk-UA" w:eastAsia="uk-UA"/>
        </w:rPr>
        <w:t>2. Ввести в дію нор</w:t>
      </w:r>
      <w:r w:rsidR="00070A6A">
        <w:rPr>
          <w:color w:val="000000"/>
          <w:sz w:val="28"/>
          <w:szCs w:val="28"/>
          <w:lang w:val="uk-UA" w:eastAsia="uk-UA"/>
        </w:rPr>
        <w:t>мативну грошову оцінку земельної ділянки</w:t>
      </w:r>
      <w:r w:rsidR="00C40647" w:rsidRPr="00C40647">
        <w:rPr>
          <w:color w:val="000000"/>
          <w:sz w:val="28"/>
          <w:szCs w:val="28"/>
          <w:lang w:val="uk-UA" w:eastAsia="uk-UA"/>
        </w:rPr>
        <w:t xml:space="preserve"> </w:t>
      </w:r>
      <w:r w:rsidR="00C40647">
        <w:rPr>
          <w:color w:val="000000"/>
          <w:sz w:val="28"/>
          <w:szCs w:val="28"/>
          <w:lang w:val="uk-UA" w:eastAsia="uk-UA"/>
        </w:rPr>
        <w:t>з кадастровим номером 5120281000:01:003:1942</w:t>
      </w:r>
      <w:r w:rsidR="00C40647" w:rsidRPr="005155A4">
        <w:rPr>
          <w:color w:val="000000"/>
          <w:sz w:val="28"/>
          <w:szCs w:val="28"/>
          <w:lang w:val="uk-UA" w:eastAsia="uk-UA"/>
        </w:rPr>
        <w:t>, загальною площею 0,0100 га</w:t>
      </w:r>
      <w:r w:rsidR="004A7C42">
        <w:rPr>
          <w:color w:val="000000"/>
          <w:sz w:val="28"/>
          <w:szCs w:val="28"/>
          <w:lang w:val="uk-UA" w:eastAsia="uk-UA"/>
        </w:rPr>
        <w:t>,</w:t>
      </w:r>
      <w:r w:rsidR="004A7C42" w:rsidRPr="004A7C42">
        <w:rPr>
          <w:color w:val="000000"/>
          <w:sz w:val="28"/>
          <w:szCs w:val="28"/>
          <w:lang w:val="uk-UA" w:eastAsia="uk-UA"/>
        </w:rPr>
        <w:t xml:space="preserve"> </w:t>
      </w:r>
      <w:r w:rsidR="00C40647">
        <w:rPr>
          <w:color w:val="000000"/>
          <w:sz w:val="28"/>
          <w:szCs w:val="28"/>
          <w:lang w:val="uk-UA" w:eastAsia="uk-UA"/>
        </w:rPr>
        <w:t>яка надає</w:t>
      </w:r>
      <w:r w:rsidR="00C40647" w:rsidRPr="005155A4">
        <w:rPr>
          <w:color w:val="000000"/>
          <w:sz w:val="28"/>
          <w:szCs w:val="28"/>
          <w:lang w:val="uk-UA" w:eastAsia="uk-UA"/>
        </w:rPr>
        <w:t xml:space="preserve">ться в оренду </w:t>
      </w:r>
      <w:r w:rsidR="00C40647" w:rsidRPr="00D4113E">
        <w:rPr>
          <w:color w:val="000000"/>
          <w:sz w:val="28"/>
          <w:szCs w:val="28"/>
          <w:lang w:val="uk-UA" w:eastAsia="uk-UA"/>
        </w:rPr>
        <w:t>ТОВАРИСТ</w:t>
      </w:r>
      <w:r w:rsidR="00C40647">
        <w:rPr>
          <w:color w:val="000000"/>
          <w:sz w:val="28"/>
          <w:szCs w:val="28"/>
          <w:lang w:val="uk-UA" w:eastAsia="uk-UA"/>
        </w:rPr>
        <w:t>ВУ</w:t>
      </w:r>
      <w:r w:rsidR="00C40647" w:rsidRPr="00D4113E">
        <w:rPr>
          <w:color w:val="000000"/>
          <w:sz w:val="28"/>
          <w:szCs w:val="28"/>
          <w:lang w:val="uk-UA" w:eastAsia="uk-UA"/>
        </w:rPr>
        <w:t xml:space="preserve"> З ОБМЕЖЕНОЮ </w:t>
      </w:r>
      <w:r w:rsidR="00C40647" w:rsidRPr="00D4113E">
        <w:rPr>
          <w:color w:val="000000"/>
          <w:sz w:val="28"/>
          <w:szCs w:val="28"/>
          <w:lang w:val="uk-UA" w:eastAsia="uk-UA"/>
        </w:rPr>
        <w:lastRenderedPageBreak/>
        <w:t xml:space="preserve">ВІДПОВІДАЛЬНІСТЮ </w:t>
      </w:r>
      <w:r w:rsidR="00C40647" w:rsidRPr="005155A4">
        <w:rPr>
          <w:color w:val="000000"/>
          <w:sz w:val="28"/>
          <w:szCs w:val="28"/>
          <w:lang w:val="uk-UA" w:eastAsia="uk-UA"/>
        </w:rPr>
        <w:t>«</w:t>
      </w:r>
      <w:proofErr w:type="spellStart"/>
      <w:r w:rsidR="00C40647" w:rsidRPr="005155A4">
        <w:rPr>
          <w:color w:val="000000"/>
          <w:sz w:val="28"/>
          <w:szCs w:val="28"/>
          <w:lang w:val="uk-UA" w:eastAsia="uk-UA"/>
        </w:rPr>
        <w:t>Юкрейн</w:t>
      </w:r>
      <w:proofErr w:type="spellEnd"/>
      <w:r w:rsidR="00C40647" w:rsidRPr="005155A4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C40647" w:rsidRPr="005155A4">
        <w:rPr>
          <w:color w:val="000000"/>
          <w:sz w:val="28"/>
          <w:szCs w:val="28"/>
          <w:lang w:val="uk-UA" w:eastAsia="uk-UA"/>
        </w:rPr>
        <w:t>Тауер</w:t>
      </w:r>
      <w:proofErr w:type="spellEnd"/>
      <w:r w:rsidR="00C40647" w:rsidRPr="005155A4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C40647" w:rsidRPr="005155A4">
        <w:rPr>
          <w:color w:val="000000"/>
          <w:sz w:val="28"/>
          <w:szCs w:val="28"/>
          <w:lang w:val="uk-UA" w:eastAsia="uk-UA"/>
        </w:rPr>
        <w:t>Компані</w:t>
      </w:r>
      <w:proofErr w:type="spellEnd"/>
      <w:r w:rsidR="00C40647" w:rsidRPr="005155A4">
        <w:rPr>
          <w:color w:val="000000"/>
          <w:sz w:val="28"/>
          <w:szCs w:val="28"/>
          <w:lang w:val="uk-UA" w:eastAsia="uk-UA"/>
        </w:rPr>
        <w:t>»</w:t>
      </w:r>
      <w:r w:rsidR="00C40647">
        <w:rPr>
          <w:color w:val="000000"/>
          <w:sz w:val="28"/>
          <w:szCs w:val="28"/>
          <w:lang w:val="uk-UA" w:eastAsia="uk-UA"/>
        </w:rPr>
        <w:t xml:space="preserve"> </w:t>
      </w:r>
      <w:r w:rsidR="00C40647" w:rsidRPr="005155A4">
        <w:rPr>
          <w:color w:val="000000"/>
          <w:sz w:val="28"/>
          <w:szCs w:val="28"/>
          <w:lang w:val="uk-UA" w:eastAsia="uk-UA"/>
        </w:rPr>
        <w:t xml:space="preserve">за адресою: Одеська область, Подільський район, </w:t>
      </w:r>
      <w:r w:rsidR="00C40647" w:rsidRPr="003015D9">
        <w:rPr>
          <w:color w:val="000000"/>
          <w:sz w:val="28"/>
          <w:szCs w:val="28"/>
          <w:lang w:val="uk-UA" w:eastAsia="uk-UA"/>
        </w:rPr>
        <w:t xml:space="preserve">за межами населеного пункту </w:t>
      </w:r>
      <w:r w:rsidR="00C40647">
        <w:rPr>
          <w:color w:val="000000"/>
          <w:sz w:val="28"/>
          <w:szCs w:val="28"/>
          <w:lang w:val="uk-UA" w:eastAsia="uk-UA"/>
        </w:rPr>
        <w:t>с. Калини</w:t>
      </w:r>
      <w:r w:rsidR="00C40647" w:rsidRPr="00FB712C">
        <w:rPr>
          <w:color w:val="000000"/>
          <w:sz w:val="28"/>
          <w:szCs w:val="28"/>
          <w:lang w:val="uk-UA" w:eastAsia="uk-UA"/>
        </w:rPr>
        <w:t xml:space="preserve"> (Автошлях М13)</w:t>
      </w:r>
      <w:r w:rsidR="00C40647">
        <w:rPr>
          <w:color w:val="000000"/>
          <w:sz w:val="28"/>
          <w:szCs w:val="28"/>
          <w:lang w:val="uk-UA" w:eastAsia="uk-UA"/>
        </w:rPr>
        <w:t xml:space="preserve">, </w:t>
      </w:r>
      <w:r w:rsidR="004A7C42" w:rsidRPr="005155A4">
        <w:rPr>
          <w:color w:val="000000"/>
          <w:sz w:val="28"/>
          <w:szCs w:val="28"/>
          <w:lang w:val="uk-UA" w:eastAsia="uk-UA"/>
        </w:rPr>
        <w:t>що</w:t>
      </w:r>
      <w:r w:rsidR="004A7C42">
        <w:rPr>
          <w:rFonts w:eastAsia="Calibri"/>
          <w:color w:val="000000"/>
          <w:sz w:val="28"/>
          <w:szCs w:val="28"/>
          <w:lang w:val="uk-UA" w:eastAsia="en-US"/>
        </w:rPr>
        <w:t xml:space="preserve"> станом на 01 січня 2025 </w:t>
      </w:r>
      <w:r w:rsidR="004A7C42" w:rsidRPr="00A90DEA">
        <w:rPr>
          <w:rFonts w:eastAsia="Calibri"/>
          <w:color w:val="000000"/>
          <w:sz w:val="28"/>
          <w:szCs w:val="28"/>
          <w:lang w:val="uk-UA" w:eastAsia="en-US"/>
        </w:rPr>
        <w:t xml:space="preserve">року </w:t>
      </w:r>
      <w:r w:rsidR="004A7C42">
        <w:rPr>
          <w:rFonts w:eastAsia="Calibri"/>
          <w:color w:val="000000"/>
          <w:sz w:val="28"/>
          <w:szCs w:val="28"/>
          <w:lang w:val="uk-UA" w:eastAsia="en-US"/>
        </w:rPr>
        <w:t xml:space="preserve">становить </w:t>
      </w:r>
      <w:r w:rsidR="004A7C42" w:rsidRPr="00A90DEA">
        <w:rPr>
          <w:rFonts w:eastAsia="Calibri"/>
          <w:color w:val="000000"/>
          <w:sz w:val="28"/>
          <w:szCs w:val="28"/>
          <w:lang w:val="uk-UA" w:eastAsia="en-US"/>
        </w:rPr>
        <w:t>39924,00 грн. (тридцять дев’ять тисяч дев’ятсот двадцять чотири гривні 00 копійок) та</w:t>
      </w:r>
      <w:r w:rsidR="004A7C42" w:rsidRPr="005155A4">
        <w:rPr>
          <w:rFonts w:eastAsia="Calibri"/>
          <w:color w:val="000000"/>
          <w:sz w:val="28"/>
          <w:szCs w:val="28"/>
          <w:lang w:val="uk-UA" w:eastAsia="en-US"/>
        </w:rPr>
        <w:t xml:space="preserve"> підлягає щорічній індексації відповідно</w:t>
      </w:r>
      <w:r w:rsidR="004A7C42">
        <w:rPr>
          <w:rFonts w:eastAsia="Calibri"/>
          <w:color w:val="000000"/>
          <w:sz w:val="28"/>
          <w:szCs w:val="28"/>
          <w:lang w:val="uk-UA" w:eastAsia="en-US"/>
        </w:rPr>
        <w:t xml:space="preserve"> до вимог діючого законодавства</w:t>
      </w:r>
      <w:r w:rsidR="00C40647">
        <w:rPr>
          <w:color w:val="000000"/>
          <w:sz w:val="28"/>
          <w:szCs w:val="28"/>
          <w:lang w:val="uk-UA" w:eastAsia="uk-UA"/>
        </w:rPr>
        <w:t>.</w:t>
      </w:r>
    </w:p>
    <w:p w:rsidR="00F3283C" w:rsidRPr="00A77454" w:rsidRDefault="00F3283C" w:rsidP="00F3283C">
      <w:pPr>
        <w:ind w:firstLine="567"/>
        <w:jc w:val="both"/>
        <w:rPr>
          <w:rFonts w:eastAsia="Calibri"/>
          <w:color w:val="000000"/>
          <w:lang w:val="uk-UA" w:eastAsia="en-US"/>
        </w:rPr>
      </w:pPr>
    </w:p>
    <w:p w:rsidR="00942A22" w:rsidRDefault="00942A22" w:rsidP="00A77454">
      <w:pPr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3</w:t>
      </w:r>
      <w:r w:rsidRPr="00942A22">
        <w:rPr>
          <w:rFonts w:eastAsia="Calibri"/>
          <w:color w:val="000000"/>
          <w:sz w:val="28"/>
          <w:szCs w:val="28"/>
          <w:lang w:val="uk-UA" w:eastAsia="en-US"/>
        </w:rPr>
        <w:t xml:space="preserve">. </w:t>
      </w:r>
      <w:r w:rsidR="005629A9" w:rsidRPr="005629A9">
        <w:rPr>
          <w:rFonts w:eastAsia="Calibri"/>
          <w:color w:val="000000"/>
          <w:sz w:val="28"/>
          <w:szCs w:val="28"/>
          <w:lang w:val="uk-UA" w:eastAsia="en-US"/>
        </w:rPr>
        <w:t>Дане рішення набирає чинності з моменту його прийняття.</w:t>
      </w:r>
    </w:p>
    <w:p w:rsidR="005629A9" w:rsidRPr="00A77454" w:rsidRDefault="005629A9" w:rsidP="00942A22">
      <w:pPr>
        <w:ind w:firstLine="567"/>
        <w:jc w:val="both"/>
        <w:rPr>
          <w:rFonts w:eastAsia="Calibri"/>
          <w:color w:val="000000"/>
          <w:lang w:val="uk-UA" w:eastAsia="en-US"/>
        </w:rPr>
      </w:pPr>
    </w:p>
    <w:p w:rsidR="00942A22" w:rsidRPr="005155A4" w:rsidRDefault="00942A22" w:rsidP="00A77454">
      <w:pPr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4</w:t>
      </w:r>
      <w:r w:rsidRPr="00942A22">
        <w:rPr>
          <w:rFonts w:eastAsia="Calibri"/>
          <w:color w:val="000000"/>
          <w:sz w:val="28"/>
          <w:szCs w:val="28"/>
          <w:lang w:val="uk-UA" w:eastAsia="en-US"/>
        </w:rPr>
        <w:t xml:space="preserve">. Відділу надання адміністративних послуг Ананьївської міської ради забезпечити доведення цього рішення до відома уповноваженої особи </w:t>
      </w:r>
      <w:r w:rsidR="00CE3B7B" w:rsidRPr="00CE3B7B">
        <w:rPr>
          <w:rFonts w:eastAsia="Calibri"/>
          <w:color w:val="000000"/>
          <w:sz w:val="28"/>
          <w:szCs w:val="28"/>
          <w:lang w:val="uk-UA" w:eastAsia="en-US"/>
        </w:rPr>
        <w:t xml:space="preserve">ТОВАРИСТВА З ОБМЕЖЕНОЮ ВІДПОВІДАЛЬНІСТЮ </w:t>
      </w:r>
      <w:r w:rsidRPr="00942A22">
        <w:rPr>
          <w:rFonts w:eastAsia="Calibri"/>
          <w:color w:val="000000"/>
          <w:sz w:val="28"/>
          <w:szCs w:val="28"/>
          <w:lang w:val="uk-UA" w:eastAsia="en-US"/>
        </w:rPr>
        <w:t>«</w:t>
      </w:r>
      <w:proofErr w:type="spellStart"/>
      <w:r w:rsidRPr="00942A22">
        <w:rPr>
          <w:rFonts w:eastAsia="Calibri"/>
          <w:color w:val="000000"/>
          <w:sz w:val="28"/>
          <w:szCs w:val="28"/>
          <w:lang w:val="uk-UA" w:eastAsia="en-US"/>
        </w:rPr>
        <w:t>Юкрейн</w:t>
      </w:r>
      <w:proofErr w:type="spellEnd"/>
      <w:r w:rsidRPr="00942A22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Pr="00942A22">
        <w:rPr>
          <w:rFonts w:eastAsia="Calibri"/>
          <w:color w:val="000000"/>
          <w:sz w:val="28"/>
          <w:szCs w:val="28"/>
          <w:lang w:val="uk-UA" w:eastAsia="en-US"/>
        </w:rPr>
        <w:t>Тауер</w:t>
      </w:r>
      <w:proofErr w:type="spellEnd"/>
      <w:r w:rsidR="00495206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="00495206">
        <w:rPr>
          <w:rFonts w:eastAsia="Calibri"/>
          <w:color w:val="000000"/>
          <w:sz w:val="28"/>
          <w:szCs w:val="28"/>
          <w:lang w:val="uk-UA" w:eastAsia="en-US"/>
        </w:rPr>
        <w:t>Компані</w:t>
      </w:r>
      <w:proofErr w:type="spellEnd"/>
      <w:r w:rsidR="00495206">
        <w:rPr>
          <w:rFonts w:eastAsia="Calibri"/>
          <w:color w:val="000000"/>
          <w:sz w:val="28"/>
          <w:szCs w:val="28"/>
          <w:lang w:val="uk-UA" w:eastAsia="en-US"/>
        </w:rPr>
        <w:t>»</w:t>
      </w:r>
      <w:r w:rsidRPr="00942A22">
        <w:rPr>
          <w:rFonts w:eastAsia="Calibri"/>
          <w:color w:val="000000"/>
          <w:sz w:val="28"/>
          <w:szCs w:val="28"/>
          <w:lang w:val="uk-UA" w:eastAsia="en-US"/>
        </w:rPr>
        <w:t xml:space="preserve"> та здійснити фіксацію інформації про час та спосіб доведення адміністративного акту до відома особи в матеріалах адміністративної справи.</w:t>
      </w:r>
    </w:p>
    <w:p w:rsidR="005155A4" w:rsidRPr="00A77454" w:rsidRDefault="005155A4" w:rsidP="005155A4">
      <w:pPr>
        <w:ind w:firstLine="567"/>
        <w:jc w:val="both"/>
        <w:rPr>
          <w:color w:val="000000"/>
          <w:lang w:val="uk-UA" w:eastAsia="uk-UA"/>
        </w:rPr>
      </w:pPr>
    </w:p>
    <w:p w:rsidR="005155A4" w:rsidRPr="005155A4" w:rsidRDefault="00942A22" w:rsidP="00A77454">
      <w:pPr>
        <w:tabs>
          <w:tab w:val="left" w:pos="709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val="uk-UA" w:eastAsia="ar-SA"/>
        </w:rPr>
        <w:t>5</w:t>
      </w:r>
      <w:r w:rsidR="005155A4" w:rsidRPr="005155A4">
        <w:rPr>
          <w:rFonts w:eastAsia="Calibri"/>
          <w:sz w:val="28"/>
          <w:szCs w:val="28"/>
          <w:lang w:eastAsia="ar-SA"/>
        </w:rPr>
        <w:t xml:space="preserve">. Контроль за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виконанням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цього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proofErr w:type="gramStart"/>
      <w:r w:rsidR="005155A4" w:rsidRPr="005155A4">
        <w:rPr>
          <w:rFonts w:eastAsia="Calibri"/>
          <w:sz w:val="28"/>
          <w:szCs w:val="28"/>
          <w:lang w:eastAsia="ar-SA"/>
        </w:rPr>
        <w:t>р</w:t>
      </w:r>
      <w:proofErr w:type="gramEnd"/>
      <w:r w:rsidR="005155A4" w:rsidRPr="005155A4">
        <w:rPr>
          <w:rFonts w:eastAsia="Calibri"/>
          <w:sz w:val="28"/>
          <w:szCs w:val="28"/>
          <w:lang w:eastAsia="ar-SA"/>
        </w:rPr>
        <w:t>ішення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покласти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 на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постійну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комісію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 </w:t>
      </w:r>
      <w:r w:rsidR="005155A4" w:rsidRPr="005155A4">
        <w:rPr>
          <w:rFonts w:eastAsia="Calibri"/>
          <w:sz w:val="28"/>
          <w:szCs w:val="28"/>
          <w:lang w:val="uk-UA" w:eastAsia="ar-SA"/>
        </w:rPr>
        <w:t xml:space="preserve">Ананьївської міської ради </w:t>
      </w:r>
      <w:r w:rsidR="005155A4" w:rsidRPr="005155A4">
        <w:rPr>
          <w:rFonts w:eastAsia="Calibri"/>
          <w:sz w:val="28"/>
          <w:szCs w:val="28"/>
          <w:lang w:eastAsia="ar-SA"/>
        </w:rPr>
        <w:t xml:space="preserve">з питань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земельних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відносин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,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природокористування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,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планування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території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,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будівництва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,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архітектури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,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охорони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пам’яток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,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історичного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середовища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 та благоустрою.</w:t>
      </w:r>
    </w:p>
    <w:p w:rsidR="005155A4" w:rsidRPr="00B00995" w:rsidRDefault="005155A4" w:rsidP="005155A4">
      <w:pPr>
        <w:suppressAutoHyphens/>
        <w:jc w:val="both"/>
        <w:rPr>
          <w:rFonts w:eastAsia="MS Mincho"/>
          <w:b/>
          <w:lang w:val="uk-UA" w:eastAsia="ar-SA"/>
        </w:rPr>
      </w:pPr>
    </w:p>
    <w:p w:rsidR="00BE0A2D" w:rsidRPr="00B00995" w:rsidRDefault="00BE0A2D" w:rsidP="005155A4">
      <w:pPr>
        <w:suppressAutoHyphens/>
        <w:jc w:val="both"/>
        <w:rPr>
          <w:rFonts w:eastAsia="MS Mincho"/>
          <w:b/>
          <w:lang w:val="uk-UA" w:eastAsia="ar-SA"/>
        </w:rPr>
      </w:pPr>
    </w:p>
    <w:p w:rsidR="005155A4" w:rsidRPr="00B00995" w:rsidRDefault="005155A4" w:rsidP="005155A4">
      <w:pPr>
        <w:rPr>
          <w:b/>
          <w:lang w:val="uk-UA"/>
        </w:rPr>
      </w:pPr>
    </w:p>
    <w:p w:rsidR="008F7DF0" w:rsidRPr="00E6654E" w:rsidRDefault="00BE0A2D" w:rsidP="00BE0A2D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Ананьївський </w:t>
      </w:r>
      <w:r w:rsidRPr="00BE0A2D">
        <w:rPr>
          <w:b/>
          <w:sz w:val="28"/>
          <w:szCs w:val="28"/>
          <w:lang w:val="uk-UA"/>
        </w:rPr>
        <w:t>міський</w:t>
      </w:r>
      <w:r>
        <w:rPr>
          <w:b/>
          <w:sz w:val="28"/>
          <w:szCs w:val="28"/>
          <w:lang w:val="uk-UA"/>
        </w:rPr>
        <w:t xml:space="preserve"> голова                    </w:t>
      </w:r>
      <w:r w:rsidRPr="00BE0A2D">
        <w:rPr>
          <w:b/>
          <w:sz w:val="28"/>
          <w:szCs w:val="28"/>
          <w:lang w:val="uk-UA"/>
        </w:rPr>
        <w:t xml:space="preserve">               </w:t>
      </w:r>
      <w:r>
        <w:rPr>
          <w:b/>
          <w:sz w:val="28"/>
          <w:szCs w:val="28"/>
          <w:lang w:val="uk-UA"/>
        </w:rPr>
        <w:t xml:space="preserve"> </w:t>
      </w:r>
      <w:r w:rsidRPr="00BE0A2D">
        <w:rPr>
          <w:b/>
          <w:sz w:val="28"/>
          <w:szCs w:val="28"/>
          <w:lang w:val="uk-UA"/>
        </w:rPr>
        <w:t xml:space="preserve">      </w:t>
      </w:r>
      <w:r w:rsidR="00B00995">
        <w:rPr>
          <w:b/>
          <w:sz w:val="28"/>
          <w:szCs w:val="28"/>
          <w:lang w:val="uk-UA"/>
        </w:rPr>
        <w:t xml:space="preserve">   </w:t>
      </w:r>
      <w:r w:rsidR="00927321">
        <w:rPr>
          <w:b/>
          <w:sz w:val="28"/>
          <w:szCs w:val="28"/>
          <w:lang w:val="uk-UA"/>
        </w:rPr>
        <w:t xml:space="preserve">   </w:t>
      </w:r>
      <w:r w:rsidRPr="00BE0A2D">
        <w:rPr>
          <w:b/>
          <w:sz w:val="28"/>
          <w:szCs w:val="28"/>
          <w:lang w:val="uk-UA"/>
        </w:rPr>
        <w:t>Юрій ТИЩЕНКО</w:t>
      </w:r>
    </w:p>
    <w:sectPr w:rsidR="008F7DF0" w:rsidRPr="00E6654E" w:rsidSect="006734FD">
      <w:pgSz w:w="11906" w:h="16838"/>
      <w:pgMar w:top="1135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6C"/>
    <w:rsid w:val="00050BB6"/>
    <w:rsid w:val="00057F00"/>
    <w:rsid w:val="00070A6A"/>
    <w:rsid w:val="000C61F8"/>
    <w:rsid w:val="000D0D89"/>
    <w:rsid w:val="000E7F6F"/>
    <w:rsid w:val="000F0A66"/>
    <w:rsid w:val="000F169B"/>
    <w:rsid w:val="00173B03"/>
    <w:rsid w:val="002123AE"/>
    <w:rsid w:val="00231860"/>
    <w:rsid w:val="00245DC9"/>
    <w:rsid w:val="00283A61"/>
    <w:rsid w:val="002957D5"/>
    <w:rsid w:val="002F42B9"/>
    <w:rsid w:val="003015D9"/>
    <w:rsid w:val="00327EB2"/>
    <w:rsid w:val="003F6D87"/>
    <w:rsid w:val="00413BF9"/>
    <w:rsid w:val="00444E55"/>
    <w:rsid w:val="0045432F"/>
    <w:rsid w:val="004561A5"/>
    <w:rsid w:val="00495206"/>
    <w:rsid w:val="004A7C42"/>
    <w:rsid w:val="004B566E"/>
    <w:rsid w:val="00504A7B"/>
    <w:rsid w:val="005155A4"/>
    <w:rsid w:val="005629A9"/>
    <w:rsid w:val="0056570D"/>
    <w:rsid w:val="005F3021"/>
    <w:rsid w:val="00610D38"/>
    <w:rsid w:val="006734FD"/>
    <w:rsid w:val="00726E97"/>
    <w:rsid w:val="007557BD"/>
    <w:rsid w:val="00771815"/>
    <w:rsid w:val="007A5D0F"/>
    <w:rsid w:val="008373C8"/>
    <w:rsid w:val="008F78D5"/>
    <w:rsid w:val="008F7DF0"/>
    <w:rsid w:val="0091276C"/>
    <w:rsid w:val="00927321"/>
    <w:rsid w:val="00942A22"/>
    <w:rsid w:val="00974A1D"/>
    <w:rsid w:val="009D58C7"/>
    <w:rsid w:val="009E607B"/>
    <w:rsid w:val="00A1315E"/>
    <w:rsid w:val="00A77454"/>
    <w:rsid w:val="00A90DEA"/>
    <w:rsid w:val="00B00995"/>
    <w:rsid w:val="00B50B73"/>
    <w:rsid w:val="00BE0A2D"/>
    <w:rsid w:val="00BF0618"/>
    <w:rsid w:val="00C40647"/>
    <w:rsid w:val="00C97CDD"/>
    <w:rsid w:val="00CE3B7B"/>
    <w:rsid w:val="00CF658F"/>
    <w:rsid w:val="00D259E1"/>
    <w:rsid w:val="00D4113E"/>
    <w:rsid w:val="00D93D8F"/>
    <w:rsid w:val="00E6023E"/>
    <w:rsid w:val="00E6654E"/>
    <w:rsid w:val="00F12132"/>
    <w:rsid w:val="00F3283C"/>
    <w:rsid w:val="00F54E5E"/>
    <w:rsid w:val="00F911B9"/>
    <w:rsid w:val="00FB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5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54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73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5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54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7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1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34459-0109-40C2-B542-7FCD872A2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2025-03-12T07:54:00Z</cp:lastPrinted>
  <dcterms:created xsi:type="dcterms:W3CDTF">2025-03-12T07:32:00Z</dcterms:created>
  <dcterms:modified xsi:type="dcterms:W3CDTF">2025-04-01T14:01:00Z</dcterms:modified>
</cp:coreProperties>
</file>