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64" w:rsidRPr="00D31164" w:rsidRDefault="00D31164" w:rsidP="00D3116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3116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BF26BA" wp14:editId="683D872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64" w:rsidRPr="00D31164" w:rsidRDefault="00D31164" w:rsidP="00D3116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311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31164" w:rsidRPr="00D31164" w:rsidRDefault="00D31164" w:rsidP="00D31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D311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D311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31164" w:rsidRPr="00D31164" w:rsidRDefault="00D31164" w:rsidP="00D311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16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D31164" w:rsidRPr="00D31164" w:rsidRDefault="00D31164" w:rsidP="00D3116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31164" w:rsidRPr="00D31164" w:rsidRDefault="00D31164" w:rsidP="00D3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16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квітня</w:t>
      </w:r>
      <w:r w:rsidRPr="00D311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31164">
        <w:rPr>
          <w:rFonts w:ascii="Times New Roman" w:eastAsia="Calibri" w:hAnsi="Times New Roman" w:cs="Times New Roman"/>
          <w:sz w:val="28"/>
          <w:szCs w:val="28"/>
        </w:rPr>
        <w:t>202</w:t>
      </w:r>
      <w:r w:rsidRPr="00D31164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D31164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D31164">
        <w:rPr>
          <w:rFonts w:ascii="Times New Roman" w:eastAsia="Calibri" w:hAnsi="Times New Roman" w:cs="Times New Roman"/>
          <w:sz w:val="28"/>
          <w:szCs w:val="28"/>
        </w:rPr>
        <w:tab/>
      </w:r>
      <w:r w:rsidRPr="00D31164">
        <w:rPr>
          <w:rFonts w:ascii="Times New Roman" w:eastAsia="Calibri" w:hAnsi="Times New Roman" w:cs="Times New Roman"/>
          <w:sz w:val="28"/>
          <w:szCs w:val="28"/>
        </w:rPr>
        <w:tab/>
      </w:r>
      <w:r w:rsidRPr="00D31164">
        <w:rPr>
          <w:rFonts w:ascii="Times New Roman" w:eastAsia="Calibri" w:hAnsi="Times New Roman" w:cs="Times New Roman"/>
          <w:sz w:val="28"/>
          <w:szCs w:val="28"/>
        </w:rPr>
        <w:tab/>
      </w:r>
      <w:r w:rsidRPr="00D31164">
        <w:rPr>
          <w:rFonts w:ascii="Times New Roman" w:eastAsia="Calibri" w:hAnsi="Times New Roman" w:cs="Times New Roman"/>
          <w:sz w:val="28"/>
          <w:szCs w:val="28"/>
        </w:rPr>
        <w:tab/>
      </w:r>
      <w:r w:rsidRPr="00D31164">
        <w:rPr>
          <w:rFonts w:ascii="Times New Roman" w:eastAsia="Calibri" w:hAnsi="Times New Roman" w:cs="Times New Roman"/>
          <w:sz w:val="28"/>
          <w:szCs w:val="28"/>
        </w:rPr>
        <w:tab/>
      </w:r>
      <w:r w:rsidRPr="00D31164">
        <w:rPr>
          <w:rFonts w:ascii="Times New Roman" w:eastAsia="Calibri" w:hAnsi="Times New Roman" w:cs="Times New Roman"/>
          <w:sz w:val="28"/>
          <w:szCs w:val="28"/>
        </w:rPr>
        <w:tab/>
      </w:r>
      <w:r w:rsidRPr="00D31164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Pr="00D311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D3116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D31164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D31164">
        <w:rPr>
          <w:rFonts w:ascii="Times New Roman" w:eastAsia="Calibri" w:hAnsi="Times New Roman" w:cs="Times New Roman"/>
          <w:sz w:val="28"/>
          <w:szCs w:val="28"/>
        </w:rPr>
        <w:t>-</w:t>
      </w:r>
      <w:r w:rsidRPr="00D3116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31164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CE247B" w:rsidRPr="00D31164" w:rsidRDefault="00CE247B" w:rsidP="00CE24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247B" w:rsidRPr="00CE247B" w:rsidRDefault="00CE247B" w:rsidP="00CE2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x-none"/>
        </w:rPr>
      </w:pPr>
      <w:r w:rsidRPr="00CE247B">
        <w:rPr>
          <w:rFonts w:ascii="Times New Roman" w:hAnsi="Times New Roman" w:cs="Times New Roman"/>
          <w:b/>
          <w:sz w:val="28"/>
          <w:szCs w:val="28"/>
          <w:lang w:val="uk-UA" w:eastAsia="x-none"/>
        </w:rPr>
        <w:t>Про внесення змін до рішення Ананьївської міської ради</w:t>
      </w:r>
    </w:p>
    <w:p w:rsidR="00CE247B" w:rsidRDefault="00CE247B" w:rsidP="00CE2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E247B">
        <w:rPr>
          <w:rFonts w:ascii="Times New Roman" w:hAnsi="Times New Roman" w:cs="Times New Roman"/>
          <w:b/>
          <w:sz w:val="28"/>
          <w:szCs w:val="28"/>
          <w:lang w:val="uk-UA" w:eastAsia="x-none"/>
        </w:rPr>
        <w:t xml:space="preserve">від 28 лютого 2025 року № </w:t>
      </w:r>
      <w:r w:rsidRPr="00CE24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1441-</w:t>
      </w:r>
      <w:r w:rsidRPr="00CE24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E24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</w:p>
    <w:p w:rsidR="00CE247B" w:rsidRPr="00CE247B" w:rsidRDefault="00CE247B" w:rsidP="00CE2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Відповідно до статті 26 Закону України «Про місцеве самоврядування в Україні», розглянувши лист Подільської районної державної (військової) адміністрації від 21.01.2025 року №1/01-37/112, враховуючи рішення виконавчого комітету Ананьївської міської ради від 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квітня </w:t>
      </w:r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2025 року № ___ «Про </w:t>
      </w:r>
      <w:proofErr w:type="spellStart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cхвалення</w:t>
      </w:r>
      <w:proofErr w:type="spellEnd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proofErr w:type="spellStart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проєкту</w:t>
      </w:r>
      <w:proofErr w:type="spellEnd"/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рішення Ананьївської міської ради «Про внесення змін до рішення Ананьївської міської ради від 28 лютого 2025 року №1441-VІІІ»,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CE247B" w:rsidRPr="00CE247B" w:rsidRDefault="00CE247B" w:rsidP="00CE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CE247B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ВИРІШИЛА:</w:t>
      </w:r>
    </w:p>
    <w:p w:rsidR="00CE247B" w:rsidRPr="00280816" w:rsidRDefault="00CE247B" w:rsidP="00CE2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1. Внести зміни до рішення Ананьївської міської ради від 28 лютого 2025 року №1441-VІІІ «Про затвердження Програми взаємодії Ананьївської міської ради та Подільської районної державної (військової) адміністрації на 2025 рік», виклавши додаток 2 до Програми взаємодії Ананьївської міської ради та Подільської районної державної (військової) адміністрації на 2025 рік в новій редакції (додається).</w:t>
      </w:r>
    </w:p>
    <w:p w:rsidR="00CE247B" w:rsidRPr="00CE247B" w:rsidRDefault="00CE247B" w:rsidP="00C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CE247B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CE247B" w:rsidRDefault="00CE247B" w:rsidP="00CE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 w:eastAsia="x-none"/>
        </w:rPr>
      </w:pPr>
    </w:p>
    <w:p w:rsidR="00CE247B" w:rsidRDefault="00CE247B" w:rsidP="00CE2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x-none"/>
        </w:rPr>
        <w:sectPr w:rsidR="00CE247B" w:rsidSect="00D3116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CE247B">
        <w:rPr>
          <w:rFonts w:ascii="Times New Roman" w:hAnsi="Times New Roman" w:cs="Times New Roman"/>
          <w:b/>
          <w:sz w:val="28"/>
          <w:szCs w:val="28"/>
          <w:lang w:val="uk-UA" w:eastAsia="x-none"/>
        </w:rPr>
        <w:t>Ананьївський міський голова                                             Юрій ТИЩЕНКО</w:t>
      </w:r>
    </w:p>
    <w:p w:rsidR="00CE247B" w:rsidRPr="00CE247B" w:rsidRDefault="00CE247B" w:rsidP="00CE247B">
      <w:pPr>
        <w:suppressAutoHyphens/>
        <w:spacing w:after="0" w:line="240" w:lineRule="auto"/>
        <w:ind w:left="9638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CE247B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lastRenderedPageBreak/>
        <w:t xml:space="preserve">Додаток 2 </w:t>
      </w:r>
    </w:p>
    <w:p w:rsidR="00CE247B" w:rsidRPr="00CE247B" w:rsidRDefault="00CE247B" w:rsidP="00CE247B">
      <w:pPr>
        <w:suppressAutoHyphens/>
        <w:spacing w:after="0" w:line="240" w:lineRule="auto"/>
        <w:ind w:left="963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CE247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Програми взаємодії Ананьївської міської ради та Подільської районної державної (військової) адміністрації на 2025 рік                           </w:t>
      </w:r>
    </w:p>
    <w:p w:rsidR="00CE247B" w:rsidRPr="00CE247B" w:rsidRDefault="00CE247B" w:rsidP="00CE2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uk-UA" w:eastAsia="x-none"/>
        </w:rPr>
      </w:pPr>
    </w:p>
    <w:p w:rsidR="00CE247B" w:rsidRPr="00CE247B" w:rsidRDefault="00CE247B" w:rsidP="00CE2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x-none"/>
        </w:rPr>
      </w:pPr>
      <w:r w:rsidRPr="00CE247B">
        <w:rPr>
          <w:rFonts w:ascii="Times New Roman" w:hAnsi="Times New Roman" w:cs="Times New Roman"/>
          <w:b/>
          <w:sz w:val="28"/>
          <w:szCs w:val="28"/>
          <w:lang w:val="uk-UA" w:eastAsia="x-none"/>
        </w:rPr>
        <w:t>Напрями діяльності та заходи Програми взаємодії Ананьївської міської ради та</w:t>
      </w:r>
    </w:p>
    <w:p w:rsidR="00CE247B" w:rsidRPr="00CE247B" w:rsidRDefault="00CE247B" w:rsidP="00CE2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x-none"/>
        </w:rPr>
      </w:pP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Подільської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районної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державної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(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військової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)</w:t>
      </w:r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uk-UA" w:eastAsia="x-none"/>
        </w:rPr>
        <w:t xml:space="preserve"> 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адміністрації</w:t>
      </w:r>
      <w:proofErr w:type="spellEnd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на 202</w:t>
      </w:r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uk-UA" w:eastAsia="x-none"/>
        </w:rPr>
        <w:t>5</w:t>
      </w:r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Pr="00CE247B">
        <w:rPr>
          <w:rFonts w:ascii="Times New Roman" w:hAnsi="Times New Roman" w:cs="Times New Roman"/>
          <w:b/>
          <w:color w:val="000000"/>
          <w:sz w:val="28"/>
          <w:szCs w:val="28"/>
          <w:lang w:val="x-none" w:eastAsia="x-none"/>
        </w:rPr>
        <w:t>рік</w:t>
      </w:r>
      <w:proofErr w:type="spellEnd"/>
    </w:p>
    <w:p w:rsidR="00CE247B" w:rsidRPr="00CE247B" w:rsidRDefault="00CE247B" w:rsidP="00CE24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 w:eastAsia="x-none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119"/>
        <w:gridCol w:w="1276"/>
        <w:gridCol w:w="1984"/>
        <w:gridCol w:w="1418"/>
        <w:gridCol w:w="1275"/>
        <w:gridCol w:w="2268"/>
      </w:tblGrid>
      <w:tr w:rsidR="00CE247B" w:rsidRPr="00CE247B" w:rsidTr="00EA18F5">
        <w:trPr>
          <w:trHeight w:val="99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Назва напряму діяльності (пріоритетні завдання)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Перелік</w:t>
            </w: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заходів</w:t>
            </w: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zh-CN"/>
              </w:rPr>
              <w:t>Строк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Виконавці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Орієнтовні обсяги </w:t>
            </w:r>
            <w:proofErr w:type="spellStart"/>
            <w:r w:rsidRPr="00CE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фінансу</w:t>
            </w:r>
            <w:proofErr w:type="spellEnd"/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proofErr w:type="spellStart"/>
            <w:r w:rsidRPr="00CE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вання</w:t>
            </w:r>
            <w:proofErr w:type="spellEnd"/>
            <w:r w:rsidRPr="00CE2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Очікуваний</w:t>
            </w: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результат</w:t>
            </w:r>
          </w:p>
        </w:tc>
      </w:tr>
      <w:tr w:rsidR="00CE247B" w:rsidRPr="00CE247B" w:rsidTr="00EA18F5">
        <w:trPr>
          <w:trHeight w:val="397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 xml:space="preserve">Покращення взаємодії органів виконавчої влади та органів місцевого самоврядування з метою </w:t>
            </w:r>
            <w:r w:rsidRPr="00CE247B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забезпечення стабільного і ефективного функціонування для надання якісних послуг громадянам, виконання повноважень, делегованих районною радою, які здійснюються апаратом, відділами і іншими  її структурними підрозділами районної державної (військової) адміністрації</w:t>
            </w:r>
          </w:p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"/>
                <w:szCs w:val="2"/>
                <w:lang w:val="uk-UA" w:eastAsia="x-non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 xml:space="preserve">Створення належних умов для ефективного виконання  своїх повноважень Подільською районною державною (військової) адміністрацією та її структурних підрозділів (матеріально-технічне забезпечення: придбання предметів, матеріалів, обладнання та інвентарю, оплата послуг (крім </w:t>
            </w:r>
            <w:r w:rsidRPr="00531A60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>комунальних</w:t>
            </w:r>
            <w:r w:rsidRPr="00531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x-none"/>
              </w:rPr>
              <w:t>),</w:t>
            </w:r>
            <w:bookmarkStart w:id="0" w:name="_GoBack"/>
            <w:bookmarkEnd w:id="0"/>
            <w:r w:rsidRPr="00531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x-none"/>
              </w:rPr>
              <w:t xml:space="preserve"> оплата комунальних послуг та енергоносіїв, інші поточні видатки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>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>Подільська районна державна (військова) адміністрація,</w:t>
            </w: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  <w:t>Фінансове управління Ананьївської міської ради (в частині передачі трансфертів</w:t>
            </w:r>
            <w:r w:rsidRPr="00CE24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x-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E247B" w:rsidRPr="00CE247B" w:rsidRDefault="00CE247B" w:rsidP="00CE2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Бюджет Ананьївської міської  територіальної громади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tabs>
                <w:tab w:val="left" w:pos="720"/>
                <w:tab w:val="left" w:pos="17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E24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Покращення співпраці між виконавчою владою та органами місцевого самоврядування Подільського району Одеської області, покращення соціально-економічного розвитку громади </w:t>
            </w:r>
          </w:p>
        </w:tc>
      </w:tr>
      <w:tr w:rsidR="00CE247B" w:rsidRPr="00CE247B" w:rsidTr="00EA18F5">
        <w:trPr>
          <w:trHeight w:val="279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x-none"/>
              </w:rPr>
              <w:t>Всього за напрямом, в тому числі: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x-none"/>
              </w:rPr>
            </w:pPr>
          </w:p>
        </w:tc>
      </w:tr>
      <w:tr w:rsidR="00CE247B" w:rsidRPr="00CE247B" w:rsidTr="00EA18F5">
        <w:trPr>
          <w:trHeight w:val="15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numPr>
                <w:ilvl w:val="0"/>
                <w:numId w:val="1"/>
              </w:numPr>
              <w:spacing w:after="0" w:line="240" w:lineRule="auto"/>
              <w:ind w:left="-108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бюджет Ананьївської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x-none"/>
              </w:rPr>
            </w:pPr>
          </w:p>
        </w:tc>
      </w:tr>
      <w:tr w:rsidR="00CE247B" w:rsidRPr="00CE247B" w:rsidTr="00EA18F5">
        <w:trPr>
          <w:trHeight w:val="15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x-none"/>
              </w:rPr>
              <w:t>Всього по Програмі, в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x-none"/>
              </w:rPr>
            </w:pPr>
          </w:p>
        </w:tc>
      </w:tr>
      <w:tr w:rsidR="00CE247B" w:rsidRPr="00CE247B" w:rsidTr="00EA18F5">
        <w:trPr>
          <w:trHeight w:val="15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CE247B"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  <w:t>бюджет Ананьївської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47B" w:rsidRPr="00CE247B" w:rsidRDefault="00CE247B" w:rsidP="00CE2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CE24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7B" w:rsidRPr="00CE247B" w:rsidRDefault="00CE247B" w:rsidP="00CE24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x-none"/>
              </w:rPr>
            </w:pPr>
          </w:p>
        </w:tc>
      </w:tr>
    </w:tbl>
    <w:p w:rsidR="002009AE" w:rsidRDefault="002009AE" w:rsidP="00CE247B">
      <w:pPr>
        <w:spacing w:after="0" w:line="240" w:lineRule="auto"/>
        <w:jc w:val="both"/>
      </w:pPr>
    </w:p>
    <w:sectPr w:rsidR="002009AE" w:rsidSect="00CE247B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773"/>
    <w:multiLevelType w:val="hybridMultilevel"/>
    <w:tmpl w:val="C7941AC4"/>
    <w:lvl w:ilvl="0" w:tplc="E76CA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8A"/>
    <w:rsid w:val="002009AE"/>
    <w:rsid w:val="00280816"/>
    <w:rsid w:val="00531A60"/>
    <w:rsid w:val="00CE247B"/>
    <w:rsid w:val="00D31164"/>
    <w:rsid w:val="00D6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497</Words>
  <Characters>2837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2025-03-24T07:31:00Z</dcterms:created>
  <dcterms:modified xsi:type="dcterms:W3CDTF">2025-03-24T08:45:00Z</dcterms:modified>
</cp:coreProperties>
</file>