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7C" w:rsidRPr="000C0B7C" w:rsidRDefault="000C0B7C" w:rsidP="000C0B7C">
      <w:pPr>
        <w:shd w:val="clear" w:color="auto" w:fill="FFFFFF"/>
        <w:suppressAutoHyphens/>
        <w:spacing w:after="0" w:line="240" w:lineRule="auto"/>
        <w:jc w:val="center"/>
        <w:rPr>
          <w:rFonts w:ascii="Times New Roman" w:eastAsia="Times New Roman" w:hAnsi="Times New Roman" w:cs="Times New Roman"/>
          <w:b/>
          <w:spacing w:val="-1"/>
          <w:sz w:val="32"/>
          <w:szCs w:val="32"/>
          <w:lang w:val="ru-RU" w:eastAsia="ar-SA"/>
        </w:rPr>
      </w:pPr>
      <w:r w:rsidRPr="000C0B7C">
        <w:rPr>
          <w:rFonts w:ascii="Times New Roman" w:eastAsia="Times New Roman" w:hAnsi="Times New Roman" w:cs="Times New Roman"/>
          <w:b/>
          <w:noProof/>
          <w:sz w:val="28"/>
          <w:szCs w:val="28"/>
          <w:lang w:val="ru-RU" w:eastAsia="ru-RU"/>
        </w:rPr>
        <w:drawing>
          <wp:inline distT="0" distB="0" distL="0" distR="0" wp14:anchorId="102D1094" wp14:editId="2BE1C88C">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C0B7C" w:rsidRPr="000C0B7C" w:rsidRDefault="000C0B7C" w:rsidP="000C0B7C">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ru-RU" w:eastAsia="ar-SA"/>
        </w:rPr>
      </w:pPr>
      <w:r w:rsidRPr="000C0B7C">
        <w:rPr>
          <w:rFonts w:ascii="Times New Roman" w:eastAsia="Times New Roman" w:hAnsi="Times New Roman" w:cs="Times New Roman"/>
          <w:b/>
          <w:bCs/>
          <w:color w:val="000000"/>
          <w:sz w:val="32"/>
          <w:szCs w:val="32"/>
          <w:lang w:val="ru-RU" w:eastAsia="ar-SA"/>
        </w:rPr>
        <w:t>АНАНЬЇВСЬКА МІСЬКА РАДА</w:t>
      </w:r>
    </w:p>
    <w:p w:rsidR="000C0B7C" w:rsidRPr="000C0B7C" w:rsidRDefault="000C0B7C" w:rsidP="000C0B7C">
      <w:pPr>
        <w:suppressAutoHyphens/>
        <w:spacing w:after="0" w:line="200" w:lineRule="atLeast"/>
        <w:jc w:val="center"/>
        <w:rPr>
          <w:rFonts w:ascii="Times New Roman" w:eastAsia="Times New Roman" w:hAnsi="Times New Roman" w:cs="Times New Roman"/>
          <w:b/>
          <w:bCs/>
          <w:color w:val="000000"/>
          <w:sz w:val="30"/>
          <w:szCs w:val="30"/>
          <w:lang w:val="ru-RU" w:eastAsia="ar-SA"/>
        </w:rPr>
      </w:pPr>
      <w:proofErr w:type="gramStart"/>
      <w:r w:rsidRPr="000C0B7C">
        <w:rPr>
          <w:rFonts w:ascii="Times New Roman" w:eastAsia="Times New Roman" w:hAnsi="Times New Roman" w:cs="Times New Roman"/>
          <w:b/>
          <w:bCs/>
          <w:color w:val="000000"/>
          <w:sz w:val="30"/>
          <w:szCs w:val="30"/>
          <w:lang w:val="ru-RU" w:eastAsia="ar-SA"/>
        </w:rPr>
        <w:t>Р</w:t>
      </w:r>
      <w:proofErr w:type="gramEnd"/>
      <w:r w:rsidRPr="000C0B7C">
        <w:rPr>
          <w:rFonts w:ascii="Times New Roman" w:eastAsia="Times New Roman" w:hAnsi="Times New Roman" w:cs="Times New Roman"/>
          <w:b/>
          <w:bCs/>
          <w:color w:val="000000"/>
          <w:sz w:val="30"/>
          <w:szCs w:val="30"/>
          <w:lang w:val="ru-RU" w:eastAsia="ar-SA"/>
        </w:rPr>
        <w:t>ІШЕННЯ</w:t>
      </w:r>
    </w:p>
    <w:p w:rsidR="000C0B7C" w:rsidRPr="000C0B7C" w:rsidRDefault="000C0B7C" w:rsidP="000C0B7C">
      <w:pPr>
        <w:suppressAutoHyphens/>
        <w:spacing w:after="0" w:line="240" w:lineRule="auto"/>
        <w:jc w:val="center"/>
        <w:rPr>
          <w:rFonts w:ascii="Times New Roman" w:eastAsia="Times New Roman" w:hAnsi="Times New Roman" w:cs="Times New Roman"/>
          <w:sz w:val="24"/>
          <w:szCs w:val="24"/>
          <w:lang w:val="ru-RU" w:eastAsia="ar-SA"/>
        </w:rPr>
      </w:pPr>
      <w:r w:rsidRPr="000C0B7C">
        <w:rPr>
          <w:rFonts w:ascii="Times New Roman" w:eastAsia="Times New Roman" w:hAnsi="Times New Roman" w:cs="Times New Roman"/>
          <w:sz w:val="24"/>
          <w:szCs w:val="24"/>
          <w:lang w:val="ru-RU" w:eastAsia="ar-SA"/>
        </w:rPr>
        <w:t>Ананьїв</w:t>
      </w:r>
    </w:p>
    <w:p w:rsidR="000C0B7C" w:rsidRPr="000C0B7C" w:rsidRDefault="000C0B7C" w:rsidP="000C0B7C">
      <w:pPr>
        <w:spacing w:after="0" w:line="240" w:lineRule="auto"/>
        <w:rPr>
          <w:rFonts w:ascii="Times New Roman" w:eastAsia="Calibri" w:hAnsi="Times New Roman" w:cs="Times New Roman"/>
          <w:sz w:val="28"/>
          <w:szCs w:val="28"/>
          <w:lang w:val="ru-RU" w:eastAsia="ar-SA"/>
        </w:rPr>
      </w:pPr>
    </w:p>
    <w:p w:rsidR="000C0B7C" w:rsidRPr="000C0B7C" w:rsidRDefault="000C0B7C" w:rsidP="000C0B7C">
      <w:pPr>
        <w:spacing w:after="0" w:line="240" w:lineRule="auto"/>
        <w:jc w:val="center"/>
        <w:rPr>
          <w:rFonts w:ascii="Times New Roman" w:eastAsia="Times New Roman" w:hAnsi="Times New Roman" w:cs="Times New Roman"/>
          <w:bCs/>
          <w:sz w:val="28"/>
          <w:szCs w:val="28"/>
          <w:lang w:val="ru-RU"/>
        </w:rPr>
      </w:pPr>
      <w:r w:rsidRPr="000C0B7C">
        <w:rPr>
          <w:rFonts w:ascii="Times New Roman" w:eastAsia="Times New Roman" w:hAnsi="Times New Roman" w:cs="Times New Roman"/>
          <w:bCs/>
          <w:sz w:val="28"/>
          <w:szCs w:val="28"/>
          <w:lang w:val="ru-RU" w:eastAsia="ar-SA"/>
        </w:rPr>
        <w:t xml:space="preserve">28 </w:t>
      </w:r>
      <w:proofErr w:type="gramStart"/>
      <w:r w:rsidRPr="000C0B7C">
        <w:rPr>
          <w:rFonts w:ascii="Times New Roman" w:eastAsia="Times New Roman" w:hAnsi="Times New Roman" w:cs="Times New Roman"/>
          <w:bCs/>
          <w:sz w:val="28"/>
          <w:szCs w:val="28"/>
          <w:lang w:val="ru-RU" w:eastAsia="ar-SA"/>
        </w:rPr>
        <w:t>лютого</w:t>
      </w:r>
      <w:proofErr w:type="gramEnd"/>
      <w:r w:rsidRPr="000C0B7C">
        <w:rPr>
          <w:rFonts w:ascii="Times New Roman" w:eastAsia="Times New Roman" w:hAnsi="Times New Roman" w:cs="Times New Roman"/>
          <w:bCs/>
          <w:sz w:val="28"/>
          <w:szCs w:val="28"/>
          <w:lang w:val="ru-RU" w:eastAsia="ar-SA"/>
        </w:rPr>
        <w:t xml:space="preserve"> </w:t>
      </w:r>
      <w:r w:rsidRPr="000C0B7C">
        <w:rPr>
          <w:rFonts w:ascii="Times New Roman" w:eastAsia="Times New Roman" w:hAnsi="Times New Roman" w:cs="Times New Roman"/>
          <w:bCs/>
          <w:sz w:val="28"/>
          <w:szCs w:val="28"/>
          <w:lang w:val="ru-RU"/>
        </w:rPr>
        <w:t>2025 року</w:t>
      </w:r>
      <w:r w:rsidRPr="000C0B7C">
        <w:rPr>
          <w:rFonts w:ascii="Times New Roman" w:eastAsia="Times New Roman" w:hAnsi="Times New Roman" w:cs="Times New Roman"/>
          <w:bCs/>
          <w:sz w:val="28"/>
          <w:szCs w:val="28"/>
          <w:lang w:val="ru-RU"/>
        </w:rPr>
        <w:tab/>
      </w:r>
      <w:r w:rsidRPr="000C0B7C">
        <w:rPr>
          <w:rFonts w:ascii="Times New Roman" w:eastAsia="Times New Roman" w:hAnsi="Times New Roman" w:cs="Times New Roman"/>
          <w:bCs/>
          <w:sz w:val="28"/>
          <w:szCs w:val="28"/>
          <w:lang w:val="ru-RU"/>
        </w:rPr>
        <w:tab/>
      </w:r>
      <w:r w:rsidRPr="000C0B7C">
        <w:rPr>
          <w:rFonts w:ascii="Times New Roman" w:eastAsia="Times New Roman" w:hAnsi="Times New Roman" w:cs="Times New Roman"/>
          <w:bCs/>
          <w:sz w:val="28"/>
          <w:szCs w:val="28"/>
          <w:lang w:val="ru-RU"/>
        </w:rPr>
        <w:tab/>
      </w:r>
      <w:r w:rsidRPr="000C0B7C">
        <w:rPr>
          <w:rFonts w:ascii="Times New Roman" w:eastAsia="Times New Roman" w:hAnsi="Times New Roman" w:cs="Times New Roman"/>
          <w:bCs/>
          <w:sz w:val="28"/>
          <w:szCs w:val="28"/>
          <w:lang w:val="ru-RU"/>
        </w:rPr>
        <w:tab/>
      </w:r>
      <w:r w:rsidRPr="000C0B7C">
        <w:rPr>
          <w:rFonts w:ascii="Times New Roman" w:eastAsia="Times New Roman" w:hAnsi="Times New Roman" w:cs="Times New Roman"/>
          <w:bCs/>
          <w:sz w:val="28"/>
          <w:szCs w:val="28"/>
          <w:lang w:val="ru-RU"/>
        </w:rPr>
        <w:tab/>
      </w:r>
      <w:r w:rsidRPr="000C0B7C">
        <w:rPr>
          <w:rFonts w:ascii="Times New Roman" w:eastAsia="Times New Roman" w:hAnsi="Times New Roman" w:cs="Times New Roman"/>
          <w:bCs/>
          <w:sz w:val="28"/>
          <w:szCs w:val="28"/>
          <w:lang w:val="ru-RU"/>
        </w:rPr>
        <w:tab/>
      </w:r>
      <w:r w:rsidRPr="000C0B7C">
        <w:rPr>
          <w:rFonts w:ascii="Times New Roman" w:eastAsia="Times New Roman" w:hAnsi="Times New Roman" w:cs="Times New Roman"/>
          <w:bCs/>
          <w:sz w:val="28"/>
          <w:szCs w:val="28"/>
          <w:lang w:val="ru-RU"/>
        </w:rPr>
        <w:tab/>
        <w:t xml:space="preserve">           № 14</w:t>
      </w:r>
      <w:r w:rsidRPr="000C0B7C">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4</w:t>
      </w:r>
      <w:r w:rsidRPr="000C0B7C">
        <w:rPr>
          <w:rFonts w:ascii="Times New Roman" w:eastAsia="Times New Roman" w:hAnsi="Times New Roman" w:cs="Times New Roman"/>
          <w:bCs/>
          <w:sz w:val="28"/>
          <w:szCs w:val="28"/>
          <w:lang w:val="ru-RU"/>
        </w:rPr>
        <w:t>-</w:t>
      </w:r>
      <w:r w:rsidRPr="000C0B7C">
        <w:rPr>
          <w:rFonts w:ascii="Times New Roman" w:eastAsia="Times New Roman" w:hAnsi="Times New Roman" w:cs="Times New Roman"/>
          <w:bCs/>
          <w:sz w:val="28"/>
          <w:szCs w:val="28"/>
          <w:lang w:val="en-US"/>
        </w:rPr>
        <w:t>V</w:t>
      </w:r>
      <w:r w:rsidRPr="000C0B7C">
        <w:rPr>
          <w:rFonts w:ascii="Times New Roman" w:eastAsia="Times New Roman" w:hAnsi="Times New Roman" w:cs="Times New Roman"/>
          <w:bCs/>
          <w:sz w:val="28"/>
          <w:szCs w:val="28"/>
          <w:lang w:val="ru-RU"/>
        </w:rPr>
        <w:t>ІІІ</w:t>
      </w:r>
    </w:p>
    <w:p w:rsidR="00A96C42" w:rsidRPr="000C0B7C" w:rsidRDefault="00A96C42" w:rsidP="00A96C42">
      <w:pPr>
        <w:spacing w:after="0" w:line="240" w:lineRule="auto"/>
        <w:jc w:val="center"/>
        <w:rPr>
          <w:rFonts w:ascii="Times New Roman" w:eastAsia="Calibri" w:hAnsi="Times New Roman" w:cs="Times New Roman"/>
          <w:sz w:val="28"/>
          <w:szCs w:val="28"/>
          <w:lang w:val="ru-RU"/>
        </w:rPr>
      </w:pPr>
    </w:p>
    <w:p w:rsidR="00A96C42" w:rsidRDefault="00A96C42" w:rsidP="00A96C42">
      <w:pPr>
        <w:spacing w:after="0" w:line="240" w:lineRule="auto"/>
        <w:jc w:val="center"/>
        <w:rPr>
          <w:rFonts w:ascii="Times New Roman" w:eastAsia="Times New Roman" w:hAnsi="Times New Roman" w:cs="Times New Roman"/>
          <w:b/>
          <w:sz w:val="28"/>
          <w:szCs w:val="28"/>
          <w:lang w:eastAsia="ru-RU"/>
        </w:rPr>
      </w:pPr>
      <w:r w:rsidRPr="00A96C42">
        <w:rPr>
          <w:rFonts w:ascii="Times New Roman" w:eastAsia="Times New Roman" w:hAnsi="Times New Roman" w:cs="Times New Roman"/>
          <w:b/>
          <w:sz w:val="28"/>
          <w:szCs w:val="28"/>
          <w:lang w:eastAsia="ru-RU"/>
        </w:rPr>
        <w:t xml:space="preserve">Про затвердження Звіту про хід виконання міської цільової Програми </w:t>
      </w:r>
    </w:p>
    <w:p w:rsidR="00A96C42" w:rsidRPr="00A96C42" w:rsidRDefault="00A96C42" w:rsidP="00A96C42">
      <w:pPr>
        <w:spacing w:after="0" w:line="240" w:lineRule="auto"/>
        <w:jc w:val="center"/>
        <w:rPr>
          <w:rFonts w:ascii="Times New Roman" w:eastAsia="Times New Roman" w:hAnsi="Times New Roman" w:cs="Times New Roman"/>
          <w:b/>
          <w:sz w:val="28"/>
          <w:szCs w:val="28"/>
          <w:lang w:eastAsia="ru-RU"/>
        </w:rPr>
      </w:pPr>
      <w:r w:rsidRPr="00A96C42">
        <w:rPr>
          <w:rFonts w:ascii="Times New Roman" w:eastAsia="Times New Roman" w:hAnsi="Times New Roman" w:cs="Times New Roman"/>
          <w:b/>
          <w:sz w:val="28"/>
          <w:szCs w:val="28"/>
          <w:lang w:eastAsia="ru-RU"/>
        </w:rPr>
        <w:t>на 2022-2025 роки «Розвиток цивільного захисту, техногенної та пожежної безпеки» за 2024 рік</w:t>
      </w:r>
    </w:p>
    <w:p w:rsidR="00A96C42" w:rsidRPr="00A96C42" w:rsidRDefault="00A96C42" w:rsidP="00A96C42">
      <w:pPr>
        <w:spacing w:after="0" w:line="240" w:lineRule="auto"/>
        <w:jc w:val="center"/>
        <w:rPr>
          <w:rFonts w:ascii="Times New Roman" w:eastAsia="Times New Roman" w:hAnsi="Times New Roman" w:cs="Times New Roman"/>
          <w:b/>
          <w:bCs/>
          <w:sz w:val="28"/>
          <w:szCs w:val="28"/>
          <w:lang w:eastAsia="uk-UA"/>
        </w:rPr>
      </w:pPr>
    </w:p>
    <w:p w:rsidR="00A96C42" w:rsidRPr="00A96C42" w:rsidRDefault="00A96C42" w:rsidP="00A96C42">
      <w:pPr>
        <w:spacing w:after="0" w:line="240" w:lineRule="auto"/>
        <w:ind w:firstLine="709"/>
        <w:jc w:val="both"/>
        <w:rPr>
          <w:rFonts w:ascii="Times New Roman" w:eastAsia="Times New Roman" w:hAnsi="Times New Roman" w:cs="Times New Roman"/>
          <w:bCs/>
          <w:sz w:val="28"/>
          <w:szCs w:val="28"/>
          <w:lang w:eastAsia="uk-UA"/>
        </w:rPr>
      </w:pPr>
      <w:r w:rsidRPr="00A96C42">
        <w:rPr>
          <w:rFonts w:ascii="Times New Roman" w:eastAsia="Times New Roman" w:hAnsi="Times New Roman" w:cs="Times New Roman"/>
          <w:bCs/>
          <w:sz w:val="28"/>
          <w:szCs w:val="28"/>
          <w:lang w:eastAsia="uk-UA"/>
        </w:rPr>
        <w:t xml:space="preserve">Відповідно до статті 26 Закону України «Про місцеве самоврядування в Україні», пункту 4 частини другої статті 19 Кодексу цивільного захисту України, підпункту 16 статті 91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рішення Ананьївської міської ради від 04 березня 2022 року №592-VІІІ «Про затвердження міської цільової Програми на 2022-2025 роки «Розвиток цивільного захисту, техногенної та пожежної безпеки», враховуючи рішення виконавчого комітету Ананьївської міської ради </w:t>
      </w:r>
      <w:r w:rsidRPr="000C0B7C">
        <w:rPr>
          <w:rFonts w:ascii="Times New Roman" w:eastAsia="Times New Roman" w:hAnsi="Times New Roman" w:cs="Times New Roman"/>
          <w:bCs/>
          <w:sz w:val="28"/>
          <w:szCs w:val="28"/>
          <w:lang w:eastAsia="uk-UA"/>
        </w:rPr>
        <w:t>від</w:t>
      </w:r>
      <w:r w:rsidR="0076516F" w:rsidRPr="000C0B7C">
        <w:rPr>
          <w:rFonts w:ascii="Times New Roman" w:eastAsia="Times New Roman" w:hAnsi="Times New Roman" w:cs="Times New Roman"/>
          <w:bCs/>
          <w:sz w:val="28"/>
          <w:szCs w:val="28"/>
          <w:lang w:eastAsia="uk-UA"/>
        </w:rPr>
        <w:t xml:space="preserve"> </w:t>
      </w:r>
      <w:r w:rsidR="00F20A9C" w:rsidRPr="000C0B7C">
        <w:rPr>
          <w:rFonts w:ascii="Times New Roman" w:eastAsia="Times New Roman" w:hAnsi="Times New Roman" w:cs="Times New Roman"/>
          <w:bCs/>
          <w:sz w:val="28"/>
          <w:szCs w:val="28"/>
          <w:lang w:eastAsia="uk-UA"/>
        </w:rPr>
        <w:t>27</w:t>
      </w:r>
      <w:r w:rsidR="0076516F" w:rsidRPr="000C0B7C">
        <w:rPr>
          <w:rFonts w:ascii="Times New Roman" w:eastAsia="Times New Roman" w:hAnsi="Times New Roman" w:cs="Times New Roman"/>
          <w:bCs/>
          <w:sz w:val="28"/>
          <w:szCs w:val="28"/>
          <w:lang w:eastAsia="uk-UA"/>
        </w:rPr>
        <w:t xml:space="preserve"> лютого </w:t>
      </w:r>
      <w:r w:rsidRPr="000C0B7C">
        <w:rPr>
          <w:rFonts w:ascii="Times New Roman" w:eastAsia="Times New Roman" w:hAnsi="Times New Roman" w:cs="Times New Roman"/>
          <w:bCs/>
          <w:sz w:val="28"/>
          <w:szCs w:val="28"/>
          <w:lang w:eastAsia="uk-UA"/>
        </w:rPr>
        <w:t>2025 року №</w:t>
      </w:r>
      <w:r w:rsidR="000C0B7C" w:rsidRPr="000C0B7C">
        <w:rPr>
          <w:rFonts w:ascii="Times New Roman" w:eastAsia="Times New Roman" w:hAnsi="Times New Roman" w:cs="Times New Roman"/>
          <w:bCs/>
          <w:sz w:val="28"/>
          <w:szCs w:val="28"/>
          <w:lang w:eastAsia="uk-UA"/>
        </w:rPr>
        <w:t>41</w:t>
      </w:r>
      <w:r w:rsidRPr="000C0B7C">
        <w:rPr>
          <w:rFonts w:ascii="Times New Roman" w:eastAsia="Times New Roman" w:hAnsi="Times New Roman" w:cs="Times New Roman"/>
          <w:bCs/>
          <w:sz w:val="28"/>
          <w:szCs w:val="28"/>
          <w:lang w:eastAsia="uk-UA"/>
        </w:rPr>
        <w:t xml:space="preserve"> </w:t>
      </w:r>
      <w:r w:rsidRPr="00A96C42">
        <w:rPr>
          <w:rFonts w:ascii="Times New Roman" w:eastAsia="Times New Roman" w:hAnsi="Times New Roman" w:cs="Times New Roman"/>
          <w:bCs/>
          <w:sz w:val="28"/>
          <w:szCs w:val="28"/>
          <w:lang w:eastAsia="uk-UA"/>
        </w:rPr>
        <w:t xml:space="preserve">«Про схвалення </w:t>
      </w:r>
      <w:proofErr w:type="spellStart"/>
      <w:r w:rsidRPr="00A96C42">
        <w:rPr>
          <w:rFonts w:ascii="Times New Roman" w:eastAsia="Times New Roman" w:hAnsi="Times New Roman" w:cs="Times New Roman"/>
          <w:bCs/>
          <w:sz w:val="28"/>
          <w:szCs w:val="28"/>
          <w:lang w:eastAsia="uk-UA"/>
        </w:rPr>
        <w:t>проєкту</w:t>
      </w:r>
      <w:proofErr w:type="spellEnd"/>
      <w:r w:rsidRPr="00A96C42">
        <w:rPr>
          <w:rFonts w:ascii="Times New Roman" w:eastAsia="Times New Roman" w:hAnsi="Times New Roman" w:cs="Times New Roman"/>
          <w:bCs/>
          <w:sz w:val="28"/>
          <w:szCs w:val="28"/>
          <w:lang w:eastAsia="uk-UA"/>
        </w:rPr>
        <w:t xml:space="preserve"> рішення Ананьївської міської ради</w:t>
      </w:r>
      <w:r w:rsidRPr="00A96C42">
        <w:rPr>
          <w:rFonts w:ascii="Times New Roman" w:eastAsia="Times New Roman" w:hAnsi="Times New Roman" w:cs="Times New Roman"/>
          <w:sz w:val="24"/>
          <w:szCs w:val="24"/>
          <w:lang w:eastAsia="ru-RU"/>
        </w:rPr>
        <w:t xml:space="preserve"> «</w:t>
      </w:r>
      <w:r w:rsidRPr="00A96C42">
        <w:rPr>
          <w:rFonts w:ascii="Times New Roman" w:eastAsia="Times New Roman" w:hAnsi="Times New Roman" w:cs="Times New Roman"/>
          <w:bCs/>
          <w:sz w:val="28"/>
          <w:szCs w:val="28"/>
          <w:lang w:eastAsia="uk-UA"/>
        </w:rPr>
        <w:t xml:space="preserve">Про затвердження Звіту про хід виконання міської цільової Програми на 2022-2025 роки «Розвиток цивільного захисту, техногенної та пожежної безпеки» за 2024 рік»,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A96C42" w:rsidRPr="00A96C42" w:rsidRDefault="00A96C42" w:rsidP="00A96C42">
      <w:pPr>
        <w:spacing w:after="0" w:line="240" w:lineRule="auto"/>
        <w:ind w:firstLine="709"/>
        <w:rPr>
          <w:rFonts w:ascii="Times New Roman" w:eastAsia="Times New Roman" w:hAnsi="Times New Roman" w:cs="Times New Roman"/>
          <w:bCs/>
          <w:sz w:val="24"/>
          <w:szCs w:val="24"/>
          <w:lang w:eastAsia="uk-UA"/>
        </w:rPr>
      </w:pPr>
    </w:p>
    <w:p w:rsidR="00A96C42" w:rsidRPr="00A96C42" w:rsidRDefault="00A96C42" w:rsidP="00A96C42">
      <w:pPr>
        <w:spacing w:after="0" w:line="240" w:lineRule="auto"/>
        <w:rPr>
          <w:rFonts w:ascii="Times New Roman" w:eastAsia="Times New Roman" w:hAnsi="Times New Roman" w:cs="Times New Roman"/>
          <w:b/>
          <w:bCs/>
          <w:sz w:val="28"/>
          <w:szCs w:val="28"/>
          <w:lang w:eastAsia="uk-UA"/>
        </w:rPr>
      </w:pPr>
      <w:r w:rsidRPr="00A96C42">
        <w:rPr>
          <w:rFonts w:ascii="Times New Roman" w:eastAsia="Times New Roman" w:hAnsi="Times New Roman" w:cs="Times New Roman"/>
          <w:b/>
          <w:bCs/>
          <w:sz w:val="28"/>
          <w:szCs w:val="28"/>
          <w:lang w:eastAsia="uk-UA"/>
        </w:rPr>
        <w:t>ВИРІШИЛА:</w:t>
      </w:r>
    </w:p>
    <w:p w:rsidR="00A96C42" w:rsidRPr="00A96C42" w:rsidRDefault="00A96C42" w:rsidP="00A96C42">
      <w:pPr>
        <w:spacing w:after="0" w:line="240" w:lineRule="auto"/>
        <w:ind w:firstLine="709"/>
        <w:jc w:val="both"/>
        <w:rPr>
          <w:rFonts w:ascii="Times New Roman" w:eastAsia="Times New Roman" w:hAnsi="Times New Roman" w:cs="Times New Roman"/>
          <w:bCs/>
          <w:sz w:val="24"/>
          <w:szCs w:val="24"/>
          <w:lang w:eastAsia="uk-UA"/>
        </w:rPr>
      </w:pPr>
    </w:p>
    <w:p w:rsidR="00A96C42" w:rsidRPr="00A96C42" w:rsidRDefault="00A96C42" w:rsidP="00A96C42">
      <w:pPr>
        <w:spacing w:after="0" w:line="240" w:lineRule="auto"/>
        <w:ind w:right="-1" w:firstLine="709"/>
        <w:jc w:val="both"/>
        <w:rPr>
          <w:rFonts w:ascii="Times New Roman" w:eastAsia="Times New Roman" w:hAnsi="Times New Roman" w:cs="Times New Roman"/>
          <w:bCs/>
          <w:sz w:val="28"/>
          <w:szCs w:val="28"/>
          <w:lang w:eastAsia="uk-UA"/>
        </w:rPr>
      </w:pPr>
      <w:r w:rsidRPr="00A96C42">
        <w:rPr>
          <w:rFonts w:ascii="Times New Roman" w:eastAsia="Times New Roman" w:hAnsi="Times New Roman" w:cs="Times New Roman"/>
          <w:bCs/>
          <w:sz w:val="28"/>
          <w:szCs w:val="28"/>
          <w:lang w:eastAsia="uk-UA"/>
        </w:rPr>
        <w:t xml:space="preserve">1. Затвердити Звіт про хід виконання міської цільової Програми на </w:t>
      </w:r>
      <w:r w:rsidR="0076516F">
        <w:rPr>
          <w:rFonts w:ascii="Times New Roman" w:eastAsia="Times New Roman" w:hAnsi="Times New Roman" w:cs="Times New Roman"/>
          <w:bCs/>
          <w:sz w:val="28"/>
          <w:szCs w:val="28"/>
          <w:lang w:eastAsia="uk-UA"/>
        </w:rPr>
        <w:t xml:space="preserve">                </w:t>
      </w:r>
      <w:r w:rsidRPr="00A96C42">
        <w:rPr>
          <w:rFonts w:ascii="Times New Roman" w:eastAsia="Times New Roman" w:hAnsi="Times New Roman" w:cs="Times New Roman"/>
          <w:bCs/>
          <w:sz w:val="28"/>
          <w:szCs w:val="28"/>
          <w:lang w:eastAsia="uk-UA"/>
        </w:rPr>
        <w:t xml:space="preserve">2022-2025 роки «Розвиток цивільного захисту, техногенної та пожежної безпеки» за 2024 рік </w:t>
      </w:r>
      <w:r w:rsidR="0076516F">
        <w:rPr>
          <w:rFonts w:ascii="Times New Roman" w:eastAsia="Times New Roman" w:hAnsi="Times New Roman" w:cs="Times New Roman"/>
          <w:bCs/>
          <w:sz w:val="28"/>
          <w:szCs w:val="28"/>
          <w:lang w:eastAsia="uk-UA"/>
        </w:rPr>
        <w:t>(</w:t>
      </w:r>
      <w:r w:rsidRPr="00A96C42">
        <w:rPr>
          <w:rFonts w:ascii="Times New Roman" w:eastAsia="Times New Roman" w:hAnsi="Times New Roman" w:cs="Times New Roman"/>
          <w:bCs/>
          <w:sz w:val="28"/>
          <w:szCs w:val="28"/>
          <w:lang w:eastAsia="uk-UA"/>
        </w:rPr>
        <w:t>додається</w:t>
      </w:r>
      <w:r w:rsidR="0076516F">
        <w:rPr>
          <w:rFonts w:ascii="Times New Roman" w:eastAsia="Times New Roman" w:hAnsi="Times New Roman" w:cs="Times New Roman"/>
          <w:bCs/>
          <w:sz w:val="28"/>
          <w:szCs w:val="28"/>
          <w:lang w:eastAsia="uk-UA"/>
        </w:rPr>
        <w:t>)</w:t>
      </w:r>
      <w:r w:rsidRPr="00A96C42">
        <w:rPr>
          <w:rFonts w:ascii="Times New Roman" w:eastAsia="Times New Roman" w:hAnsi="Times New Roman" w:cs="Times New Roman"/>
          <w:bCs/>
          <w:sz w:val="28"/>
          <w:szCs w:val="28"/>
          <w:lang w:eastAsia="uk-UA"/>
        </w:rPr>
        <w:t>.</w:t>
      </w:r>
    </w:p>
    <w:p w:rsidR="00A96C42" w:rsidRPr="00A96C42" w:rsidRDefault="00A96C42" w:rsidP="00A96C42">
      <w:pPr>
        <w:spacing w:after="0" w:line="240" w:lineRule="auto"/>
        <w:ind w:right="-1" w:firstLine="709"/>
        <w:jc w:val="both"/>
        <w:rPr>
          <w:rFonts w:ascii="Times New Roman" w:eastAsia="Times New Roman" w:hAnsi="Times New Roman" w:cs="Times New Roman"/>
          <w:bCs/>
          <w:sz w:val="24"/>
          <w:szCs w:val="24"/>
          <w:lang w:eastAsia="uk-UA"/>
        </w:rPr>
      </w:pPr>
    </w:p>
    <w:p w:rsidR="00A96C42" w:rsidRPr="00A96C42" w:rsidRDefault="00A96C42" w:rsidP="0076516F">
      <w:pPr>
        <w:spacing w:after="0" w:line="240" w:lineRule="auto"/>
        <w:ind w:right="-1" w:firstLine="709"/>
        <w:jc w:val="both"/>
        <w:rPr>
          <w:rFonts w:ascii="Times New Roman" w:eastAsia="Times New Roman" w:hAnsi="Times New Roman" w:cs="Times New Roman"/>
          <w:bCs/>
          <w:sz w:val="28"/>
          <w:szCs w:val="28"/>
          <w:lang w:eastAsia="uk-UA"/>
        </w:rPr>
      </w:pPr>
      <w:r w:rsidRPr="00A96C42">
        <w:rPr>
          <w:rFonts w:ascii="Times New Roman" w:eastAsia="Times New Roman" w:hAnsi="Times New Roman" w:cs="Times New Roman"/>
          <w:bCs/>
          <w:sz w:val="28"/>
          <w:szCs w:val="28"/>
          <w:lang w:eastAsia="uk-UA"/>
        </w:rPr>
        <w:t>2. Контроль за виконанням</w:t>
      </w:r>
      <w:r w:rsidR="0076516F">
        <w:rPr>
          <w:rFonts w:ascii="Times New Roman" w:eastAsia="Times New Roman" w:hAnsi="Times New Roman" w:cs="Times New Roman"/>
          <w:bCs/>
          <w:sz w:val="28"/>
          <w:szCs w:val="28"/>
          <w:lang w:eastAsia="uk-UA"/>
        </w:rPr>
        <w:t xml:space="preserve"> цього</w:t>
      </w:r>
      <w:r w:rsidRPr="00A96C42">
        <w:rPr>
          <w:rFonts w:ascii="Times New Roman" w:eastAsia="Times New Roman" w:hAnsi="Times New Roman" w:cs="Times New Roman"/>
          <w:bCs/>
          <w:sz w:val="28"/>
          <w:szCs w:val="28"/>
          <w:lang w:eastAsia="uk-UA"/>
        </w:rPr>
        <w:t xml:space="preserve">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96C42" w:rsidRPr="00A96C42" w:rsidRDefault="00A96C42" w:rsidP="00A96C42">
      <w:pPr>
        <w:spacing w:after="0" w:line="240" w:lineRule="auto"/>
        <w:ind w:right="-1" w:firstLine="709"/>
        <w:rPr>
          <w:rFonts w:ascii="Times New Roman" w:eastAsia="Times New Roman" w:hAnsi="Times New Roman" w:cs="Times New Roman"/>
          <w:bCs/>
          <w:sz w:val="24"/>
          <w:szCs w:val="24"/>
          <w:lang w:eastAsia="uk-UA"/>
        </w:rPr>
      </w:pPr>
    </w:p>
    <w:p w:rsidR="00A96C42" w:rsidRDefault="00A96C42" w:rsidP="00A96C42">
      <w:pPr>
        <w:spacing w:after="0" w:line="240" w:lineRule="auto"/>
        <w:ind w:right="-1" w:firstLine="709"/>
        <w:rPr>
          <w:rFonts w:ascii="Times New Roman" w:eastAsia="Times New Roman" w:hAnsi="Times New Roman" w:cs="Times New Roman"/>
          <w:bCs/>
          <w:sz w:val="24"/>
          <w:szCs w:val="24"/>
          <w:lang w:eastAsia="uk-UA"/>
        </w:rPr>
      </w:pPr>
    </w:p>
    <w:p w:rsidR="0076516F" w:rsidRPr="00A96C42" w:rsidRDefault="0076516F" w:rsidP="00A96C42">
      <w:pPr>
        <w:spacing w:after="0" w:line="240" w:lineRule="auto"/>
        <w:ind w:right="-1" w:firstLine="709"/>
        <w:rPr>
          <w:rFonts w:ascii="Times New Roman" w:eastAsia="Times New Roman" w:hAnsi="Times New Roman" w:cs="Times New Roman"/>
          <w:bCs/>
          <w:sz w:val="24"/>
          <w:szCs w:val="24"/>
          <w:lang w:eastAsia="uk-UA"/>
        </w:rPr>
      </w:pPr>
    </w:p>
    <w:p w:rsidR="00BE555B" w:rsidRPr="00BA0132" w:rsidRDefault="00BE555B" w:rsidP="00BE555B">
      <w:pPr>
        <w:suppressAutoHyphens/>
        <w:spacing w:after="0" w:line="200" w:lineRule="atLeast"/>
        <w:ind w:right="-1"/>
        <w:jc w:val="both"/>
        <w:rPr>
          <w:rFonts w:ascii="Times New Roman" w:eastAsia="Times New Roman" w:hAnsi="Times New Roman" w:cs="Times New Roman"/>
          <w:b/>
          <w:sz w:val="28"/>
          <w:szCs w:val="28"/>
          <w:lang w:eastAsia="ar-SA"/>
        </w:rPr>
      </w:pPr>
      <w:proofErr w:type="spellStart"/>
      <w:r w:rsidRPr="00BA0132">
        <w:rPr>
          <w:rFonts w:ascii="Times New Roman" w:eastAsia="Times New Roman" w:hAnsi="Times New Roman" w:cs="Times New Roman"/>
          <w:b/>
          <w:sz w:val="28"/>
          <w:szCs w:val="28"/>
          <w:lang w:eastAsia="ar-SA"/>
        </w:rPr>
        <w:t>В.о</w:t>
      </w:r>
      <w:proofErr w:type="spellEnd"/>
      <w:r w:rsidRPr="00BA0132">
        <w:rPr>
          <w:rFonts w:ascii="Times New Roman" w:eastAsia="Times New Roman" w:hAnsi="Times New Roman" w:cs="Times New Roman"/>
          <w:b/>
          <w:sz w:val="28"/>
          <w:szCs w:val="28"/>
          <w:lang w:eastAsia="ar-SA"/>
        </w:rPr>
        <w:t xml:space="preserve">. Ананьївського міського голови </w:t>
      </w:r>
      <w:r w:rsidRPr="00BA0132">
        <w:rPr>
          <w:rFonts w:ascii="Times New Roman" w:eastAsia="Times New Roman" w:hAnsi="Times New Roman" w:cs="Times New Roman"/>
          <w:b/>
          <w:sz w:val="28"/>
          <w:szCs w:val="28"/>
          <w:lang w:eastAsia="ar-SA"/>
        </w:rPr>
        <w:tab/>
      </w:r>
      <w:r w:rsidRPr="00BA0132">
        <w:rPr>
          <w:rFonts w:ascii="Times New Roman" w:eastAsia="Times New Roman" w:hAnsi="Times New Roman" w:cs="Times New Roman"/>
          <w:b/>
          <w:sz w:val="28"/>
          <w:szCs w:val="28"/>
          <w:lang w:eastAsia="ar-SA"/>
        </w:rPr>
        <w:tab/>
        <w:t xml:space="preserve">             Оксана ГЛУЩЕНКО</w:t>
      </w:r>
    </w:p>
    <w:p w:rsidR="00F20A9C" w:rsidRDefault="00F20A9C" w:rsidP="00A96C42">
      <w:pPr>
        <w:spacing w:after="0" w:line="240" w:lineRule="auto"/>
        <w:ind w:right="-1"/>
        <w:rPr>
          <w:rFonts w:ascii="Times New Roman" w:eastAsia="Times New Roman" w:hAnsi="Times New Roman" w:cs="Times New Roman"/>
          <w:b/>
          <w:bCs/>
          <w:sz w:val="28"/>
          <w:szCs w:val="28"/>
          <w:lang w:eastAsia="uk-UA"/>
        </w:rPr>
        <w:sectPr w:rsidR="00F20A9C" w:rsidSect="00247CA8">
          <w:pgSz w:w="11906" w:h="16838"/>
          <w:pgMar w:top="1134" w:right="567" w:bottom="1134" w:left="1701" w:header="340" w:footer="709" w:gutter="0"/>
          <w:cols w:space="720"/>
        </w:sectPr>
      </w:pPr>
    </w:p>
    <w:p w:rsidR="00A96C42" w:rsidRPr="00A96C42" w:rsidRDefault="00A96C42" w:rsidP="00A96C42">
      <w:pPr>
        <w:tabs>
          <w:tab w:val="left" w:pos="5103"/>
        </w:tabs>
        <w:spacing w:after="0" w:line="240" w:lineRule="auto"/>
        <w:ind w:left="12191"/>
        <w:jc w:val="both"/>
        <w:rPr>
          <w:rFonts w:ascii="Times New Roman" w:eastAsia="Calibri" w:hAnsi="Times New Roman" w:cs="Times New Roman"/>
          <w:b/>
          <w:sz w:val="24"/>
          <w:szCs w:val="24"/>
          <w:lang w:eastAsia="ru-RU"/>
        </w:rPr>
      </w:pPr>
      <w:r w:rsidRPr="00A96C42">
        <w:rPr>
          <w:rFonts w:ascii="Times New Roman" w:eastAsia="Calibri" w:hAnsi="Times New Roman" w:cs="Times New Roman"/>
          <w:b/>
          <w:sz w:val="24"/>
          <w:szCs w:val="24"/>
          <w:lang w:eastAsia="ru-RU"/>
        </w:rPr>
        <w:lastRenderedPageBreak/>
        <w:t>ЗАТВЕРДЖЕНО</w:t>
      </w:r>
    </w:p>
    <w:p w:rsidR="00A96C42" w:rsidRPr="00A96C42" w:rsidRDefault="00A96C42" w:rsidP="00A96C42">
      <w:pPr>
        <w:tabs>
          <w:tab w:val="left" w:pos="5103"/>
          <w:tab w:val="left" w:pos="6379"/>
        </w:tabs>
        <w:spacing w:after="0" w:line="240" w:lineRule="auto"/>
        <w:ind w:left="12191"/>
        <w:jc w:val="both"/>
        <w:rPr>
          <w:rFonts w:ascii="Times New Roman" w:eastAsia="Calibri" w:hAnsi="Times New Roman" w:cs="Times New Roman"/>
          <w:sz w:val="24"/>
          <w:szCs w:val="24"/>
          <w:lang w:eastAsia="ru-RU"/>
        </w:rPr>
      </w:pPr>
      <w:r w:rsidRPr="00A96C42">
        <w:rPr>
          <w:rFonts w:ascii="Times New Roman" w:eastAsia="Calibri" w:hAnsi="Times New Roman" w:cs="Times New Roman"/>
          <w:sz w:val="24"/>
          <w:szCs w:val="24"/>
          <w:lang w:eastAsia="ru-RU"/>
        </w:rPr>
        <w:t>рішення Ананьївської</w:t>
      </w:r>
    </w:p>
    <w:p w:rsidR="00A96C42" w:rsidRPr="00A96C42" w:rsidRDefault="00A96C42" w:rsidP="00A96C42">
      <w:pPr>
        <w:tabs>
          <w:tab w:val="left" w:pos="5103"/>
        </w:tabs>
        <w:spacing w:after="0" w:line="240" w:lineRule="auto"/>
        <w:ind w:left="12191"/>
        <w:jc w:val="both"/>
        <w:rPr>
          <w:rFonts w:ascii="Times New Roman" w:eastAsia="Calibri" w:hAnsi="Times New Roman" w:cs="Times New Roman"/>
          <w:sz w:val="24"/>
          <w:szCs w:val="24"/>
          <w:lang w:eastAsia="ru-RU"/>
        </w:rPr>
      </w:pPr>
      <w:r w:rsidRPr="00A96C42">
        <w:rPr>
          <w:rFonts w:ascii="Times New Roman" w:eastAsia="Calibri" w:hAnsi="Times New Roman" w:cs="Times New Roman"/>
          <w:sz w:val="24"/>
          <w:szCs w:val="24"/>
          <w:lang w:eastAsia="ru-RU"/>
        </w:rPr>
        <w:t xml:space="preserve">міської ради </w:t>
      </w:r>
    </w:p>
    <w:p w:rsidR="00A96C42" w:rsidRPr="00A96C42" w:rsidRDefault="00A96C42" w:rsidP="00A96C42">
      <w:pPr>
        <w:spacing w:after="0" w:line="240" w:lineRule="auto"/>
        <w:ind w:left="12191"/>
        <w:rPr>
          <w:rFonts w:ascii="Times New Roman" w:eastAsia="Times New Roman" w:hAnsi="Times New Roman" w:cs="Times New Roman"/>
          <w:bCs/>
          <w:sz w:val="24"/>
          <w:szCs w:val="24"/>
          <w:lang w:eastAsia="uk-UA"/>
        </w:rPr>
      </w:pPr>
      <w:r w:rsidRPr="00A96C42">
        <w:rPr>
          <w:rFonts w:ascii="Times New Roman" w:eastAsia="Times New Roman" w:hAnsi="Times New Roman" w:cs="Times New Roman"/>
          <w:bCs/>
          <w:sz w:val="24"/>
          <w:szCs w:val="24"/>
          <w:lang w:eastAsia="uk-UA"/>
        </w:rPr>
        <w:t xml:space="preserve">від </w:t>
      </w:r>
      <w:r w:rsidR="000C0B7C">
        <w:rPr>
          <w:rFonts w:ascii="Times New Roman" w:eastAsia="Times New Roman" w:hAnsi="Times New Roman" w:cs="Times New Roman"/>
          <w:bCs/>
          <w:sz w:val="24"/>
          <w:szCs w:val="24"/>
          <w:lang w:eastAsia="uk-UA"/>
        </w:rPr>
        <w:t xml:space="preserve">28 </w:t>
      </w:r>
      <w:r w:rsidRPr="00A96C42">
        <w:rPr>
          <w:rFonts w:ascii="Times New Roman" w:eastAsia="Times New Roman" w:hAnsi="Times New Roman" w:cs="Times New Roman"/>
          <w:bCs/>
          <w:sz w:val="24"/>
          <w:szCs w:val="24"/>
          <w:lang w:eastAsia="uk-UA"/>
        </w:rPr>
        <w:t>лютого 2025 року</w:t>
      </w:r>
    </w:p>
    <w:p w:rsidR="00A96C42" w:rsidRPr="000C0B7C" w:rsidRDefault="000C0B7C" w:rsidP="000C0B7C">
      <w:pPr>
        <w:tabs>
          <w:tab w:val="left" w:pos="5103"/>
          <w:tab w:val="left" w:pos="6379"/>
        </w:tabs>
        <w:spacing w:after="0" w:line="240" w:lineRule="auto"/>
        <w:ind w:left="12191"/>
        <w:jc w:val="both"/>
        <w:rPr>
          <w:rFonts w:ascii="Times New Roman" w:eastAsia="Calibri" w:hAnsi="Times New Roman" w:cs="Times New Roman"/>
          <w:sz w:val="24"/>
          <w:szCs w:val="24"/>
          <w:lang w:eastAsia="ru-RU"/>
        </w:rPr>
      </w:pPr>
      <w:r w:rsidRPr="000C0B7C">
        <w:rPr>
          <w:rFonts w:ascii="Times New Roman" w:eastAsia="Calibri" w:hAnsi="Times New Roman" w:cs="Times New Roman"/>
          <w:sz w:val="24"/>
          <w:szCs w:val="24"/>
          <w:lang w:eastAsia="ru-RU"/>
        </w:rPr>
        <w:t>№ 1444-VІІІ</w:t>
      </w:r>
      <w:bookmarkStart w:id="0" w:name="_GoBack"/>
      <w:bookmarkEnd w:id="0"/>
    </w:p>
    <w:p w:rsidR="00A96C42" w:rsidRPr="00A96C42" w:rsidRDefault="00A96C42" w:rsidP="00A96C42">
      <w:pPr>
        <w:spacing w:after="0" w:line="240" w:lineRule="auto"/>
        <w:jc w:val="center"/>
        <w:rPr>
          <w:rFonts w:ascii="Times New Roman" w:eastAsia="Times New Roman" w:hAnsi="Times New Roman" w:cs="Times New Roman"/>
          <w:b/>
          <w:bCs/>
          <w:sz w:val="28"/>
          <w:szCs w:val="28"/>
          <w:lang w:eastAsia="uk-UA"/>
        </w:rPr>
      </w:pPr>
      <w:r w:rsidRPr="00A96C42">
        <w:rPr>
          <w:rFonts w:ascii="Times New Roman" w:eastAsia="Times New Roman" w:hAnsi="Times New Roman" w:cs="Times New Roman"/>
          <w:b/>
          <w:bCs/>
          <w:sz w:val="28"/>
          <w:szCs w:val="28"/>
          <w:lang w:eastAsia="uk-UA"/>
        </w:rPr>
        <w:t xml:space="preserve">Звіт </w:t>
      </w:r>
    </w:p>
    <w:p w:rsidR="00247CA8" w:rsidRDefault="00A96C42" w:rsidP="00A96C42">
      <w:pPr>
        <w:spacing w:after="0" w:line="240" w:lineRule="auto"/>
        <w:jc w:val="center"/>
        <w:rPr>
          <w:rFonts w:ascii="Times New Roman" w:eastAsia="Times New Roman" w:hAnsi="Times New Roman" w:cs="Times New Roman"/>
          <w:b/>
          <w:bCs/>
          <w:sz w:val="28"/>
          <w:szCs w:val="28"/>
          <w:lang w:eastAsia="uk-UA"/>
        </w:rPr>
      </w:pPr>
      <w:r w:rsidRPr="00A96C42">
        <w:rPr>
          <w:rFonts w:ascii="Times New Roman" w:eastAsia="Times New Roman" w:hAnsi="Times New Roman" w:cs="Times New Roman"/>
          <w:b/>
          <w:bCs/>
          <w:sz w:val="28"/>
          <w:szCs w:val="28"/>
          <w:lang w:eastAsia="uk-UA"/>
        </w:rPr>
        <w:t xml:space="preserve">про хід виконання міської цільової Програми на 2022-2025 роки «Розвиток цивільного захисту, техногенної та </w:t>
      </w:r>
    </w:p>
    <w:p w:rsidR="00A96C42" w:rsidRPr="00A96C42" w:rsidRDefault="00A96C42" w:rsidP="00A96C42">
      <w:pPr>
        <w:spacing w:after="0" w:line="240" w:lineRule="auto"/>
        <w:jc w:val="center"/>
        <w:rPr>
          <w:rFonts w:ascii="Times New Roman" w:eastAsia="Times New Roman" w:hAnsi="Times New Roman" w:cs="Times New Roman"/>
          <w:b/>
          <w:bCs/>
          <w:sz w:val="28"/>
          <w:szCs w:val="28"/>
          <w:lang w:eastAsia="uk-UA"/>
        </w:rPr>
      </w:pPr>
      <w:r w:rsidRPr="00A96C42">
        <w:rPr>
          <w:rFonts w:ascii="Times New Roman" w:eastAsia="Times New Roman" w:hAnsi="Times New Roman" w:cs="Times New Roman"/>
          <w:b/>
          <w:bCs/>
          <w:sz w:val="28"/>
          <w:szCs w:val="28"/>
          <w:lang w:eastAsia="uk-UA"/>
        </w:rPr>
        <w:t>пожежної безпеки» за 2024 рік</w:t>
      </w:r>
    </w:p>
    <w:p w:rsidR="00A96C42" w:rsidRPr="00A96C42" w:rsidRDefault="00A96C42" w:rsidP="00A96C42">
      <w:pPr>
        <w:spacing w:after="0" w:line="240" w:lineRule="auto"/>
        <w:jc w:val="center"/>
        <w:rPr>
          <w:rFonts w:ascii="Times New Roman" w:eastAsia="Times New Roman" w:hAnsi="Times New Roman" w:cs="Times New Roman"/>
          <w:b/>
          <w:bCs/>
          <w:sz w:val="28"/>
          <w:szCs w:val="28"/>
          <w:lang w:eastAsia="uk-UA"/>
        </w:rPr>
      </w:pPr>
    </w:p>
    <w:p w:rsidR="00A96C42" w:rsidRPr="00A96C42" w:rsidRDefault="00A96C42" w:rsidP="00A96C42">
      <w:pPr>
        <w:spacing w:after="0" w:line="240" w:lineRule="auto"/>
        <w:ind w:firstLine="708"/>
        <w:jc w:val="both"/>
        <w:rPr>
          <w:rFonts w:ascii="Times New Roman" w:hAnsi="Times New Roman" w:cs="Times New Roman"/>
          <w:sz w:val="28"/>
          <w:szCs w:val="28"/>
        </w:rPr>
      </w:pPr>
      <w:r w:rsidRPr="00A96C42">
        <w:rPr>
          <w:rFonts w:ascii="Times New Roman" w:eastAsia="Calibri" w:hAnsi="Times New Roman" w:cs="Times New Roman"/>
          <w:sz w:val="28"/>
          <w:szCs w:val="28"/>
        </w:rPr>
        <w:t>На виконання рішення Ананьївської міської ради від 04 березня 2022 року №592-VІІІ «Про затвердження міської цільової Програми на 2022-2025 роки «Розвиток цивільного захисту, техногенної та пожежної безпеки»</w:t>
      </w:r>
      <w:r w:rsidRPr="00A96C42">
        <w:rPr>
          <w:rFonts w:ascii="Times New Roman" w:hAnsi="Times New Roman" w:cs="Times New Roman"/>
          <w:sz w:val="28"/>
          <w:szCs w:val="28"/>
        </w:rPr>
        <w:t xml:space="preserve"> (зі змінами) було здійснено</w:t>
      </w:r>
    </w:p>
    <w:p w:rsidR="00A96C42" w:rsidRPr="00A96C42" w:rsidRDefault="00A96C42" w:rsidP="00A96C42">
      <w:pPr>
        <w:spacing w:after="0" w:line="240" w:lineRule="auto"/>
        <w:ind w:firstLine="708"/>
        <w:jc w:val="both"/>
        <w:rPr>
          <w:rFonts w:ascii="Times New Roman" w:hAnsi="Times New Roman" w:cs="Times New Roman"/>
          <w:sz w:val="28"/>
          <w:szCs w:val="28"/>
        </w:rPr>
      </w:pPr>
    </w:p>
    <w:tbl>
      <w:tblPr>
        <w:tblStyle w:val="a5"/>
        <w:tblW w:w="15925" w:type="dxa"/>
        <w:tblLayout w:type="fixed"/>
        <w:tblLook w:val="04A0" w:firstRow="1" w:lastRow="0" w:firstColumn="1" w:lastColumn="0" w:noHBand="0" w:noVBand="1"/>
      </w:tblPr>
      <w:tblGrid>
        <w:gridCol w:w="371"/>
        <w:gridCol w:w="1801"/>
        <w:gridCol w:w="2467"/>
        <w:gridCol w:w="2694"/>
        <w:gridCol w:w="1418"/>
        <w:gridCol w:w="3406"/>
        <w:gridCol w:w="1134"/>
        <w:gridCol w:w="1276"/>
        <w:gridCol w:w="1358"/>
      </w:tblGrid>
      <w:tr w:rsidR="00A96C42" w:rsidRPr="00A96C42" w:rsidTr="00247CA8">
        <w:trPr>
          <w:trHeight w:val="159"/>
        </w:trPr>
        <w:tc>
          <w:tcPr>
            <w:tcW w:w="371" w:type="dxa"/>
            <w:vMerge w:val="restart"/>
          </w:tcPr>
          <w:p w:rsidR="00A96C42" w:rsidRPr="00A96C42" w:rsidRDefault="00A96C42" w:rsidP="00A96C42">
            <w:pPr>
              <w:jc w:val="both"/>
              <w:rPr>
                <w:color w:val="000000"/>
                <w:lang w:eastAsia="uk-UA"/>
              </w:rPr>
            </w:pPr>
          </w:p>
        </w:tc>
        <w:tc>
          <w:tcPr>
            <w:tcW w:w="1801" w:type="dxa"/>
            <w:vMerge w:val="restart"/>
          </w:tcPr>
          <w:p w:rsidR="00A96C42" w:rsidRPr="00A96C42" w:rsidRDefault="00A96C42" w:rsidP="00A96C42">
            <w:pPr>
              <w:jc w:val="both"/>
              <w:rPr>
                <w:color w:val="000000"/>
                <w:lang w:eastAsia="uk-UA"/>
              </w:rPr>
            </w:pPr>
            <w:r w:rsidRPr="00A96C42">
              <w:rPr>
                <w:color w:val="000000"/>
                <w:lang w:eastAsia="uk-UA"/>
              </w:rPr>
              <w:t>Назва напрямку діяльності</w:t>
            </w:r>
          </w:p>
        </w:tc>
        <w:tc>
          <w:tcPr>
            <w:tcW w:w="2467" w:type="dxa"/>
            <w:vMerge w:val="restart"/>
          </w:tcPr>
          <w:p w:rsidR="00A96C42" w:rsidRPr="00A96C42" w:rsidRDefault="00A96C42" w:rsidP="00A96C42">
            <w:pPr>
              <w:jc w:val="both"/>
              <w:rPr>
                <w:color w:val="000000"/>
                <w:lang w:eastAsia="uk-UA"/>
              </w:rPr>
            </w:pPr>
            <w:r w:rsidRPr="00A96C42">
              <w:rPr>
                <w:color w:val="000000"/>
                <w:lang w:eastAsia="uk-UA"/>
              </w:rPr>
              <w:t>Перелік заходів Програми</w:t>
            </w:r>
          </w:p>
        </w:tc>
        <w:tc>
          <w:tcPr>
            <w:tcW w:w="2694" w:type="dxa"/>
            <w:vMerge w:val="restart"/>
          </w:tcPr>
          <w:p w:rsidR="00A96C42" w:rsidRPr="00A96C42" w:rsidRDefault="00A96C42" w:rsidP="00A96C42">
            <w:pPr>
              <w:jc w:val="both"/>
              <w:rPr>
                <w:color w:val="000000"/>
                <w:lang w:eastAsia="uk-UA"/>
              </w:rPr>
            </w:pPr>
            <w:r w:rsidRPr="00A96C42">
              <w:rPr>
                <w:color w:val="000000"/>
                <w:lang w:eastAsia="uk-UA"/>
              </w:rPr>
              <w:t>Відповідальні виконавці</w:t>
            </w:r>
          </w:p>
        </w:tc>
        <w:tc>
          <w:tcPr>
            <w:tcW w:w="1418" w:type="dxa"/>
            <w:vMerge w:val="restart"/>
          </w:tcPr>
          <w:p w:rsidR="00A96C42" w:rsidRPr="00A96C42" w:rsidRDefault="00A96C42" w:rsidP="00A96C42">
            <w:pPr>
              <w:jc w:val="both"/>
              <w:rPr>
                <w:color w:val="000000"/>
                <w:lang w:eastAsia="uk-UA"/>
              </w:rPr>
            </w:pPr>
            <w:r w:rsidRPr="00A96C42">
              <w:rPr>
                <w:color w:val="000000"/>
                <w:lang w:eastAsia="uk-UA"/>
              </w:rPr>
              <w:t>Передбачено в місцевому бюджеті</w:t>
            </w:r>
          </w:p>
          <w:p w:rsidR="00A96C42" w:rsidRPr="00A96C42" w:rsidRDefault="00A96C42" w:rsidP="00A96C42">
            <w:pPr>
              <w:jc w:val="both"/>
              <w:rPr>
                <w:color w:val="000000"/>
                <w:lang w:eastAsia="uk-UA"/>
              </w:rPr>
            </w:pPr>
            <w:r w:rsidRPr="00A96C42">
              <w:rPr>
                <w:color w:val="000000"/>
                <w:lang w:eastAsia="uk-UA"/>
              </w:rPr>
              <w:t>грн..</w:t>
            </w:r>
          </w:p>
        </w:tc>
        <w:tc>
          <w:tcPr>
            <w:tcW w:w="5816" w:type="dxa"/>
            <w:gridSpan w:val="3"/>
          </w:tcPr>
          <w:p w:rsidR="00A96C42" w:rsidRPr="00A96C42" w:rsidRDefault="00A96C42" w:rsidP="00A96C42">
            <w:pPr>
              <w:jc w:val="both"/>
              <w:rPr>
                <w:color w:val="000000"/>
                <w:lang w:eastAsia="uk-UA"/>
              </w:rPr>
            </w:pPr>
            <w:r w:rsidRPr="00A96C42">
              <w:rPr>
                <w:color w:val="000000"/>
                <w:lang w:eastAsia="uk-UA"/>
              </w:rPr>
              <w:t>Виконано</w:t>
            </w:r>
          </w:p>
        </w:tc>
        <w:tc>
          <w:tcPr>
            <w:tcW w:w="1358" w:type="dxa"/>
            <w:vMerge w:val="restart"/>
          </w:tcPr>
          <w:p w:rsidR="00A96C42" w:rsidRPr="00A96C42" w:rsidRDefault="00A96C42" w:rsidP="00A96C42">
            <w:pPr>
              <w:jc w:val="both"/>
              <w:rPr>
                <w:color w:val="000000"/>
                <w:lang w:eastAsia="uk-UA"/>
              </w:rPr>
            </w:pPr>
            <w:r w:rsidRPr="00A96C42">
              <w:rPr>
                <w:color w:val="000000"/>
                <w:lang w:eastAsia="uk-UA"/>
              </w:rPr>
              <w:t>Залишок грн..</w:t>
            </w:r>
          </w:p>
        </w:tc>
      </w:tr>
      <w:tr w:rsidR="00A96C42" w:rsidRPr="00A96C42" w:rsidTr="00247CA8">
        <w:trPr>
          <w:trHeight w:val="537"/>
        </w:trPr>
        <w:tc>
          <w:tcPr>
            <w:tcW w:w="371" w:type="dxa"/>
            <w:vMerge/>
          </w:tcPr>
          <w:p w:rsidR="00A96C42" w:rsidRPr="00A96C42" w:rsidRDefault="00A96C42" w:rsidP="00A96C42">
            <w:pPr>
              <w:jc w:val="both"/>
              <w:rPr>
                <w:color w:val="000000"/>
                <w:lang w:eastAsia="uk-UA"/>
              </w:rPr>
            </w:pPr>
          </w:p>
        </w:tc>
        <w:tc>
          <w:tcPr>
            <w:tcW w:w="1801" w:type="dxa"/>
            <w:vMerge/>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color w:val="000000"/>
                <w:lang w:eastAsia="uk-UA"/>
              </w:rPr>
            </w:pPr>
          </w:p>
        </w:tc>
        <w:tc>
          <w:tcPr>
            <w:tcW w:w="1418" w:type="dxa"/>
            <w:vMerge/>
          </w:tcPr>
          <w:p w:rsidR="00A96C42" w:rsidRPr="00A96C42" w:rsidRDefault="00A96C42" w:rsidP="00A96C42">
            <w:pPr>
              <w:jc w:val="both"/>
              <w:rPr>
                <w:color w:val="000000"/>
                <w:lang w:eastAsia="uk-UA"/>
              </w:rPr>
            </w:pPr>
          </w:p>
        </w:tc>
        <w:tc>
          <w:tcPr>
            <w:tcW w:w="3406" w:type="dxa"/>
          </w:tcPr>
          <w:p w:rsidR="00A96C42" w:rsidRPr="00A96C42" w:rsidRDefault="00A96C42" w:rsidP="00A96C42">
            <w:pPr>
              <w:jc w:val="both"/>
              <w:rPr>
                <w:color w:val="000000"/>
                <w:lang w:eastAsia="uk-UA"/>
              </w:rPr>
            </w:pPr>
            <w:r w:rsidRPr="00A96C42">
              <w:rPr>
                <w:color w:val="000000"/>
                <w:lang w:eastAsia="uk-UA"/>
              </w:rPr>
              <w:t>Найменування</w:t>
            </w:r>
          </w:p>
          <w:p w:rsidR="00A96C42" w:rsidRPr="00A96C42" w:rsidRDefault="00A96C42" w:rsidP="00A96C42">
            <w:pPr>
              <w:jc w:val="both"/>
              <w:rPr>
                <w:color w:val="000000"/>
                <w:lang w:eastAsia="uk-UA"/>
              </w:rPr>
            </w:pPr>
            <w:r w:rsidRPr="00A96C42">
              <w:rPr>
                <w:color w:val="000000"/>
                <w:lang w:eastAsia="uk-UA"/>
              </w:rPr>
              <w:t>(види робіт/придбання)</w:t>
            </w:r>
          </w:p>
        </w:tc>
        <w:tc>
          <w:tcPr>
            <w:tcW w:w="1134" w:type="dxa"/>
          </w:tcPr>
          <w:p w:rsidR="00A96C42" w:rsidRPr="00A96C42" w:rsidRDefault="00A96C42" w:rsidP="00A96C42">
            <w:pPr>
              <w:jc w:val="both"/>
              <w:rPr>
                <w:color w:val="000000"/>
                <w:lang w:eastAsia="uk-UA"/>
              </w:rPr>
            </w:pPr>
            <w:r w:rsidRPr="00A96C42">
              <w:rPr>
                <w:color w:val="000000"/>
                <w:lang w:eastAsia="uk-UA"/>
              </w:rPr>
              <w:t>Кількість шт.</w:t>
            </w:r>
          </w:p>
        </w:tc>
        <w:tc>
          <w:tcPr>
            <w:tcW w:w="1276" w:type="dxa"/>
          </w:tcPr>
          <w:p w:rsidR="00A96C42" w:rsidRPr="00A96C42" w:rsidRDefault="00A96C42" w:rsidP="00A96C42">
            <w:pPr>
              <w:jc w:val="both"/>
              <w:rPr>
                <w:color w:val="000000"/>
                <w:lang w:eastAsia="uk-UA"/>
              </w:rPr>
            </w:pPr>
            <w:r w:rsidRPr="00A96C42">
              <w:rPr>
                <w:color w:val="000000"/>
                <w:lang w:eastAsia="uk-UA"/>
              </w:rPr>
              <w:t>Сума грн...</w:t>
            </w:r>
          </w:p>
        </w:tc>
        <w:tc>
          <w:tcPr>
            <w:tcW w:w="1358" w:type="dxa"/>
            <w:vMerge/>
          </w:tcPr>
          <w:p w:rsidR="00A96C42" w:rsidRPr="00A96C42" w:rsidRDefault="00A96C42" w:rsidP="00A96C42">
            <w:pPr>
              <w:jc w:val="both"/>
              <w:rPr>
                <w:color w:val="000000"/>
                <w:lang w:eastAsia="uk-UA"/>
              </w:rPr>
            </w:pPr>
          </w:p>
        </w:tc>
      </w:tr>
      <w:tr w:rsidR="00A96C42" w:rsidRPr="00A96C42" w:rsidTr="00247CA8">
        <w:trPr>
          <w:trHeight w:val="375"/>
        </w:trPr>
        <w:tc>
          <w:tcPr>
            <w:tcW w:w="14567" w:type="dxa"/>
            <w:gridSpan w:val="8"/>
            <w:tcBorders>
              <w:left w:val="nil"/>
              <w:right w:val="nil"/>
            </w:tcBorders>
          </w:tcPr>
          <w:p w:rsidR="00A96C42" w:rsidRPr="00A96C42" w:rsidRDefault="00A96C42" w:rsidP="00A96C42">
            <w:pPr>
              <w:widowControl w:val="0"/>
              <w:ind w:left="-110" w:right="-103"/>
              <w:jc w:val="center"/>
              <w:rPr>
                <w:color w:val="000000"/>
                <w:sz w:val="28"/>
                <w:szCs w:val="28"/>
                <w:lang w:eastAsia="uk-UA" w:bidi="uk-UA"/>
              </w:rPr>
            </w:pPr>
            <w:r w:rsidRPr="00A96C42">
              <w:rPr>
                <w:color w:val="000000"/>
                <w:sz w:val="28"/>
                <w:szCs w:val="28"/>
                <w:lang w:eastAsia="uk-UA" w:bidi="uk-UA"/>
              </w:rPr>
              <w:t>2024 рік</w:t>
            </w:r>
          </w:p>
        </w:tc>
        <w:tc>
          <w:tcPr>
            <w:tcW w:w="1358" w:type="dxa"/>
            <w:tcBorders>
              <w:left w:val="nil"/>
              <w:right w:val="nil"/>
            </w:tcBorders>
            <w:vAlign w:val="bottom"/>
          </w:tcPr>
          <w:p w:rsidR="00A96C42" w:rsidRPr="00A96C42" w:rsidRDefault="00A96C42" w:rsidP="00A96C42">
            <w:pPr>
              <w:widowControl w:val="0"/>
              <w:jc w:val="both"/>
              <w:rPr>
                <w:color w:val="000000"/>
                <w:lang w:eastAsia="uk-UA" w:bidi="uk-UA"/>
              </w:rPr>
            </w:pPr>
          </w:p>
        </w:tc>
      </w:tr>
      <w:tr w:rsidR="00A96C42" w:rsidRPr="00A96C42" w:rsidTr="00247CA8">
        <w:trPr>
          <w:trHeight w:val="1181"/>
        </w:trPr>
        <w:tc>
          <w:tcPr>
            <w:tcW w:w="371" w:type="dxa"/>
            <w:vMerge w:val="restart"/>
            <w:vAlign w:val="center"/>
          </w:tcPr>
          <w:p w:rsidR="00A96C42" w:rsidRPr="00A96C42" w:rsidRDefault="00A96C42" w:rsidP="00247CA8">
            <w:pPr>
              <w:jc w:val="center"/>
              <w:rPr>
                <w:color w:val="000000"/>
                <w:lang w:eastAsia="uk-UA"/>
              </w:rPr>
            </w:pPr>
            <w:r w:rsidRPr="00A96C42">
              <w:rPr>
                <w:color w:val="000000"/>
                <w:lang w:eastAsia="uk-UA"/>
              </w:rPr>
              <w:t>1</w:t>
            </w:r>
          </w:p>
        </w:tc>
        <w:tc>
          <w:tcPr>
            <w:tcW w:w="1801" w:type="dxa"/>
            <w:vMerge w:val="restart"/>
            <w:vAlign w:val="center"/>
          </w:tcPr>
          <w:p w:rsidR="00A96C42" w:rsidRPr="00A96C42" w:rsidRDefault="00A96C42" w:rsidP="00A96C42">
            <w:pPr>
              <w:jc w:val="both"/>
              <w:rPr>
                <w:color w:val="000000"/>
                <w:lang w:eastAsia="uk-UA"/>
              </w:rPr>
            </w:pPr>
            <w:r w:rsidRPr="00A96C42">
              <w:rPr>
                <w:color w:val="000000"/>
                <w:lang w:eastAsia="uk-UA"/>
              </w:rPr>
              <w:t>Забезпечення утримання фонду захисних споруд цивільного захисту в готовності до використання за призначенням</w:t>
            </w:r>
          </w:p>
        </w:tc>
        <w:tc>
          <w:tcPr>
            <w:tcW w:w="2467" w:type="dxa"/>
            <w:vMerge w:val="restart"/>
            <w:vAlign w:val="center"/>
          </w:tcPr>
          <w:p w:rsidR="00A96C42" w:rsidRPr="00A96C42" w:rsidRDefault="00A96C42" w:rsidP="00A96C42">
            <w:pPr>
              <w:jc w:val="both"/>
              <w:rPr>
                <w:color w:val="000000"/>
                <w:lang w:eastAsia="uk-UA"/>
              </w:rPr>
            </w:pPr>
            <w:r w:rsidRPr="00A96C42">
              <w:rPr>
                <w:color w:val="000000"/>
                <w:lang w:eastAsia="uk-UA"/>
              </w:rPr>
              <w:t>Ремонт захисних споруд цивільного захисту</w:t>
            </w:r>
          </w:p>
        </w:tc>
        <w:tc>
          <w:tcPr>
            <w:tcW w:w="2694" w:type="dxa"/>
          </w:tcPr>
          <w:p w:rsidR="00A96C42" w:rsidRPr="00A96C42" w:rsidRDefault="00A96C42" w:rsidP="00A96C42">
            <w:pPr>
              <w:jc w:val="both"/>
              <w:rPr>
                <w:rFonts w:eastAsiaTheme="minorHAnsi"/>
              </w:rPr>
            </w:pPr>
            <w:r w:rsidRPr="00A96C42">
              <w:rPr>
                <w:rFonts w:eastAsiaTheme="minorHAnsi"/>
              </w:rPr>
              <w:t>Відділ з питань будівництва, житлово-комунального господарства та інфраструктури Ананьївської міської ради</w:t>
            </w:r>
          </w:p>
        </w:tc>
        <w:tc>
          <w:tcPr>
            <w:tcW w:w="1418" w:type="dxa"/>
            <w:tcBorders>
              <w:top w:val="single" w:sz="4" w:space="0" w:color="auto"/>
            </w:tcBorders>
            <w:vAlign w:val="center"/>
          </w:tcPr>
          <w:p w:rsidR="00A96C42" w:rsidRPr="00A96C42" w:rsidRDefault="00A96C42" w:rsidP="00247CA8">
            <w:pPr>
              <w:jc w:val="center"/>
              <w:rPr>
                <w:rFonts w:eastAsiaTheme="minorHAnsi"/>
                <w:b/>
              </w:rPr>
            </w:pPr>
            <w:r w:rsidRPr="00A96C42">
              <w:rPr>
                <w:rFonts w:eastAsiaTheme="minorHAnsi"/>
                <w:b/>
              </w:rPr>
              <w:t>1984273,48</w:t>
            </w:r>
          </w:p>
        </w:tc>
        <w:tc>
          <w:tcPr>
            <w:tcW w:w="3406" w:type="dxa"/>
          </w:tcPr>
          <w:p w:rsidR="00A96C42" w:rsidRPr="00A96C42" w:rsidRDefault="00A96C42" w:rsidP="00A96C42">
            <w:pPr>
              <w:widowControl w:val="0"/>
              <w:rPr>
                <w:color w:val="000000"/>
                <w:lang w:eastAsia="uk-UA" w:bidi="uk-UA"/>
              </w:rPr>
            </w:pPr>
            <w:r w:rsidRPr="00A96C42">
              <w:rPr>
                <w:color w:val="000000"/>
                <w:lang w:eastAsia="uk-UA" w:bidi="uk-UA"/>
              </w:rPr>
              <w:t xml:space="preserve">Ремонт протирадіаційного укриття за адресою: Одеська область, Подільський район, с. </w:t>
            </w:r>
            <w:proofErr w:type="spellStart"/>
            <w:r w:rsidRPr="00A96C42">
              <w:rPr>
                <w:color w:val="000000"/>
                <w:lang w:eastAsia="uk-UA" w:bidi="uk-UA"/>
              </w:rPr>
              <w:t>Гандрабури</w:t>
            </w:r>
            <w:proofErr w:type="spellEnd"/>
            <w:r w:rsidRPr="00A96C42">
              <w:rPr>
                <w:color w:val="000000"/>
                <w:lang w:eastAsia="uk-UA" w:bidi="uk-UA"/>
              </w:rPr>
              <w:t>, вул.. Зарічна 134А</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982371,57</w:t>
            </w:r>
          </w:p>
        </w:tc>
        <w:tc>
          <w:tcPr>
            <w:tcW w:w="1358" w:type="dxa"/>
            <w:vAlign w:val="center"/>
          </w:tcPr>
          <w:p w:rsidR="00A96C42" w:rsidRPr="00A96C42" w:rsidRDefault="00A96C42" w:rsidP="00247CA8">
            <w:pPr>
              <w:jc w:val="center"/>
              <w:rPr>
                <w:b/>
                <w:color w:val="000000"/>
              </w:rPr>
            </w:pPr>
            <w:r w:rsidRPr="00A96C42">
              <w:rPr>
                <w:b/>
                <w:color w:val="000000"/>
              </w:rPr>
              <w:t>1001901,91</w:t>
            </w:r>
          </w:p>
        </w:tc>
      </w:tr>
      <w:tr w:rsidR="00A96C42" w:rsidRPr="00A96C42" w:rsidTr="00247CA8">
        <w:trPr>
          <w:trHeight w:val="2282"/>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val="restart"/>
          </w:tcPr>
          <w:p w:rsidR="00A96C42" w:rsidRPr="00A96C42" w:rsidRDefault="00A96C42" w:rsidP="00A96C42">
            <w:pPr>
              <w:jc w:val="both"/>
              <w:rPr>
                <w:rFonts w:eastAsiaTheme="minorHAnsi"/>
              </w:rPr>
            </w:pPr>
            <w:r w:rsidRPr="00A96C42">
              <w:rPr>
                <w:rFonts w:eastAsiaTheme="minorHAnsi"/>
              </w:rPr>
              <w:t>Відділ охорони здоров’я та соціальної політики Ананьївської міської ради</w:t>
            </w: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A96C42">
            <w:pPr>
              <w:jc w:val="both"/>
              <w:rPr>
                <w:rFonts w:eastAsiaTheme="minorHAnsi"/>
              </w:rPr>
            </w:pPr>
          </w:p>
          <w:p w:rsidR="00A96C42" w:rsidRPr="00A96C42" w:rsidRDefault="00A96C42" w:rsidP="00DE2A45">
            <w:pPr>
              <w:jc w:val="both"/>
              <w:rPr>
                <w:rFonts w:eastAsiaTheme="minorHAnsi"/>
              </w:rPr>
            </w:pPr>
            <w:r w:rsidRPr="00A96C42">
              <w:rPr>
                <w:rFonts w:eastAsiaTheme="minorHAnsi"/>
              </w:rPr>
              <w:t xml:space="preserve">Відділ освіти, молоді </w:t>
            </w:r>
            <w:r w:rsidR="00DE2A45">
              <w:rPr>
                <w:rFonts w:eastAsiaTheme="minorHAnsi"/>
              </w:rPr>
              <w:t>і</w:t>
            </w:r>
            <w:r w:rsidRPr="00A96C42">
              <w:rPr>
                <w:rFonts w:eastAsiaTheme="minorHAnsi"/>
              </w:rPr>
              <w:t xml:space="preserve"> спорту Ананьївської міської ради </w:t>
            </w:r>
          </w:p>
        </w:tc>
        <w:tc>
          <w:tcPr>
            <w:tcW w:w="1418" w:type="dxa"/>
            <w:tcBorders>
              <w:top w:val="single" w:sz="4" w:space="0" w:color="auto"/>
            </w:tcBorders>
            <w:vAlign w:val="center"/>
          </w:tcPr>
          <w:p w:rsidR="00A96C42" w:rsidRPr="00A96C42" w:rsidRDefault="00A96C42" w:rsidP="00247CA8">
            <w:pPr>
              <w:jc w:val="center"/>
              <w:rPr>
                <w:rFonts w:eastAsiaTheme="minorHAnsi"/>
                <w:b/>
              </w:rPr>
            </w:pPr>
            <w:r w:rsidRPr="00A96C42">
              <w:rPr>
                <w:b/>
                <w:color w:val="000000"/>
                <w:lang w:eastAsia="uk-UA" w:bidi="uk-UA"/>
              </w:rPr>
              <w:lastRenderedPageBreak/>
              <w:t>276720,00</w:t>
            </w:r>
          </w:p>
        </w:tc>
        <w:tc>
          <w:tcPr>
            <w:tcW w:w="3406" w:type="dxa"/>
          </w:tcPr>
          <w:p w:rsidR="00A96C42" w:rsidRPr="00A96C42" w:rsidRDefault="00A96C42" w:rsidP="00A96C42">
            <w:pPr>
              <w:widowControl w:val="0"/>
              <w:rPr>
                <w:color w:val="000000"/>
                <w:lang w:eastAsia="uk-UA" w:bidi="uk-UA"/>
              </w:rPr>
            </w:pPr>
            <w:r w:rsidRPr="00A96C42">
              <w:rPr>
                <w:color w:val="000000"/>
                <w:lang w:eastAsia="uk-UA" w:bidi="uk-UA"/>
              </w:rPr>
              <w:t xml:space="preserve">Виготовлення </w:t>
            </w:r>
            <w:proofErr w:type="spellStart"/>
            <w:r w:rsidRPr="00A96C42">
              <w:rPr>
                <w:color w:val="000000"/>
                <w:lang w:eastAsia="uk-UA" w:bidi="uk-UA"/>
              </w:rPr>
              <w:t>проектно-</w:t>
            </w:r>
            <w:proofErr w:type="spellEnd"/>
            <w:r w:rsidRPr="00A96C42">
              <w:rPr>
                <w:color w:val="000000"/>
                <w:lang w:eastAsia="uk-UA" w:bidi="uk-UA"/>
              </w:rPr>
              <w:t xml:space="preserve"> кошторисної документації з експертизою по об'єкту: Ремонт та  облаштування споруд цивільного захисту(укриття) КП "Ананьївська багатопрофільна міська лікарня Ананьївської міської ради" за адресою:вул. Героїв України, 45, м.Ананьїв, Подільського району, Одеської області»</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276715,13</w:t>
            </w:r>
          </w:p>
        </w:tc>
        <w:tc>
          <w:tcPr>
            <w:tcW w:w="1358" w:type="dxa"/>
            <w:vAlign w:val="center"/>
          </w:tcPr>
          <w:p w:rsidR="00A96C42" w:rsidRPr="00A96C42" w:rsidRDefault="00A96C42" w:rsidP="00247CA8">
            <w:pPr>
              <w:jc w:val="center"/>
              <w:rPr>
                <w:b/>
                <w:color w:val="000000"/>
              </w:rPr>
            </w:pPr>
            <w:r w:rsidRPr="00A96C42">
              <w:rPr>
                <w:b/>
                <w:color w:val="000000"/>
              </w:rPr>
              <w:t>4,87</w:t>
            </w:r>
          </w:p>
        </w:tc>
      </w:tr>
      <w:tr w:rsidR="00A96C42" w:rsidRPr="00A96C42" w:rsidTr="00247CA8">
        <w:trPr>
          <w:trHeight w:val="1587"/>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tcBorders>
              <w:top w:val="single" w:sz="4" w:space="0" w:color="auto"/>
            </w:tcBorders>
            <w:vAlign w:val="center"/>
          </w:tcPr>
          <w:p w:rsidR="00A96C42" w:rsidRPr="00A96C42" w:rsidRDefault="00A96C42" w:rsidP="00247CA8">
            <w:pPr>
              <w:jc w:val="center"/>
              <w:rPr>
                <w:b/>
                <w:color w:val="000000"/>
                <w:lang w:eastAsia="uk-UA" w:bidi="uk-UA"/>
              </w:rPr>
            </w:pPr>
            <w:r w:rsidRPr="00A96C42">
              <w:rPr>
                <w:b/>
                <w:color w:val="000000"/>
                <w:lang w:eastAsia="uk-UA" w:bidi="uk-UA"/>
              </w:rPr>
              <w:t>10000000,00</w:t>
            </w:r>
          </w:p>
        </w:tc>
        <w:tc>
          <w:tcPr>
            <w:tcW w:w="3406" w:type="dxa"/>
          </w:tcPr>
          <w:p w:rsidR="00A96C42" w:rsidRPr="00A96C42" w:rsidRDefault="00A96C42" w:rsidP="00A96C42">
            <w:pPr>
              <w:widowControl w:val="0"/>
              <w:rPr>
                <w:color w:val="000000"/>
                <w:lang w:eastAsia="uk-UA" w:bidi="uk-UA"/>
              </w:rPr>
            </w:pPr>
            <w:r w:rsidRPr="00A96C42">
              <w:rPr>
                <w:color w:val="000000"/>
                <w:lang w:eastAsia="uk-UA" w:bidi="uk-UA"/>
              </w:rPr>
              <w:t>Капітальний ремонт споруд цивільного захисту(укриття) КНП "Ананьївська багатопрофільна міська лікарня Ананьївської міської ради" за адресою:вул. Героїв України,45 м.Ананьїв, Подільський район, Одеської області</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2613422,42</w:t>
            </w:r>
          </w:p>
        </w:tc>
        <w:tc>
          <w:tcPr>
            <w:tcW w:w="1358" w:type="dxa"/>
            <w:vAlign w:val="center"/>
          </w:tcPr>
          <w:p w:rsidR="00A96C42" w:rsidRPr="00A96C42" w:rsidRDefault="00A96C42" w:rsidP="00247CA8">
            <w:pPr>
              <w:jc w:val="center"/>
              <w:rPr>
                <w:b/>
                <w:color w:val="000000"/>
              </w:rPr>
            </w:pPr>
            <w:r w:rsidRPr="00A96C42">
              <w:rPr>
                <w:b/>
                <w:color w:val="000000"/>
              </w:rPr>
              <w:t>7386577,58</w:t>
            </w:r>
          </w:p>
        </w:tc>
      </w:tr>
      <w:tr w:rsidR="00A96C42" w:rsidRPr="00A96C42" w:rsidTr="00247CA8">
        <w:trPr>
          <w:trHeight w:val="1910"/>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restart"/>
            <w:tcBorders>
              <w:top w:val="single" w:sz="4" w:space="0" w:color="auto"/>
            </w:tcBorders>
            <w:vAlign w:val="center"/>
          </w:tcPr>
          <w:p w:rsidR="00A96C42" w:rsidRPr="00A96C42" w:rsidRDefault="00A96C42" w:rsidP="00247CA8">
            <w:pPr>
              <w:jc w:val="center"/>
              <w:rPr>
                <w:b/>
                <w:color w:val="000000"/>
                <w:lang w:eastAsia="uk-UA" w:bidi="uk-UA"/>
              </w:rPr>
            </w:pPr>
            <w:r w:rsidRPr="00A96C42">
              <w:rPr>
                <w:b/>
                <w:color w:val="000000"/>
                <w:lang w:eastAsia="uk-UA" w:bidi="uk-UA"/>
              </w:rPr>
              <w:t>1280109,31</w:t>
            </w:r>
          </w:p>
        </w:tc>
        <w:tc>
          <w:tcPr>
            <w:tcW w:w="3406" w:type="dxa"/>
          </w:tcPr>
          <w:p w:rsidR="00A96C42" w:rsidRPr="00A96C42" w:rsidRDefault="00A96C42" w:rsidP="00247CA8">
            <w:pPr>
              <w:rPr>
                <w:color w:val="000000"/>
                <w:lang w:eastAsia="uk-UA" w:bidi="uk-UA"/>
              </w:rPr>
            </w:pPr>
            <w:r w:rsidRPr="00A96C42">
              <w:rPr>
                <w:lang w:eastAsia="uk-UA" w:bidi="uk-UA"/>
              </w:rPr>
              <w:t xml:space="preserve">Капітальний ремонт та облаштування споруд цивільного захисту (укриття) </w:t>
            </w:r>
            <w:proofErr w:type="spellStart"/>
            <w:r w:rsidRPr="00A96C42">
              <w:rPr>
                <w:lang w:eastAsia="uk-UA" w:bidi="uk-UA"/>
              </w:rPr>
              <w:t>Байтальська</w:t>
            </w:r>
            <w:proofErr w:type="spellEnd"/>
            <w:r w:rsidRPr="00A96C42">
              <w:rPr>
                <w:lang w:eastAsia="uk-UA" w:bidi="uk-UA"/>
              </w:rPr>
              <w:t xml:space="preserve"> філія КУ "Ананьївський ліцей №1 Ананьївської міської ради" за адресою:</w:t>
            </w:r>
            <w:r w:rsidR="00247CA8">
              <w:rPr>
                <w:lang w:eastAsia="uk-UA" w:bidi="uk-UA"/>
              </w:rPr>
              <w:t xml:space="preserve"> </w:t>
            </w:r>
            <w:proofErr w:type="spellStart"/>
            <w:r w:rsidRPr="00A96C42">
              <w:rPr>
                <w:lang w:eastAsia="uk-UA" w:bidi="uk-UA"/>
              </w:rPr>
              <w:t>вул.Тараса</w:t>
            </w:r>
            <w:proofErr w:type="spellEnd"/>
            <w:r w:rsidRPr="00A96C42">
              <w:rPr>
                <w:lang w:eastAsia="uk-UA" w:bidi="uk-UA"/>
              </w:rPr>
              <w:t xml:space="preserve"> Шевченка,51 , </w:t>
            </w:r>
            <w:proofErr w:type="spellStart"/>
            <w:r w:rsidRPr="00A96C42">
              <w:rPr>
                <w:lang w:eastAsia="uk-UA" w:bidi="uk-UA"/>
              </w:rPr>
              <w:t>с.Байтали</w:t>
            </w:r>
            <w:proofErr w:type="spellEnd"/>
            <w:r w:rsidRPr="00A96C42">
              <w:rPr>
                <w:lang w:eastAsia="uk-UA" w:bidi="uk-UA"/>
              </w:rPr>
              <w:t>, Подільський район,</w:t>
            </w:r>
            <w:r w:rsidR="00247CA8">
              <w:rPr>
                <w:lang w:eastAsia="uk-UA" w:bidi="uk-UA"/>
              </w:rPr>
              <w:t xml:space="preserve"> </w:t>
            </w:r>
            <w:r w:rsidRPr="00A96C42">
              <w:rPr>
                <w:lang w:eastAsia="uk-UA" w:bidi="uk-UA"/>
              </w:rPr>
              <w:t>Одеська область.</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985259,32</w:t>
            </w:r>
          </w:p>
        </w:tc>
        <w:tc>
          <w:tcPr>
            <w:tcW w:w="1358" w:type="dxa"/>
            <w:vMerge w:val="restart"/>
          </w:tcPr>
          <w:p w:rsidR="00A96C42" w:rsidRPr="00A96C42" w:rsidRDefault="00A96C42" w:rsidP="00247CA8">
            <w:pPr>
              <w:jc w:val="center"/>
              <w:rPr>
                <w:b/>
                <w:color w:val="000000"/>
              </w:rPr>
            </w:pPr>
            <w:r w:rsidRPr="00A96C42">
              <w:rPr>
                <w:b/>
                <w:color w:val="000000"/>
              </w:rPr>
              <w:t>283000,00</w:t>
            </w:r>
          </w:p>
        </w:tc>
      </w:tr>
      <w:tr w:rsidR="00A96C42" w:rsidRPr="00A96C42" w:rsidTr="00247CA8">
        <w:trPr>
          <w:trHeight w:val="2123"/>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247CA8">
            <w:pPr>
              <w:jc w:val="center"/>
              <w:rPr>
                <w:b/>
                <w:color w:val="000000"/>
                <w:lang w:eastAsia="uk-UA" w:bidi="uk-UA"/>
              </w:rPr>
            </w:pPr>
          </w:p>
        </w:tc>
        <w:tc>
          <w:tcPr>
            <w:tcW w:w="3406" w:type="dxa"/>
          </w:tcPr>
          <w:p w:rsidR="00A96C42" w:rsidRPr="00A96C42" w:rsidRDefault="00A96C42" w:rsidP="00247CA8">
            <w:pPr>
              <w:rPr>
                <w:lang w:eastAsia="uk-UA" w:bidi="uk-UA"/>
              </w:rPr>
            </w:pPr>
            <w:r w:rsidRPr="00A96C42">
              <w:rPr>
                <w:lang w:eastAsia="uk-UA" w:bidi="uk-UA"/>
              </w:rPr>
              <w:t xml:space="preserve">Технічний нагляд за роботою "Капітальний ремонт та облаштування споруд цивільного захисту (укриття) </w:t>
            </w:r>
            <w:proofErr w:type="spellStart"/>
            <w:r w:rsidRPr="00A96C42">
              <w:rPr>
                <w:lang w:eastAsia="uk-UA" w:bidi="uk-UA"/>
              </w:rPr>
              <w:t>Байтальська</w:t>
            </w:r>
            <w:proofErr w:type="spellEnd"/>
            <w:r w:rsidRPr="00A96C42">
              <w:rPr>
                <w:lang w:eastAsia="uk-UA" w:bidi="uk-UA"/>
              </w:rPr>
              <w:t xml:space="preserve"> філія КУ "Ананьївський ліцей №1 Ананьївської міської ради" за адресою:</w:t>
            </w:r>
            <w:r w:rsidR="00247CA8">
              <w:rPr>
                <w:lang w:eastAsia="uk-UA" w:bidi="uk-UA"/>
              </w:rPr>
              <w:t xml:space="preserve"> </w:t>
            </w:r>
            <w:proofErr w:type="spellStart"/>
            <w:r w:rsidRPr="00A96C42">
              <w:rPr>
                <w:lang w:eastAsia="uk-UA" w:bidi="uk-UA"/>
              </w:rPr>
              <w:t>вул.Тараса</w:t>
            </w:r>
            <w:proofErr w:type="spellEnd"/>
            <w:r w:rsidRPr="00A96C42">
              <w:rPr>
                <w:lang w:eastAsia="uk-UA" w:bidi="uk-UA"/>
              </w:rPr>
              <w:t xml:space="preserve"> Шевченка,51 , </w:t>
            </w:r>
            <w:proofErr w:type="spellStart"/>
            <w:r w:rsidRPr="00A96C42">
              <w:rPr>
                <w:lang w:eastAsia="uk-UA" w:bidi="uk-UA"/>
              </w:rPr>
              <w:t>с.Байтали</w:t>
            </w:r>
            <w:proofErr w:type="spellEnd"/>
            <w:r w:rsidRPr="00A96C42">
              <w:rPr>
                <w:lang w:eastAsia="uk-UA" w:bidi="uk-UA"/>
              </w:rPr>
              <w:t>, Подільський район, Одеська область."</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jc w:val="center"/>
              <w:rPr>
                <w:b/>
                <w:lang w:eastAsia="uk-UA" w:bidi="uk-UA"/>
              </w:rPr>
            </w:pPr>
            <w:r w:rsidRPr="00A96C42">
              <w:rPr>
                <w:b/>
                <w:lang w:eastAsia="uk-UA" w:bidi="uk-UA"/>
              </w:rPr>
              <w:t>11849,99</w:t>
            </w:r>
          </w:p>
        </w:tc>
        <w:tc>
          <w:tcPr>
            <w:tcW w:w="1358" w:type="dxa"/>
            <w:vMerge/>
          </w:tcPr>
          <w:p w:rsidR="00A96C42" w:rsidRPr="00A96C42" w:rsidRDefault="00A96C42" w:rsidP="00A96C42">
            <w:pPr>
              <w:rPr>
                <w:b/>
                <w:color w:val="000000"/>
              </w:rPr>
            </w:pPr>
          </w:p>
        </w:tc>
      </w:tr>
      <w:tr w:rsidR="00A96C42" w:rsidRPr="00A96C42" w:rsidTr="00247CA8">
        <w:trPr>
          <w:trHeight w:val="258"/>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restart"/>
            <w:vAlign w:val="center"/>
          </w:tcPr>
          <w:p w:rsidR="00A96C42" w:rsidRPr="00A96C42" w:rsidRDefault="00A96C42" w:rsidP="00A96C42">
            <w:pPr>
              <w:jc w:val="both"/>
              <w:rPr>
                <w:color w:val="000000"/>
                <w:lang w:eastAsia="uk-UA"/>
              </w:rPr>
            </w:pPr>
            <w:r w:rsidRPr="00A96C42">
              <w:rPr>
                <w:color w:val="000000"/>
                <w:lang w:eastAsia="uk-UA"/>
              </w:rPr>
              <w:t>Придбання обладнання для облаштування захисних споруд цивільного захисту</w:t>
            </w:r>
          </w:p>
        </w:tc>
        <w:tc>
          <w:tcPr>
            <w:tcW w:w="2694" w:type="dxa"/>
            <w:vMerge w:val="restart"/>
            <w:vAlign w:val="center"/>
          </w:tcPr>
          <w:p w:rsidR="00A96C42" w:rsidRPr="00A96C42" w:rsidRDefault="00A96C42" w:rsidP="00DE2A45">
            <w:pPr>
              <w:jc w:val="center"/>
              <w:rPr>
                <w:rFonts w:eastAsiaTheme="minorHAnsi"/>
              </w:rPr>
            </w:pPr>
            <w:r w:rsidRPr="00A96C42">
              <w:rPr>
                <w:rFonts w:eastAsiaTheme="minorHAnsi"/>
              </w:rPr>
              <w:t xml:space="preserve">Відділ освіти, молоді </w:t>
            </w:r>
            <w:r w:rsidR="00DE2A45">
              <w:rPr>
                <w:rFonts w:eastAsiaTheme="minorHAnsi"/>
              </w:rPr>
              <w:t>і</w:t>
            </w:r>
            <w:r w:rsidRPr="00A96C42">
              <w:rPr>
                <w:rFonts w:eastAsiaTheme="minorHAnsi"/>
              </w:rPr>
              <w:t xml:space="preserve"> спорту Ананьївської міської ради</w:t>
            </w:r>
          </w:p>
        </w:tc>
        <w:tc>
          <w:tcPr>
            <w:tcW w:w="1418" w:type="dxa"/>
            <w:vMerge w:val="restart"/>
            <w:tcBorders>
              <w:top w:val="nil"/>
            </w:tcBorders>
            <w:vAlign w:val="center"/>
          </w:tcPr>
          <w:p w:rsidR="00A96C42" w:rsidRPr="00A96C42" w:rsidRDefault="00A96C42" w:rsidP="00247CA8">
            <w:pPr>
              <w:jc w:val="center"/>
              <w:rPr>
                <w:rFonts w:eastAsiaTheme="minorHAnsi"/>
                <w:b/>
              </w:rPr>
            </w:pPr>
            <w:r w:rsidRPr="00A96C42">
              <w:rPr>
                <w:rFonts w:eastAsiaTheme="minorHAnsi"/>
                <w:b/>
              </w:rPr>
              <w:t>1079990,00</w:t>
            </w:r>
          </w:p>
        </w:tc>
        <w:tc>
          <w:tcPr>
            <w:tcW w:w="3406" w:type="dxa"/>
          </w:tcPr>
          <w:p w:rsidR="00A96C42" w:rsidRPr="00A96C42" w:rsidRDefault="00A96C42" w:rsidP="00A96C42">
            <w:pPr>
              <w:spacing w:before="78" w:after="9"/>
              <w:rPr>
                <w:lang w:val="ru-RU"/>
              </w:rPr>
            </w:pPr>
            <w:r w:rsidRPr="00A96C42">
              <w:rPr>
                <w:lang w:val="ru-RU"/>
              </w:rPr>
              <w:t>бензин а-95</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1000</w:t>
            </w:r>
          </w:p>
        </w:tc>
        <w:tc>
          <w:tcPr>
            <w:tcW w:w="1276" w:type="dxa"/>
            <w:vAlign w:val="center"/>
          </w:tcPr>
          <w:p w:rsidR="00A96C42" w:rsidRPr="00A96C42" w:rsidRDefault="00A96C42" w:rsidP="00247CA8">
            <w:pPr>
              <w:spacing w:before="78" w:after="9"/>
              <w:jc w:val="center"/>
              <w:rPr>
                <w:b/>
              </w:rPr>
            </w:pPr>
            <w:r w:rsidRPr="00A96C42">
              <w:rPr>
                <w:b/>
                <w:lang w:val="ru-RU"/>
              </w:rPr>
              <w:t>54000</w:t>
            </w:r>
            <w:r w:rsidRPr="00A96C42">
              <w:rPr>
                <w:b/>
              </w:rPr>
              <w:t>,0</w:t>
            </w:r>
          </w:p>
        </w:tc>
        <w:tc>
          <w:tcPr>
            <w:tcW w:w="1358" w:type="dxa"/>
            <w:vMerge w:val="restart"/>
            <w:vAlign w:val="center"/>
          </w:tcPr>
          <w:p w:rsidR="00A96C42" w:rsidRPr="00A96C42" w:rsidRDefault="00A96C42" w:rsidP="00247CA8">
            <w:pPr>
              <w:jc w:val="center"/>
              <w:rPr>
                <w:b/>
                <w:color w:val="000000"/>
              </w:rPr>
            </w:pPr>
            <w:r w:rsidRPr="00A96C42">
              <w:rPr>
                <w:b/>
                <w:color w:val="000000"/>
              </w:rPr>
              <w:t>400272,95</w:t>
            </w:r>
          </w:p>
        </w:tc>
      </w:tr>
      <w:tr w:rsidR="00A96C42" w:rsidRPr="00A96C42" w:rsidTr="00247CA8">
        <w:trPr>
          <w:trHeight w:val="163"/>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rPr>
                <w:lang w:val="ru-RU"/>
              </w:rPr>
            </w:pPr>
            <w:proofErr w:type="spellStart"/>
            <w:r w:rsidRPr="00A96C42">
              <w:rPr>
                <w:lang w:val="ru-RU"/>
              </w:rPr>
              <w:t>дизельне</w:t>
            </w:r>
            <w:proofErr w:type="spellEnd"/>
            <w:r w:rsidRPr="00A96C42">
              <w:rPr>
                <w:lang w:val="ru-RU"/>
              </w:rPr>
              <w:t xml:space="preserve"> </w:t>
            </w:r>
            <w:proofErr w:type="spellStart"/>
            <w:r w:rsidRPr="00A96C42">
              <w:rPr>
                <w:lang w:val="ru-RU"/>
              </w:rPr>
              <w:t>паливо</w:t>
            </w:r>
            <w:proofErr w:type="spellEnd"/>
            <w:r w:rsidRPr="00A96C42">
              <w:rPr>
                <w:lang w:val="ru-RU"/>
              </w:rPr>
              <w:t xml:space="preserve"> </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1000</w:t>
            </w:r>
          </w:p>
        </w:tc>
        <w:tc>
          <w:tcPr>
            <w:tcW w:w="1276" w:type="dxa"/>
            <w:vAlign w:val="center"/>
          </w:tcPr>
          <w:p w:rsidR="00A96C42" w:rsidRPr="00A96C42" w:rsidRDefault="00A96C42" w:rsidP="00247CA8">
            <w:pPr>
              <w:spacing w:before="78" w:after="9"/>
              <w:jc w:val="center"/>
              <w:rPr>
                <w:b/>
              </w:rPr>
            </w:pPr>
            <w:r w:rsidRPr="00A96C42">
              <w:rPr>
                <w:b/>
                <w:lang w:val="ru-RU"/>
              </w:rPr>
              <w:t>49992</w:t>
            </w:r>
            <w:r w:rsidRPr="00A96C42">
              <w:rPr>
                <w:b/>
              </w:rPr>
              <w:t>,0</w:t>
            </w:r>
          </w:p>
        </w:tc>
        <w:tc>
          <w:tcPr>
            <w:tcW w:w="1358" w:type="dxa"/>
            <w:vMerge/>
            <w:vAlign w:val="bottom"/>
          </w:tcPr>
          <w:p w:rsidR="00A96C42" w:rsidRPr="00A96C42" w:rsidRDefault="00A96C42" w:rsidP="00A96C42">
            <w:pPr>
              <w:rPr>
                <w:b/>
                <w:color w:val="000000"/>
              </w:rPr>
            </w:pPr>
          </w:p>
        </w:tc>
      </w:tr>
      <w:tr w:rsidR="00A96C42" w:rsidRPr="00A96C42" w:rsidTr="00247CA8">
        <w:trPr>
          <w:trHeight w:val="203"/>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rPr>
                <w:lang w:val="ru-RU"/>
              </w:rPr>
            </w:pPr>
            <w:r w:rsidRPr="00A96C42">
              <w:rPr>
                <w:lang w:val="ru-RU"/>
              </w:rPr>
              <w:t xml:space="preserve">Генератор </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DE2A45">
            <w:pPr>
              <w:spacing w:before="78" w:after="9"/>
              <w:jc w:val="center"/>
              <w:rPr>
                <w:b/>
                <w:lang w:val="ru-RU"/>
              </w:rPr>
            </w:pPr>
            <w:r w:rsidRPr="00A96C42">
              <w:rPr>
                <w:b/>
                <w:lang w:val="ru-RU"/>
              </w:rPr>
              <w:t>55900</w:t>
            </w:r>
            <w:r w:rsidR="00DE2A45">
              <w:rPr>
                <w:b/>
                <w:lang w:val="ru-RU"/>
              </w:rPr>
              <w:t>,</w:t>
            </w:r>
            <w:r w:rsidRPr="00A96C42">
              <w:rPr>
                <w:b/>
                <w:lang w:val="ru-RU"/>
              </w:rPr>
              <w:t>00</w:t>
            </w:r>
          </w:p>
        </w:tc>
        <w:tc>
          <w:tcPr>
            <w:tcW w:w="1358" w:type="dxa"/>
            <w:vMerge/>
            <w:vAlign w:val="bottom"/>
          </w:tcPr>
          <w:p w:rsidR="00A96C42" w:rsidRPr="00A96C42" w:rsidRDefault="00A96C42" w:rsidP="00A96C42">
            <w:pPr>
              <w:rPr>
                <w:b/>
                <w:color w:val="000000"/>
              </w:rPr>
            </w:pPr>
          </w:p>
        </w:tc>
      </w:tr>
      <w:tr w:rsidR="00A96C42" w:rsidRPr="00A96C42" w:rsidTr="00247CA8">
        <w:trPr>
          <w:trHeight w:val="353"/>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rPr>
                <w:lang w:val="ru-RU"/>
              </w:rPr>
            </w:pPr>
            <w:proofErr w:type="spellStart"/>
            <w:r w:rsidRPr="00A96C42">
              <w:rPr>
                <w:lang w:val="ru-RU"/>
              </w:rPr>
              <w:t>Дизильне</w:t>
            </w:r>
            <w:proofErr w:type="spellEnd"/>
            <w:r w:rsidRPr="00A96C42">
              <w:rPr>
                <w:lang w:val="ru-RU"/>
              </w:rPr>
              <w:t xml:space="preserve"> </w:t>
            </w:r>
            <w:proofErr w:type="spellStart"/>
            <w:r w:rsidRPr="00A96C42">
              <w:rPr>
                <w:lang w:val="ru-RU"/>
              </w:rPr>
              <w:t>паливо</w:t>
            </w:r>
            <w:proofErr w:type="spellEnd"/>
            <w:r w:rsidRPr="00A96C42">
              <w:rPr>
                <w:lang w:val="ru-RU"/>
              </w:rPr>
              <w:t xml:space="preserve"> з </w:t>
            </w:r>
            <w:proofErr w:type="spellStart"/>
            <w:proofErr w:type="gramStart"/>
            <w:r w:rsidRPr="00A96C42">
              <w:rPr>
                <w:lang w:val="ru-RU"/>
              </w:rPr>
              <w:t>р</w:t>
            </w:r>
            <w:proofErr w:type="gramEnd"/>
            <w:r w:rsidRPr="00A96C42">
              <w:rPr>
                <w:lang w:val="ru-RU"/>
              </w:rPr>
              <w:t>івнем</w:t>
            </w:r>
            <w:proofErr w:type="spellEnd"/>
            <w:r w:rsidRPr="00A96C42">
              <w:rPr>
                <w:lang w:val="ru-RU"/>
              </w:rPr>
              <w:t xml:space="preserve"> </w:t>
            </w:r>
            <w:proofErr w:type="spellStart"/>
            <w:r w:rsidRPr="00A96C42">
              <w:rPr>
                <w:lang w:val="ru-RU"/>
              </w:rPr>
              <w:t>екологічної</w:t>
            </w:r>
            <w:proofErr w:type="spellEnd"/>
            <w:r w:rsidRPr="00A96C42">
              <w:rPr>
                <w:lang w:val="ru-RU"/>
              </w:rPr>
              <w:t xml:space="preserve"> </w:t>
            </w:r>
            <w:proofErr w:type="spellStart"/>
            <w:r w:rsidRPr="00A96C42">
              <w:rPr>
                <w:lang w:val="ru-RU"/>
              </w:rPr>
              <w:t>безпеки</w:t>
            </w:r>
            <w:proofErr w:type="spellEnd"/>
            <w:r w:rsidRPr="00A96C42">
              <w:rPr>
                <w:lang w:val="ru-RU"/>
              </w:rPr>
              <w:t xml:space="preserve"> </w:t>
            </w:r>
            <w:proofErr w:type="spellStart"/>
            <w:r w:rsidRPr="00A96C42">
              <w:rPr>
                <w:lang w:val="ru-RU"/>
              </w:rPr>
              <w:t>Євро</w:t>
            </w:r>
            <w:proofErr w:type="spellEnd"/>
            <w:r w:rsidRPr="00A96C42">
              <w:rPr>
                <w:lang w:val="ru-RU"/>
              </w:rPr>
              <w:t xml:space="preserve"> 5</w:t>
            </w:r>
          </w:p>
        </w:tc>
        <w:tc>
          <w:tcPr>
            <w:tcW w:w="1134" w:type="dxa"/>
            <w:vAlign w:val="center"/>
          </w:tcPr>
          <w:p w:rsidR="00A96C42" w:rsidRPr="00A96C42" w:rsidRDefault="00A96C42" w:rsidP="00247CA8">
            <w:pPr>
              <w:spacing w:before="78" w:after="9"/>
              <w:jc w:val="center"/>
              <w:rPr>
                <w:b/>
                <w:lang w:val="ru-RU"/>
              </w:rPr>
            </w:pPr>
            <w:r w:rsidRPr="00A96C42">
              <w:rPr>
                <w:b/>
                <w:lang w:val="ru-RU"/>
              </w:rPr>
              <w:t>1350.00</w:t>
            </w:r>
          </w:p>
        </w:tc>
        <w:tc>
          <w:tcPr>
            <w:tcW w:w="1276" w:type="dxa"/>
            <w:vAlign w:val="center"/>
          </w:tcPr>
          <w:p w:rsidR="00A96C42" w:rsidRPr="00A96C42" w:rsidRDefault="00A96C42" w:rsidP="00DE2A45">
            <w:pPr>
              <w:spacing w:before="78" w:after="9"/>
              <w:jc w:val="center"/>
              <w:rPr>
                <w:b/>
                <w:lang w:val="ru-RU"/>
              </w:rPr>
            </w:pPr>
            <w:r w:rsidRPr="00A96C42">
              <w:rPr>
                <w:b/>
                <w:lang w:val="ru-RU"/>
              </w:rPr>
              <w:t>66144</w:t>
            </w:r>
            <w:r w:rsidR="00DE2A45">
              <w:rPr>
                <w:b/>
                <w:lang w:val="ru-RU"/>
              </w:rPr>
              <w:t>,</w:t>
            </w:r>
            <w:r w:rsidRPr="00A96C42">
              <w:rPr>
                <w:b/>
                <w:lang w:val="ru-RU"/>
              </w:rPr>
              <w:t>60</w:t>
            </w:r>
          </w:p>
        </w:tc>
        <w:tc>
          <w:tcPr>
            <w:tcW w:w="1358" w:type="dxa"/>
            <w:vMerge/>
            <w:vAlign w:val="bottom"/>
          </w:tcPr>
          <w:p w:rsidR="00A96C42" w:rsidRPr="00A96C42" w:rsidRDefault="00A96C42" w:rsidP="00A96C42">
            <w:pPr>
              <w:rPr>
                <w:b/>
                <w:color w:val="000000"/>
              </w:rPr>
            </w:pPr>
          </w:p>
        </w:tc>
      </w:tr>
      <w:tr w:rsidR="00A96C42" w:rsidRPr="00A96C42" w:rsidTr="00247CA8">
        <w:trPr>
          <w:trHeight w:val="340"/>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rPr>
                <w:lang w:val="ru-RU"/>
              </w:rPr>
            </w:pPr>
            <w:r w:rsidRPr="00A96C42">
              <w:rPr>
                <w:lang w:val="ru-RU"/>
              </w:rPr>
              <w:t>Бензин А-95 (</w:t>
            </w:r>
            <w:proofErr w:type="spellStart"/>
            <w:r w:rsidRPr="00A96C42">
              <w:rPr>
                <w:lang w:val="ru-RU"/>
              </w:rPr>
              <w:t>Євро</w:t>
            </w:r>
            <w:proofErr w:type="spellEnd"/>
            <w:r w:rsidRPr="00A96C42">
              <w:rPr>
                <w:lang w:val="ru-RU"/>
              </w:rPr>
              <w:t xml:space="preserve"> 5)</w:t>
            </w:r>
          </w:p>
        </w:tc>
        <w:tc>
          <w:tcPr>
            <w:tcW w:w="1134" w:type="dxa"/>
            <w:vAlign w:val="center"/>
          </w:tcPr>
          <w:p w:rsidR="00A96C42" w:rsidRPr="00A96C42" w:rsidRDefault="00A96C42" w:rsidP="00247CA8">
            <w:pPr>
              <w:spacing w:before="78" w:after="9"/>
              <w:jc w:val="center"/>
              <w:rPr>
                <w:b/>
                <w:lang w:val="ru-RU"/>
              </w:rPr>
            </w:pPr>
            <w:r w:rsidRPr="00A96C42">
              <w:rPr>
                <w:b/>
                <w:lang w:val="ru-RU"/>
              </w:rPr>
              <w:t>600.00</w:t>
            </w:r>
          </w:p>
        </w:tc>
        <w:tc>
          <w:tcPr>
            <w:tcW w:w="1276" w:type="dxa"/>
            <w:vAlign w:val="center"/>
          </w:tcPr>
          <w:p w:rsidR="00A96C42" w:rsidRPr="00A96C42" w:rsidRDefault="00A96C42" w:rsidP="00DE2A45">
            <w:pPr>
              <w:spacing w:before="78" w:after="9"/>
              <w:jc w:val="center"/>
              <w:rPr>
                <w:b/>
                <w:lang w:val="ru-RU"/>
              </w:rPr>
            </w:pPr>
            <w:r w:rsidRPr="00A96C42">
              <w:rPr>
                <w:b/>
                <w:lang w:val="ru-RU"/>
              </w:rPr>
              <w:t>32997</w:t>
            </w:r>
            <w:r w:rsidR="00DE2A45">
              <w:rPr>
                <w:b/>
                <w:lang w:val="ru-RU"/>
              </w:rPr>
              <w:t>,</w:t>
            </w:r>
            <w:r w:rsidRPr="00A96C42">
              <w:rPr>
                <w:b/>
                <w:lang w:val="ru-RU"/>
              </w:rPr>
              <w:t>60</w:t>
            </w:r>
          </w:p>
        </w:tc>
        <w:tc>
          <w:tcPr>
            <w:tcW w:w="1358" w:type="dxa"/>
            <w:vMerge/>
            <w:vAlign w:val="bottom"/>
          </w:tcPr>
          <w:p w:rsidR="00A96C42" w:rsidRPr="00A96C42" w:rsidRDefault="00A96C42" w:rsidP="00A96C42">
            <w:pPr>
              <w:rPr>
                <w:b/>
                <w:color w:val="000000"/>
              </w:rPr>
            </w:pPr>
          </w:p>
        </w:tc>
      </w:tr>
      <w:tr w:rsidR="00A96C42" w:rsidRPr="00A96C42" w:rsidTr="00247CA8">
        <w:trPr>
          <w:trHeight w:val="285"/>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rPr>
                <w:lang w:val="ru-RU"/>
              </w:rPr>
            </w:pPr>
            <w:proofErr w:type="spellStart"/>
            <w:r w:rsidRPr="00A96C42">
              <w:rPr>
                <w:lang w:val="ru-RU"/>
              </w:rPr>
              <w:t>Дизильне</w:t>
            </w:r>
            <w:proofErr w:type="spellEnd"/>
            <w:r w:rsidRPr="00A96C42">
              <w:rPr>
                <w:lang w:val="ru-RU"/>
              </w:rPr>
              <w:t xml:space="preserve"> </w:t>
            </w:r>
            <w:proofErr w:type="spellStart"/>
            <w:r w:rsidRPr="00A96C42">
              <w:rPr>
                <w:lang w:val="ru-RU"/>
              </w:rPr>
              <w:t>паливо</w:t>
            </w:r>
            <w:proofErr w:type="spellEnd"/>
            <w:r w:rsidRPr="00A96C42">
              <w:rPr>
                <w:lang w:val="ru-RU"/>
              </w:rPr>
              <w:t xml:space="preserve"> з </w:t>
            </w:r>
            <w:proofErr w:type="spellStart"/>
            <w:proofErr w:type="gramStart"/>
            <w:r w:rsidRPr="00A96C42">
              <w:rPr>
                <w:lang w:val="ru-RU"/>
              </w:rPr>
              <w:t>р</w:t>
            </w:r>
            <w:proofErr w:type="gramEnd"/>
            <w:r w:rsidRPr="00A96C42">
              <w:rPr>
                <w:lang w:val="ru-RU"/>
              </w:rPr>
              <w:t>івнем</w:t>
            </w:r>
            <w:proofErr w:type="spellEnd"/>
            <w:r w:rsidRPr="00A96C42">
              <w:rPr>
                <w:lang w:val="ru-RU"/>
              </w:rPr>
              <w:t xml:space="preserve"> </w:t>
            </w:r>
            <w:proofErr w:type="spellStart"/>
            <w:r w:rsidRPr="00A96C42">
              <w:rPr>
                <w:lang w:val="ru-RU"/>
              </w:rPr>
              <w:t>екологічної</w:t>
            </w:r>
            <w:proofErr w:type="spellEnd"/>
            <w:r w:rsidRPr="00A96C42">
              <w:rPr>
                <w:lang w:val="ru-RU"/>
              </w:rPr>
              <w:t xml:space="preserve"> </w:t>
            </w:r>
            <w:proofErr w:type="spellStart"/>
            <w:r w:rsidRPr="00A96C42">
              <w:rPr>
                <w:lang w:val="ru-RU"/>
              </w:rPr>
              <w:t>безпеки</w:t>
            </w:r>
            <w:proofErr w:type="spellEnd"/>
            <w:r w:rsidRPr="00A96C42">
              <w:rPr>
                <w:lang w:val="ru-RU"/>
              </w:rPr>
              <w:t xml:space="preserve"> </w:t>
            </w:r>
            <w:proofErr w:type="spellStart"/>
            <w:r w:rsidRPr="00A96C42">
              <w:rPr>
                <w:lang w:val="ru-RU"/>
              </w:rPr>
              <w:t>Євро</w:t>
            </w:r>
            <w:proofErr w:type="spellEnd"/>
            <w:r w:rsidRPr="00A96C42">
              <w:rPr>
                <w:lang w:val="ru-RU"/>
              </w:rPr>
              <w:t xml:space="preserve"> 5</w:t>
            </w:r>
          </w:p>
        </w:tc>
        <w:tc>
          <w:tcPr>
            <w:tcW w:w="1134" w:type="dxa"/>
            <w:vAlign w:val="center"/>
          </w:tcPr>
          <w:p w:rsidR="00A96C42" w:rsidRPr="00A96C42" w:rsidRDefault="00A96C42" w:rsidP="00247CA8">
            <w:pPr>
              <w:spacing w:before="78" w:after="9"/>
              <w:jc w:val="center"/>
              <w:rPr>
                <w:b/>
                <w:lang w:val="ru-RU"/>
              </w:rPr>
            </w:pPr>
            <w:r w:rsidRPr="00A96C42">
              <w:rPr>
                <w:b/>
                <w:lang w:val="ru-RU"/>
              </w:rPr>
              <w:t>1800.00</w:t>
            </w:r>
          </w:p>
        </w:tc>
        <w:tc>
          <w:tcPr>
            <w:tcW w:w="1276" w:type="dxa"/>
            <w:vAlign w:val="center"/>
          </w:tcPr>
          <w:p w:rsidR="00A96C42" w:rsidRPr="00A96C42" w:rsidRDefault="00A96C42" w:rsidP="00DE2A45">
            <w:pPr>
              <w:spacing w:before="78" w:after="9"/>
              <w:jc w:val="center"/>
              <w:rPr>
                <w:b/>
                <w:lang w:val="ru-RU"/>
              </w:rPr>
            </w:pPr>
            <w:r w:rsidRPr="00A96C42">
              <w:rPr>
                <w:b/>
                <w:lang w:val="ru-RU"/>
              </w:rPr>
              <w:t>90180</w:t>
            </w:r>
            <w:r w:rsidR="00DE2A45">
              <w:rPr>
                <w:b/>
                <w:lang w:val="ru-RU"/>
              </w:rPr>
              <w:t>,</w:t>
            </w:r>
            <w:r w:rsidRPr="00A96C42">
              <w:rPr>
                <w:b/>
                <w:lang w:val="ru-RU"/>
              </w:rPr>
              <w:t>00</w:t>
            </w:r>
          </w:p>
        </w:tc>
        <w:tc>
          <w:tcPr>
            <w:tcW w:w="1358" w:type="dxa"/>
            <w:vMerge/>
            <w:vAlign w:val="bottom"/>
          </w:tcPr>
          <w:p w:rsidR="00A96C42" w:rsidRPr="00A96C42" w:rsidRDefault="00A96C42" w:rsidP="00A96C42">
            <w:pPr>
              <w:rPr>
                <w:b/>
                <w:color w:val="000000"/>
              </w:rPr>
            </w:pPr>
          </w:p>
        </w:tc>
      </w:tr>
      <w:tr w:rsidR="00A96C42" w:rsidRPr="00A96C42" w:rsidTr="00247CA8">
        <w:trPr>
          <w:trHeight w:val="203"/>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rPr>
                <w:lang w:val="ru-RU"/>
              </w:rPr>
            </w:pPr>
            <w:r w:rsidRPr="00A96C42">
              <w:rPr>
                <w:lang w:val="ru-RU"/>
              </w:rPr>
              <w:t>Бензин А-95 (</w:t>
            </w:r>
            <w:proofErr w:type="spellStart"/>
            <w:r w:rsidRPr="00A96C42">
              <w:rPr>
                <w:lang w:val="ru-RU"/>
              </w:rPr>
              <w:t>Євро</w:t>
            </w:r>
            <w:proofErr w:type="spellEnd"/>
            <w:r w:rsidRPr="00A96C42">
              <w:rPr>
                <w:lang w:val="ru-RU"/>
              </w:rPr>
              <w:t xml:space="preserve"> 5)</w:t>
            </w:r>
          </w:p>
        </w:tc>
        <w:tc>
          <w:tcPr>
            <w:tcW w:w="1134" w:type="dxa"/>
            <w:vAlign w:val="center"/>
          </w:tcPr>
          <w:p w:rsidR="00A96C42" w:rsidRPr="00A96C42" w:rsidRDefault="00A96C42" w:rsidP="00247CA8">
            <w:pPr>
              <w:spacing w:before="78" w:after="9"/>
              <w:jc w:val="center"/>
              <w:rPr>
                <w:b/>
                <w:lang w:val="ru-RU"/>
              </w:rPr>
            </w:pPr>
            <w:r w:rsidRPr="00A96C42">
              <w:rPr>
                <w:b/>
                <w:lang w:val="ru-RU"/>
              </w:rPr>
              <w:t>1700.00</w:t>
            </w:r>
          </w:p>
        </w:tc>
        <w:tc>
          <w:tcPr>
            <w:tcW w:w="1276" w:type="dxa"/>
            <w:vAlign w:val="center"/>
          </w:tcPr>
          <w:p w:rsidR="00A96C42" w:rsidRPr="00A96C42" w:rsidRDefault="00A96C42" w:rsidP="00DE2A45">
            <w:pPr>
              <w:spacing w:before="78" w:after="9"/>
              <w:jc w:val="center"/>
              <w:rPr>
                <w:b/>
                <w:lang w:val="ru-RU"/>
              </w:rPr>
            </w:pPr>
            <w:r w:rsidRPr="00A96C42">
              <w:rPr>
                <w:b/>
                <w:lang w:val="ru-RU"/>
              </w:rPr>
              <w:t>93513</w:t>
            </w:r>
            <w:r w:rsidR="00DE2A45">
              <w:rPr>
                <w:b/>
                <w:lang w:val="ru-RU"/>
              </w:rPr>
              <w:t>,</w:t>
            </w:r>
            <w:r w:rsidRPr="00A96C42">
              <w:rPr>
                <w:b/>
                <w:lang w:val="ru-RU"/>
              </w:rPr>
              <w:t>60</w:t>
            </w:r>
          </w:p>
        </w:tc>
        <w:tc>
          <w:tcPr>
            <w:tcW w:w="1358" w:type="dxa"/>
            <w:vMerge/>
            <w:vAlign w:val="bottom"/>
          </w:tcPr>
          <w:p w:rsidR="00A96C42" w:rsidRPr="00A96C42" w:rsidRDefault="00A96C42" w:rsidP="00A96C42">
            <w:pPr>
              <w:rPr>
                <w:b/>
                <w:color w:val="000000"/>
              </w:rPr>
            </w:pPr>
          </w:p>
        </w:tc>
      </w:tr>
      <w:tr w:rsidR="00A96C42" w:rsidRPr="00A96C42" w:rsidTr="00247CA8">
        <w:trPr>
          <w:trHeight w:val="244"/>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pPr>
            <w:r w:rsidRPr="00A96C42">
              <w:t xml:space="preserve">Моторна олива </w:t>
            </w:r>
            <w:proofErr w:type="spellStart"/>
            <w:r w:rsidRPr="00A96C42">
              <w:rPr>
                <w:lang w:val="ru-RU"/>
              </w:rPr>
              <w:t>Yuko</w:t>
            </w:r>
            <w:proofErr w:type="spellEnd"/>
            <w:r w:rsidRPr="00A96C42">
              <w:t xml:space="preserve"> </w:t>
            </w:r>
            <w:r w:rsidRPr="00A96C42">
              <w:rPr>
                <w:lang w:val="ru-RU"/>
              </w:rPr>
              <w:t>POWER</w:t>
            </w:r>
            <w:r w:rsidRPr="00A96C42">
              <w:t xml:space="preserve"> </w:t>
            </w:r>
            <w:r w:rsidRPr="00A96C42">
              <w:rPr>
                <w:lang w:val="ru-RU"/>
              </w:rPr>
              <w:t>SYNT</w:t>
            </w:r>
            <w:r w:rsidRPr="00A96C42">
              <w:t xml:space="preserve"> 4</w:t>
            </w:r>
            <w:r w:rsidRPr="00A96C42">
              <w:rPr>
                <w:lang w:val="ru-RU"/>
              </w:rPr>
              <w:t>T</w:t>
            </w:r>
            <w:r w:rsidRPr="00A96C42">
              <w:t xml:space="preserve"> 10</w:t>
            </w:r>
            <w:r w:rsidRPr="00A96C42">
              <w:rPr>
                <w:lang w:val="ru-RU"/>
              </w:rPr>
              <w:t>W</w:t>
            </w:r>
            <w:r w:rsidRPr="00A96C42">
              <w:t>-30 5л</w:t>
            </w:r>
            <w:r w:rsidR="00247CA8">
              <w:t xml:space="preserve"> </w:t>
            </w:r>
            <w:r w:rsidRPr="00A96C42">
              <w:t>(напівсинтетичне</w:t>
            </w:r>
          </w:p>
        </w:tc>
        <w:tc>
          <w:tcPr>
            <w:tcW w:w="1134" w:type="dxa"/>
            <w:vAlign w:val="center"/>
          </w:tcPr>
          <w:p w:rsidR="00A96C42" w:rsidRPr="00A96C42" w:rsidRDefault="00A96C42" w:rsidP="00247CA8">
            <w:pPr>
              <w:spacing w:before="78" w:after="9"/>
              <w:jc w:val="center"/>
              <w:rPr>
                <w:b/>
                <w:lang w:val="ru-RU"/>
              </w:rPr>
            </w:pPr>
            <w:r w:rsidRPr="00A96C42">
              <w:rPr>
                <w:b/>
                <w:lang w:val="ru-RU"/>
              </w:rPr>
              <w:t>2.00</w:t>
            </w:r>
          </w:p>
        </w:tc>
        <w:tc>
          <w:tcPr>
            <w:tcW w:w="1276" w:type="dxa"/>
            <w:vAlign w:val="center"/>
          </w:tcPr>
          <w:p w:rsidR="00A96C42" w:rsidRPr="00A96C42" w:rsidRDefault="00A96C42" w:rsidP="00DE2A45">
            <w:pPr>
              <w:spacing w:before="78" w:after="9"/>
              <w:jc w:val="center"/>
              <w:rPr>
                <w:b/>
                <w:lang w:val="ru-RU"/>
              </w:rPr>
            </w:pPr>
            <w:r w:rsidRPr="00A96C42">
              <w:rPr>
                <w:b/>
                <w:lang w:val="ru-RU"/>
              </w:rPr>
              <w:t>1800</w:t>
            </w:r>
            <w:r w:rsidR="00DE2A45">
              <w:rPr>
                <w:b/>
                <w:lang w:val="ru-RU"/>
              </w:rPr>
              <w:t>,</w:t>
            </w:r>
            <w:r w:rsidRPr="00A96C42">
              <w:rPr>
                <w:b/>
                <w:lang w:val="ru-RU"/>
              </w:rPr>
              <w:t>00</w:t>
            </w:r>
          </w:p>
        </w:tc>
        <w:tc>
          <w:tcPr>
            <w:tcW w:w="1358" w:type="dxa"/>
            <w:vMerge/>
            <w:vAlign w:val="bottom"/>
          </w:tcPr>
          <w:p w:rsidR="00A96C42" w:rsidRPr="00A96C42" w:rsidRDefault="00A96C42" w:rsidP="00A96C42">
            <w:pPr>
              <w:rPr>
                <w:b/>
                <w:color w:val="000000"/>
              </w:rPr>
            </w:pPr>
          </w:p>
        </w:tc>
      </w:tr>
      <w:tr w:rsidR="00A96C42" w:rsidRPr="00A96C42" w:rsidTr="00247CA8">
        <w:trPr>
          <w:trHeight w:val="516"/>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pPr>
            <w:r w:rsidRPr="00A96C42">
              <w:t xml:space="preserve">Моторна олива </w:t>
            </w:r>
            <w:proofErr w:type="spellStart"/>
            <w:r w:rsidRPr="00A96C42">
              <w:rPr>
                <w:lang w:val="ru-RU"/>
              </w:rPr>
              <w:t>Yuko</w:t>
            </w:r>
            <w:proofErr w:type="spellEnd"/>
            <w:r w:rsidRPr="00A96C42">
              <w:t xml:space="preserve"> </w:t>
            </w:r>
            <w:proofErr w:type="spellStart"/>
            <w:r w:rsidRPr="00A96C42">
              <w:rPr>
                <w:lang w:val="ru-RU"/>
              </w:rPr>
              <w:t>Turbo</w:t>
            </w:r>
            <w:proofErr w:type="spellEnd"/>
            <w:r w:rsidRPr="00A96C42">
              <w:t xml:space="preserve"> </w:t>
            </w:r>
            <w:proofErr w:type="spellStart"/>
            <w:r w:rsidRPr="00A96C42">
              <w:rPr>
                <w:lang w:val="ru-RU"/>
              </w:rPr>
              <w:t>Diesel</w:t>
            </w:r>
            <w:proofErr w:type="spellEnd"/>
            <w:r w:rsidRPr="00A96C42">
              <w:t xml:space="preserve"> 15</w:t>
            </w:r>
            <w:r w:rsidRPr="00A96C42">
              <w:rPr>
                <w:lang w:val="ru-RU"/>
              </w:rPr>
              <w:t>W</w:t>
            </w:r>
            <w:r w:rsidRPr="00A96C42">
              <w:t>-40 5л</w:t>
            </w:r>
            <w:r w:rsidR="00247CA8">
              <w:t xml:space="preserve"> </w:t>
            </w:r>
            <w:r w:rsidRPr="00A96C42">
              <w:t>(мінеральне)</w:t>
            </w:r>
          </w:p>
        </w:tc>
        <w:tc>
          <w:tcPr>
            <w:tcW w:w="1134" w:type="dxa"/>
            <w:vAlign w:val="center"/>
          </w:tcPr>
          <w:p w:rsidR="00A96C42" w:rsidRPr="00A96C42" w:rsidRDefault="00A96C42" w:rsidP="00247CA8">
            <w:pPr>
              <w:spacing w:before="78" w:after="9"/>
              <w:jc w:val="center"/>
              <w:rPr>
                <w:b/>
                <w:lang w:val="ru-RU"/>
              </w:rPr>
            </w:pPr>
            <w:r w:rsidRPr="00A96C42">
              <w:rPr>
                <w:b/>
                <w:lang w:val="ru-RU"/>
              </w:rPr>
              <w:t>6.00</w:t>
            </w:r>
          </w:p>
        </w:tc>
        <w:tc>
          <w:tcPr>
            <w:tcW w:w="1276" w:type="dxa"/>
            <w:vAlign w:val="center"/>
          </w:tcPr>
          <w:p w:rsidR="00A96C42" w:rsidRPr="00A96C42" w:rsidRDefault="00A96C42" w:rsidP="00DE2A45">
            <w:pPr>
              <w:spacing w:before="78" w:after="9"/>
              <w:jc w:val="center"/>
              <w:rPr>
                <w:b/>
                <w:lang w:val="ru-RU"/>
              </w:rPr>
            </w:pPr>
            <w:r w:rsidRPr="00A96C42">
              <w:rPr>
                <w:b/>
                <w:lang w:val="ru-RU"/>
              </w:rPr>
              <w:t>4800</w:t>
            </w:r>
            <w:r w:rsidR="00DE2A45">
              <w:rPr>
                <w:b/>
                <w:lang w:val="ru-RU"/>
              </w:rPr>
              <w:t>,</w:t>
            </w:r>
            <w:r w:rsidRPr="00A96C42">
              <w:rPr>
                <w:b/>
                <w:lang w:val="ru-RU"/>
              </w:rPr>
              <w:t>00</w:t>
            </w:r>
          </w:p>
        </w:tc>
        <w:tc>
          <w:tcPr>
            <w:tcW w:w="1358" w:type="dxa"/>
            <w:vMerge/>
            <w:vAlign w:val="bottom"/>
          </w:tcPr>
          <w:p w:rsidR="00A96C42" w:rsidRPr="00A96C42" w:rsidRDefault="00A96C42" w:rsidP="00A96C42">
            <w:pPr>
              <w:rPr>
                <w:b/>
                <w:color w:val="000000"/>
              </w:rPr>
            </w:pPr>
          </w:p>
        </w:tc>
      </w:tr>
      <w:tr w:rsidR="00A96C42" w:rsidRPr="00A96C42" w:rsidTr="00247CA8">
        <w:trPr>
          <w:trHeight w:val="777"/>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pPr>
            <w:r w:rsidRPr="00A96C42">
              <w:t xml:space="preserve">Послуга із стандартного приєднання до електромереж від 16 </w:t>
            </w:r>
            <w:proofErr w:type="spellStart"/>
            <w:r w:rsidRPr="00A96C42">
              <w:t>квт</w:t>
            </w:r>
            <w:proofErr w:type="spellEnd"/>
            <w:r w:rsidRPr="00A96C42">
              <w:t xml:space="preserve"> (збільшення потужності)</w:t>
            </w:r>
          </w:p>
        </w:tc>
        <w:tc>
          <w:tcPr>
            <w:tcW w:w="1134" w:type="dxa"/>
            <w:vAlign w:val="center"/>
          </w:tcPr>
          <w:p w:rsidR="00A96C42" w:rsidRPr="00A96C42" w:rsidRDefault="00A96C42" w:rsidP="00247CA8">
            <w:pPr>
              <w:spacing w:before="78" w:after="9"/>
              <w:jc w:val="center"/>
              <w:rPr>
                <w:b/>
              </w:rPr>
            </w:pPr>
            <w:r w:rsidRPr="00A96C42">
              <w:rPr>
                <w:b/>
              </w:rPr>
              <w:t>1</w:t>
            </w:r>
          </w:p>
        </w:tc>
        <w:tc>
          <w:tcPr>
            <w:tcW w:w="1276" w:type="dxa"/>
            <w:vAlign w:val="center"/>
          </w:tcPr>
          <w:p w:rsidR="00A96C42" w:rsidRPr="00A96C42" w:rsidRDefault="00A96C42" w:rsidP="00247CA8">
            <w:pPr>
              <w:jc w:val="center"/>
              <w:rPr>
                <w:b/>
                <w:color w:val="000000"/>
              </w:rPr>
            </w:pPr>
            <w:r w:rsidRPr="00A96C42">
              <w:rPr>
                <w:b/>
                <w:color w:val="000000"/>
              </w:rPr>
              <w:t>110000</w:t>
            </w:r>
            <w:r w:rsidR="00DE2A45">
              <w:rPr>
                <w:b/>
                <w:color w:val="000000"/>
              </w:rPr>
              <w:t>,</w:t>
            </w:r>
            <w:r w:rsidRPr="00A96C42">
              <w:rPr>
                <w:b/>
                <w:color w:val="000000"/>
              </w:rPr>
              <w:t>00</w:t>
            </w:r>
          </w:p>
          <w:p w:rsidR="00A96C42" w:rsidRPr="00A96C42" w:rsidRDefault="00A96C42" w:rsidP="00247CA8">
            <w:pPr>
              <w:spacing w:before="78" w:after="9"/>
              <w:jc w:val="center"/>
              <w:rPr>
                <w:b/>
                <w:lang w:val="ru-RU"/>
              </w:rPr>
            </w:pPr>
          </w:p>
        </w:tc>
        <w:tc>
          <w:tcPr>
            <w:tcW w:w="1358" w:type="dxa"/>
            <w:vMerge w:val="restart"/>
            <w:vAlign w:val="bottom"/>
          </w:tcPr>
          <w:p w:rsidR="00A96C42" w:rsidRPr="00A96C42" w:rsidRDefault="00A96C42" w:rsidP="00A96C42">
            <w:pPr>
              <w:rPr>
                <w:b/>
                <w:color w:val="000000"/>
              </w:rPr>
            </w:pPr>
          </w:p>
        </w:tc>
      </w:tr>
      <w:tr w:rsidR="00A96C42" w:rsidRPr="00A96C42" w:rsidTr="00247CA8">
        <w:trPr>
          <w:trHeight w:val="367"/>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spacing w:before="78" w:after="9"/>
            </w:pPr>
            <w:r w:rsidRPr="00A96C42">
              <w:t>Витратні матеріали</w:t>
            </w:r>
          </w:p>
        </w:tc>
        <w:tc>
          <w:tcPr>
            <w:tcW w:w="1134" w:type="dxa"/>
            <w:vAlign w:val="center"/>
          </w:tcPr>
          <w:p w:rsidR="00A96C42" w:rsidRPr="00A96C42" w:rsidRDefault="00A96C42" w:rsidP="00247CA8">
            <w:pPr>
              <w:spacing w:before="78" w:after="9"/>
              <w:jc w:val="center"/>
            </w:pPr>
            <w:r w:rsidRPr="00A96C42">
              <w:t>х</w:t>
            </w:r>
          </w:p>
        </w:tc>
        <w:tc>
          <w:tcPr>
            <w:tcW w:w="1276" w:type="dxa"/>
            <w:vAlign w:val="center"/>
          </w:tcPr>
          <w:p w:rsidR="00A96C42" w:rsidRPr="00A96C42" w:rsidRDefault="00A96C42" w:rsidP="00247CA8">
            <w:pPr>
              <w:spacing w:before="78" w:after="9"/>
              <w:jc w:val="center"/>
              <w:rPr>
                <w:b/>
              </w:rPr>
            </w:pPr>
            <w:r w:rsidRPr="00A96C42">
              <w:rPr>
                <w:b/>
              </w:rPr>
              <w:t>120389,25</w:t>
            </w:r>
          </w:p>
        </w:tc>
        <w:tc>
          <w:tcPr>
            <w:tcW w:w="1358" w:type="dxa"/>
            <w:vMerge/>
            <w:vAlign w:val="bottom"/>
          </w:tcPr>
          <w:p w:rsidR="00A96C42" w:rsidRPr="00A96C42" w:rsidRDefault="00A96C42" w:rsidP="00A96C42">
            <w:pPr>
              <w:rPr>
                <w:b/>
                <w:color w:val="000000"/>
              </w:rPr>
            </w:pPr>
          </w:p>
        </w:tc>
      </w:tr>
      <w:tr w:rsidR="00A96C42" w:rsidRPr="00A96C42" w:rsidTr="00247CA8">
        <w:trPr>
          <w:trHeight w:val="2350"/>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restart"/>
            <w:vAlign w:val="center"/>
          </w:tcPr>
          <w:p w:rsidR="00A96C42" w:rsidRPr="00A96C42" w:rsidRDefault="00A96C42" w:rsidP="00A96C42">
            <w:pPr>
              <w:jc w:val="both"/>
              <w:rPr>
                <w:color w:val="000000"/>
                <w:lang w:eastAsia="uk-UA"/>
              </w:rPr>
            </w:pPr>
            <w:r w:rsidRPr="00A96C42">
              <w:rPr>
                <w:color w:val="000000"/>
                <w:lang w:eastAsia="uk-UA"/>
              </w:rPr>
              <w:t>Будівництво захисних споруд цивільного захисту,</w:t>
            </w:r>
          </w:p>
          <w:p w:rsidR="00A96C42" w:rsidRPr="00A96C42" w:rsidRDefault="00A96C42" w:rsidP="00A96C42">
            <w:pPr>
              <w:jc w:val="both"/>
              <w:rPr>
                <w:color w:val="000000"/>
                <w:lang w:eastAsia="uk-UA"/>
              </w:rPr>
            </w:pPr>
            <w:r w:rsidRPr="00A96C42">
              <w:rPr>
                <w:color w:val="000000"/>
                <w:lang w:eastAsia="uk-UA"/>
              </w:rPr>
              <w:t>придбання мобільних укриттів</w:t>
            </w:r>
          </w:p>
        </w:tc>
        <w:tc>
          <w:tcPr>
            <w:tcW w:w="2694" w:type="dxa"/>
            <w:vMerge w:val="restart"/>
            <w:vAlign w:val="center"/>
          </w:tcPr>
          <w:p w:rsidR="00A96C42" w:rsidRPr="00A96C42" w:rsidRDefault="00A96C42" w:rsidP="00DE2A45">
            <w:pPr>
              <w:jc w:val="center"/>
              <w:rPr>
                <w:rFonts w:eastAsiaTheme="minorHAnsi"/>
              </w:rPr>
            </w:pPr>
            <w:r w:rsidRPr="00A96C42">
              <w:rPr>
                <w:rFonts w:eastAsiaTheme="minorHAnsi"/>
              </w:rPr>
              <w:t xml:space="preserve">Відділ освіти, молоді </w:t>
            </w:r>
            <w:r w:rsidR="00DE2A45">
              <w:rPr>
                <w:rFonts w:eastAsiaTheme="minorHAnsi"/>
              </w:rPr>
              <w:t>і</w:t>
            </w:r>
            <w:r w:rsidRPr="00A96C42">
              <w:rPr>
                <w:rFonts w:eastAsiaTheme="minorHAnsi"/>
              </w:rPr>
              <w:t xml:space="preserve"> спорту Ананьївської міської ради</w:t>
            </w:r>
          </w:p>
        </w:tc>
        <w:tc>
          <w:tcPr>
            <w:tcW w:w="1418" w:type="dxa"/>
            <w:vMerge w:val="restart"/>
            <w:vAlign w:val="center"/>
          </w:tcPr>
          <w:p w:rsidR="00A96C42" w:rsidRPr="00A96C42" w:rsidRDefault="00A96C42" w:rsidP="00247CA8">
            <w:pPr>
              <w:jc w:val="center"/>
              <w:rPr>
                <w:rFonts w:eastAsiaTheme="minorHAnsi"/>
                <w:b/>
              </w:rPr>
            </w:pPr>
            <w:r w:rsidRPr="00A96C42">
              <w:rPr>
                <w:rFonts w:eastAsiaTheme="minorHAnsi"/>
                <w:b/>
              </w:rPr>
              <w:t>13956365,24</w:t>
            </w:r>
          </w:p>
        </w:tc>
        <w:tc>
          <w:tcPr>
            <w:tcW w:w="3406" w:type="dxa"/>
          </w:tcPr>
          <w:p w:rsidR="00A96C42" w:rsidRPr="00A96C42" w:rsidRDefault="00A96C42" w:rsidP="00247CA8">
            <w:pPr>
              <w:widowControl w:val="0"/>
              <w:rPr>
                <w:color w:val="000000"/>
                <w:lang w:eastAsia="uk-UA" w:bidi="uk-UA"/>
              </w:rPr>
            </w:pPr>
            <w:r w:rsidRPr="00A96C42">
              <w:rPr>
                <w:color w:val="000000"/>
                <w:lang w:eastAsia="uk-UA" w:bidi="uk-UA"/>
              </w:rPr>
              <w:t xml:space="preserve">Монтаж та облаштування найпростішого укриття цивільного захисту у вигляді </w:t>
            </w:r>
            <w:proofErr w:type="spellStart"/>
            <w:r w:rsidRPr="00A96C42">
              <w:rPr>
                <w:color w:val="000000"/>
                <w:lang w:eastAsia="uk-UA" w:bidi="uk-UA"/>
              </w:rPr>
              <w:t>швидкоспоруджувальної</w:t>
            </w:r>
            <w:proofErr w:type="spellEnd"/>
            <w:r w:rsidRPr="00A96C42">
              <w:rPr>
                <w:color w:val="000000"/>
                <w:lang w:eastAsia="uk-UA" w:bidi="uk-UA"/>
              </w:rPr>
              <w:t xml:space="preserve"> споруди на 120 людей в  </w:t>
            </w:r>
            <w:proofErr w:type="spellStart"/>
            <w:r w:rsidRPr="00A96C42">
              <w:rPr>
                <w:color w:val="000000"/>
                <w:lang w:eastAsia="uk-UA" w:bidi="uk-UA"/>
              </w:rPr>
              <w:t>Романівській</w:t>
            </w:r>
            <w:proofErr w:type="spellEnd"/>
            <w:r w:rsidRPr="00A96C42">
              <w:rPr>
                <w:color w:val="000000"/>
                <w:lang w:eastAsia="uk-UA" w:bidi="uk-UA"/>
              </w:rPr>
              <w:t xml:space="preserve"> філії КУ"Ананьївський ліцей №1 Ананьївської міської ради"</w:t>
            </w:r>
            <w:r w:rsidR="00247CA8">
              <w:rPr>
                <w:color w:val="000000"/>
                <w:lang w:eastAsia="uk-UA" w:bidi="uk-UA"/>
              </w:rPr>
              <w:t xml:space="preserve"> </w:t>
            </w:r>
            <w:r w:rsidRPr="00A96C42">
              <w:rPr>
                <w:color w:val="000000"/>
                <w:lang w:eastAsia="uk-UA" w:bidi="uk-UA"/>
              </w:rPr>
              <w:t>за адресою:</w:t>
            </w:r>
            <w:r w:rsidR="00247CA8">
              <w:rPr>
                <w:color w:val="000000"/>
                <w:lang w:eastAsia="uk-UA" w:bidi="uk-UA"/>
              </w:rPr>
              <w:t xml:space="preserve"> </w:t>
            </w:r>
            <w:r w:rsidRPr="00A96C42">
              <w:rPr>
                <w:color w:val="000000"/>
                <w:lang w:eastAsia="uk-UA" w:bidi="uk-UA"/>
              </w:rPr>
              <w:t xml:space="preserve">Одеська область, Подільський район, </w:t>
            </w:r>
            <w:proofErr w:type="spellStart"/>
            <w:r w:rsidRPr="00A96C42">
              <w:rPr>
                <w:color w:val="000000"/>
                <w:lang w:eastAsia="uk-UA" w:bidi="uk-UA"/>
              </w:rPr>
              <w:t>с.Романівка</w:t>
            </w:r>
            <w:proofErr w:type="spellEnd"/>
            <w:r w:rsidRPr="00A96C42">
              <w:rPr>
                <w:color w:val="000000"/>
                <w:lang w:eastAsia="uk-UA" w:bidi="uk-UA"/>
              </w:rPr>
              <w:t xml:space="preserve">, </w:t>
            </w:r>
            <w:proofErr w:type="spellStart"/>
            <w:r w:rsidRPr="00A96C42">
              <w:rPr>
                <w:color w:val="000000"/>
                <w:lang w:eastAsia="uk-UA" w:bidi="uk-UA"/>
              </w:rPr>
              <w:t>вул.Центральна</w:t>
            </w:r>
            <w:proofErr w:type="spellEnd"/>
            <w:r w:rsidRPr="00A96C42">
              <w:rPr>
                <w:color w:val="000000"/>
                <w:lang w:eastAsia="uk-UA" w:bidi="uk-UA"/>
              </w:rPr>
              <w:t xml:space="preserve"> ,49)</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1091129,29</w:t>
            </w:r>
          </w:p>
        </w:tc>
        <w:tc>
          <w:tcPr>
            <w:tcW w:w="1358" w:type="dxa"/>
            <w:vMerge w:val="restart"/>
          </w:tcPr>
          <w:p w:rsidR="00A96C42" w:rsidRPr="00A96C42" w:rsidRDefault="00A96C42" w:rsidP="00A96C42">
            <w:pPr>
              <w:rPr>
                <w:b/>
                <w:color w:val="000000"/>
              </w:rPr>
            </w:pPr>
          </w:p>
        </w:tc>
      </w:tr>
      <w:tr w:rsidR="00A96C42" w:rsidRPr="00A96C42" w:rsidTr="00247CA8">
        <w:trPr>
          <w:trHeight w:val="2513"/>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widowControl w:val="0"/>
              <w:rPr>
                <w:color w:val="000000"/>
                <w:lang w:eastAsia="uk-UA" w:bidi="uk-UA"/>
              </w:rPr>
            </w:pPr>
            <w:proofErr w:type="spellStart"/>
            <w:r w:rsidRPr="00A96C42">
              <w:rPr>
                <w:color w:val="000000"/>
                <w:lang w:eastAsia="uk-UA" w:bidi="uk-UA"/>
              </w:rPr>
              <w:t>Тенічний</w:t>
            </w:r>
            <w:proofErr w:type="spellEnd"/>
            <w:r w:rsidRPr="00A96C42">
              <w:rPr>
                <w:color w:val="000000"/>
                <w:lang w:eastAsia="uk-UA" w:bidi="uk-UA"/>
              </w:rPr>
              <w:t xml:space="preserve"> нагляд  за виконанням  робіт "Монтаж та облаштування найпростішого укриття цивільного захисту у вигляді </w:t>
            </w:r>
            <w:proofErr w:type="spellStart"/>
            <w:r w:rsidRPr="00A96C42">
              <w:rPr>
                <w:color w:val="000000"/>
                <w:lang w:eastAsia="uk-UA" w:bidi="uk-UA"/>
              </w:rPr>
              <w:t>швидкоспоруджувальної</w:t>
            </w:r>
            <w:proofErr w:type="spellEnd"/>
            <w:r w:rsidRPr="00A96C42">
              <w:rPr>
                <w:color w:val="000000"/>
                <w:lang w:eastAsia="uk-UA" w:bidi="uk-UA"/>
              </w:rPr>
              <w:t xml:space="preserve"> споруди на 120 людей в  </w:t>
            </w:r>
            <w:proofErr w:type="spellStart"/>
            <w:r w:rsidRPr="00A96C42">
              <w:rPr>
                <w:color w:val="000000"/>
                <w:lang w:eastAsia="uk-UA" w:bidi="uk-UA"/>
              </w:rPr>
              <w:t>Романівській</w:t>
            </w:r>
            <w:proofErr w:type="spellEnd"/>
            <w:r w:rsidRPr="00A96C42">
              <w:rPr>
                <w:color w:val="000000"/>
                <w:lang w:eastAsia="uk-UA" w:bidi="uk-UA"/>
              </w:rPr>
              <w:t xml:space="preserve"> філії КУ"Ананьївський ліцей №1 Ананьївської міської ради"за адресою :Одеська область, Подільський район, </w:t>
            </w:r>
            <w:proofErr w:type="spellStart"/>
            <w:r w:rsidRPr="00A96C42">
              <w:rPr>
                <w:color w:val="000000"/>
                <w:lang w:eastAsia="uk-UA" w:bidi="uk-UA"/>
              </w:rPr>
              <w:t>с.Романівка</w:t>
            </w:r>
            <w:proofErr w:type="spellEnd"/>
            <w:r w:rsidRPr="00A96C42">
              <w:rPr>
                <w:color w:val="000000"/>
                <w:lang w:eastAsia="uk-UA" w:bidi="uk-UA"/>
              </w:rPr>
              <w:t xml:space="preserve">, </w:t>
            </w:r>
            <w:proofErr w:type="spellStart"/>
            <w:r w:rsidRPr="00A96C42">
              <w:rPr>
                <w:color w:val="000000"/>
                <w:lang w:eastAsia="uk-UA" w:bidi="uk-UA"/>
              </w:rPr>
              <w:t>вул.Центральна</w:t>
            </w:r>
            <w:proofErr w:type="spellEnd"/>
            <w:r w:rsidRPr="00A96C42">
              <w:rPr>
                <w:color w:val="000000"/>
                <w:lang w:eastAsia="uk-UA" w:bidi="uk-UA"/>
              </w:rPr>
              <w:t xml:space="preserve"> ,49)</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15957,58</w:t>
            </w:r>
          </w:p>
        </w:tc>
        <w:tc>
          <w:tcPr>
            <w:tcW w:w="1358" w:type="dxa"/>
            <w:vMerge/>
          </w:tcPr>
          <w:p w:rsidR="00A96C42" w:rsidRPr="00A96C42" w:rsidRDefault="00A96C42" w:rsidP="00A96C42">
            <w:pPr>
              <w:rPr>
                <w:color w:val="000000"/>
              </w:rPr>
            </w:pPr>
          </w:p>
        </w:tc>
      </w:tr>
      <w:tr w:rsidR="00A96C42" w:rsidRPr="00A96C42" w:rsidTr="00247CA8">
        <w:trPr>
          <w:trHeight w:val="1671"/>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247CA8">
            <w:pPr>
              <w:rPr>
                <w:lang w:eastAsia="uk-UA" w:bidi="uk-UA"/>
              </w:rPr>
            </w:pPr>
            <w:proofErr w:type="spellStart"/>
            <w:r w:rsidRPr="00A96C42">
              <w:rPr>
                <w:lang w:eastAsia="uk-UA" w:bidi="uk-UA"/>
              </w:rPr>
              <w:t>Швидкоспоруджувальна</w:t>
            </w:r>
            <w:proofErr w:type="spellEnd"/>
            <w:r w:rsidRPr="00A96C42">
              <w:rPr>
                <w:lang w:eastAsia="uk-UA" w:bidi="uk-UA"/>
              </w:rPr>
              <w:t xml:space="preserve"> захисна споруда цивільного </w:t>
            </w:r>
            <w:r w:rsidR="00247CA8" w:rsidRPr="00A96C42">
              <w:rPr>
                <w:lang w:eastAsia="uk-UA" w:bidi="uk-UA"/>
              </w:rPr>
              <w:t>захисту</w:t>
            </w:r>
            <w:r w:rsidRPr="00A96C42">
              <w:rPr>
                <w:lang w:eastAsia="uk-UA" w:bidi="uk-UA"/>
              </w:rPr>
              <w:t xml:space="preserve"> модульного типу для укриття на 125 осіб </w:t>
            </w:r>
            <w:r w:rsidR="00247CA8" w:rsidRPr="00A96C42">
              <w:rPr>
                <w:lang w:eastAsia="uk-UA" w:bidi="uk-UA"/>
              </w:rPr>
              <w:t>з перевезенням</w:t>
            </w:r>
            <w:r w:rsidR="00247CA8">
              <w:rPr>
                <w:lang w:eastAsia="uk-UA" w:bidi="uk-UA"/>
              </w:rPr>
              <w:t xml:space="preserve"> та монтажем </w:t>
            </w:r>
            <w:r w:rsidRPr="00A96C42">
              <w:rPr>
                <w:lang w:eastAsia="uk-UA" w:bidi="uk-UA"/>
              </w:rPr>
              <w:t>встановлена за адресою:</w:t>
            </w:r>
            <w:r w:rsidR="00247CA8">
              <w:rPr>
                <w:lang w:eastAsia="uk-UA" w:bidi="uk-UA"/>
              </w:rPr>
              <w:t xml:space="preserve"> </w:t>
            </w:r>
            <w:r w:rsidRPr="00A96C42">
              <w:rPr>
                <w:lang w:eastAsia="uk-UA" w:bidi="uk-UA"/>
              </w:rPr>
              <w:t>Одеська обл.,</w:t>
            </w:r>
            <w:r w:rsidR="00247CA8">
              <w:rPr>
                <w:lang w:eastAsia="uk-UA" w:bidi="uk-UA"/>
              </w:rPr>
              <w:t xml:space="preserve"> Подільський р-н, м.Ананьїв</w:t>
            </w:r>
            <w:r w:rsidRPr="00A96C42">
              <w:rPr>
                <w:lang w:eastAsia="uk-UA" w:bidi="uk-UA"/>
              </w:rPr>
              <w:t xml:space="preserve">, </w:t>
            </w:r>
            <w:proofErr w:type="spellStart"/>
            <w:r w:rsidRPr="00A96C42">
              <w:rPr>
                <w:lang w:eastAsia="uk-UA" w:bidi="uk-UA"/>
              </w:rPr>
              <w:t>вул.Гімназійна</w:t>
            </w:r>
            <w:proofErr w:type="spellEnd"/>
            <w:r w:rsidRPr="00A96C42">
              <w:rPr>
                <w:lang w:eastAsia="uk-UA" w:bidi="uk-UA"/>
              </w:rPr>
              <w:t xml:space="preserve"> ,36</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5245020,0</w:t>
            </w:r>
          </w:p>
        </w:tc>
        <w:tc>
          <w:tcPr>
            <w:tcW w:w="1358" w:type="dxa"/>
            <w:vMerge/>
          </w:tcPr>
          <w:p w:rsidR="00A96C42" w:rsidRPr="00A96C42" w:rsidRDefault="00A96C42" w:rsidP="00A96C42">
            <w:pPr>
              <w:rPr>
                <w:color w:val="000000"/>
              </w:rPr>
            </w:pPr>
          </w:p>
        </w:tc>
      </w:tr>
      <w:tr w:rsidR="00A96C42" w:rsidRPr="00A96C42" w:rsidTr="00247CA8">
        <w:trPr>
          <w:trHeight w:val="601"/>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247CA8">
            <w:pPr>
              <w:rPr>
                <w:lang w:eastAsia="uk-UA" w:bidi="uk-UA"/>
              </w:rPr>
            </w:pPr>
            <w:proofErr w:type="spellStart"/>
            <w:r w:rsidRPr="00A96C42">
              <w:rPr>
                <w:lang w:eastAsia="uk-UA" w:bidi="uk-UA"/>
              </w:rPr>
              <w:t>Швидкоспоруджувальна</w:t>
            </w:r>
            <w:proofErr w:type="spellEnd"/>
            <w:r w:rsidRPr="00A96C42">
              <w:rPr>
                <w:lang w:eastAsia="uk-UA" w:bidi="uk-UA"/>
              </w:rPr>
              <w:t xml:space="preserve"> захисна споруда цивільного </w:t>
            </w:r>
            <w:r w:rsidR="00247CA8" w:rsidRPr="00A96C42">
              <w:rPr>
                <w:lang w:eastAsia="uk-UA" w:bidi="uk-UA"/>
              </w:rPr>
              <w:t>захисту</w:t>
            </w:r>
            <w:r w:rsidRPr="00A96C42">
              <w:rPr>
                <w:lang w:eastAsia="uk-UA" w:bidi="uk-UA"/>
              </w:rPr>
              <w:t xml:space="preserve"> модульного типу для укриття на 125 </w:t>
            </w:r>
            <w:r w:rsidRPr="00A96C42">
              <w:rPr>
                <w:lang w:eastAsia="uk-UA" w:bidi="uk-UA"/>
              </w:rPr>
              <w:lastRenderedPageBreak/>
              <w:t xml:space="preserve">осіб </w:t>
            </w:r>
            <w:r w:rsidR="00247CA8" w:rsidRPr="00A96C42">
              <w:rPr>
                <w:lang w:eastAsia="uk-UA" w:bidi="uk-UA"/>
              </w:rPr>
              <w:t>з перевезенням</w:t>
            </w:r>
            <w:r w:rsidR="00247CA8">
              <w:rPr>
                <w:lang w:eastAsia="uk-UA" w:bidi="uk-UA"/>
              </w:rPr>
              <w:t xml:space="preserve"> та монтажем </w:t>
            </w:r>
            <w:r w:rsidRPr="00A96C42">
              <w:rPr>
                <w:lang w:eastAsia="uk-UA" w:bidi="uk-UA"/>
              </w:rPr>
              <w:t>встановлена за адресою:</w:t>
            </w:r>
            <w:r w:rsidR="00247CA8">
              <w:rPr>
                <w:lang w:eastAsia="uk-UA" w:bidi="uk-UA"/>
              </w:rPr>
              <w:t xml:space="preserve"> </w:t>
            </w:r>
            <w:r w:rsidRPr="00A96C42">
              <w:rPr>
                <w:lang w:eastAsia="uk-UA" w:bidi="uk-UA"/>
              </w:rPr>
              <w:t>Одеська о</w:t>
            </w:r>
            <w:r w:rsidR="00247CA8">
              <w:rPr>
                <w:lang w:eastAsia="uk-UA" w:bidi="uk-UA"/>
              </w:rPr>
              <w:t xml:space="preserve">бл.,Подільський р-н, </w:t>
            </w:r>
            <w:proofErr w:type="spellStart"/>
            <w:r w:rsidR="00247CA8">
              <w:rPr>
                <w:lang w:eastAsia="uk-UA" w:bidi="uk-UA"/>
              </w:rPr>
              <w:t>с.Шелехове</w:t>
            </w:r>
            <w:proofErr w:type="spellEnd"/>
            <w:r w:rsidRPr="00A96C42">
              <w:rPr>
                <w:lang w:eastAsia="uk-UA" w:bidi="uk-UA"/>
              </w:rPr>
              <w:t xml:space="preserve">, </w:t>
            </w:r>
            <w:proofErr w:type="spellStart"/>
            <w:r w:rsidRPr="00A96C42">
              <w:rPr>
                <w:lang w:eastAsia="uk-UA" w:bidi="uk-UA"/>
              </w:rPr>
              <w:t>вул.Лесі</w:t>
            </w:r>
            <w:proofErr w:type="spellEnd"/>
            <w:r w:rsidRPr="00A96C42">
              <w:rPr>
                <w:lang w:eastAsia="uk-UA" w:bidi="uk-UA"/>
              </w:rPr>
              <w:t xml:space="preserve"> Українки ,176 а" , </w:t>
            </w:r>
            <w:proofErr w:type="spellStart"/>
            <w:r w:rsidRPr="00A96C42">
              <w:rPr>
                <w:lang w:eastAsia="uk-UA" w:bidi="uk-UA"/>
              </w:rPr>
              <w:t>вул.Гімназійна</w:t>
            </w:r>
            <w:proofErr w:type="spellEnd"/>
            <w:r w:rsidRPr="00A96C42">
              <w:rPr>
                <w:lang w:eastAsia="uk-UA" w:bidi="uk-UA"/>
              </w:rPr>
              <w:t xml:space="preserve"> ,36</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lastRenderedPageBreak/>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5245020,0</w:t>
            </w:r>
          </w:p>
        </w:tc>
        <w:tc>
          <w:tcPr>
            <w:tcW w:w="1358" w:type="dxa"/>
            <w:vMerge/>
          </w:tcPr>
          <w:p w:rsidR="00A96C42" w:rsidRPr="00A96C42" w:rsidRDefault="00A96C42" w:rsidP="00A96C42">
            <w:pPr>
              <w:rPr>
                <w:color w:val="000000"/>
              </w:rPr>
            </w:pPr>
          </w:p>
        </w:tc>
      </w:tr>
      <w:tr w:rsidR="00A96C42" w:rsidRPr="00A96C42" w:rsidTr="00247CA8">
        <w:trPr>
          <w:trHeight w:val="428"/>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b/>
              </w:rPr>
            </w:pPr>
          </w:p>
        </w:tc>
        <w:tc>
          <w:tcPr>
            <w:tcW w:w="3406" w:type="dxa"/>
          </w:tcPr>
          <w:p w:rsidR="00A96C42" w:rsidRPr="00A96C42" w:rsidRDefault="00A96C42" w:rsidP="00A96C42">
            <w:pPr>
              <w:widowControl w:val="0"/>
              <w:jc w:val="both"/>
              <w:rPr>
                <w:lang w:eastAsia="uk-UA" w:bidi="uk-UA"/>
              </w:rPr>
            </w:pPr>
            <w:r w:rsidRPr="00A96C42">
              <w:rPr>
                <w:lang w:eastAsia="uk-UA" w:bidi="uk-UA"/>
              </w:rPr>
              <w:t xml:space="preserve">Послуги з монтажу та облаштування найпростішого укриття цивільного захисту у вигляді </w:t>
            </w:r>
            <w:proofErr w:type="spellStart"/>
            <w:r w:rsidRPr="00A96C42">
              <w:rPr>
                <w:lang w:eastAsia="uk-UA" w:bidi="uk-UA"/>
              </w:rPr>
              <w:t>швидкоспоруджуваної</w:t>
            </w:r>
            <w:proofErr w:type="spellEnd"/>
            <w:r w:rsidRPr="00A96C42">
              <w:rPr>
                <w:lang w:eastAsia="uk-UA" w:bidi="uk-UA"/>
              </w:rPr>
              <w:t xml:space="preserve"> споруди на 50 людей в </w:t>
            </w:r>
            <w:proofErr w:type="spellStart"/>
            <w:r w:rsidRPr="00A96C42">
              <w:rPr>
                <w:lang w:eastAsia="uk-UA" w:bidi="uk-UA"/>
              </w:rPr>
              <w:t>Новоселівській</w:t>
            </w:r>
            <w:proofErr w:type="spellEnd"/>
            <w:r w:rsidRPr="00A96C42">
              <w:rPr>
                <w:lang w:eastAsia="uk-UA" w:bidi="uk-UA"/>
              </w:rPr>
              <w:t xml:space="preserve"> філії</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589499,53</w:t>
            </w:r>
          </w:p>
        </w:tc>
        <w:tc>
          <w:tcPr>
            <w:tcW w:w="1358" w:type="dxa"/>
            <w:vMerge/>
          </w:tcPr>
          <w:p w:rsidR="00A96C42" w:rsidRPr="00A96C42" w:rsidRDefault="00A96C42" w:rsidP="00A96C42">
            <w:pPr>
              <w:rPr>
                <w:color w:val="000000"/>
              </w:rPr>
            </w:pPr>
          </w:p>
        </w:tc>
      </w:tr>
      <w:tr w:rsidR="00A96C42" w:rsidRPr="00A96C42" w:rsidTr="00247CA8">
        <w:trPr>
          <w:trHeight w:val="1616"/>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restart"/>
            <w:tcBorders>
              <w:top w:val="nil"/>
            </w:tcBorders>
          </w:tcPr>
          <w:p w:rsidR="00A96C42" w:rsidRPr="00A96C42" w:rsidRDefault="00A96C42" w:rsidP="00A96C42">
            <w:pPr>
              <w:jc w:val="both"/>
              <w:rPr>
                <w:rFonts w:eastAsiaTheme="minorHAnsi"/>
                <w:b/>
              </w:rPr>
            </w:pPr>
          </w:p>
        </w:tc>
        <w:tc>
          <w:tcPr>
            <w:tcW w:w="3406" w:type="dxa"/>
          </w:tcPr>
          <w:p w:rsidR="00A96C42" w:rsidRPr="00A96C42" w:rsidRDefault="00A96C42" w:rsidP="00A96C42">
            <w:pPr>
              <w:widowControl w:val="0"/>
              <w:jc w:val="both"/>
              <w:rPr>
                <w:lang w:eastAsia="uk-UA" w:bidi="uk-UA"/>
              </w:rPr>
            </w:pPr>
            <w:r w:rsidRPr="00A96C42">
              <w:rPr>
                <w:lang w:eastAsia="uk-UA" w:bidi="uk-UA"/>
              </w:rPr>
              <w:t xml:space="preserve">Здійснення технічного нагляду за виконанням робіт послуги з монтажу та облаштування найпростішого укриття цивільного захисту у вигляді </w:t>
            </w:r>
            <w:proofErr w:type="spellStart"/>
            <w:r w:rsidRPr="00A96C42">
              <w:rPr>
                <w:lang w:eastAsia="uk-UA" w:bidi="uk-UA"/>
              </w:rPr>
              <w:t>швидкоспоруджуваної</w:t>
            </w:r>
            <w:proofErr w:type="spellEnd"/>
            <w:r w:rsidRPr="00A96C42">
              <w:rPr>
                <w:lang w:eastAsia="uk-UA" w:bidi="uk-UA"/>
              </w:rPr>
              <w:t xml:space="preserve"> споруди на 50 людей в </w:t>
            </w:r>
            <w:proofErr w:type="spellStart"/>
            <w:r w:rsidRPr="00A96C42">
              <w:rPr>
                <w:lang w:eastAsia="uk-UA" w:bidi="uk-UA"/>
              </w:rPr>
              <w:t>Новоселівській</w:t>
            </w:r>
            <w:proofErr w:type="spellEnd"/>
            <w:r w:rsidRPr="00A96C42">
              <w:rPr>
                <w:lang w:eastAsia="uk-UA" w:bidi="uk-UA"/>
              </w:rPr>
              <w:t xml:space="preserve"> філії</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8666,32</w:t>
            </w:r>
          </w:p>
        </w:tc>
        <w:tc>
          <w:tcPr>
            <w:tcW w:w="1358" w:type="dxa"/>
            <w:vMerge w:val="restart"/>
            <w:tcBorders>
              <w:top w:val="nil"/>
            </w:tcBorders>
          </w:tcPr>
          <w:p w:rsidR="00A96C42" w:rsidRPr="00A96C42" w:rsidRDefault="00A96C42" w:rsidP="00A96C42">
            <w:pPr>
              <w:rPr>
                <w:b/>
                <w:color w:val="000000"/>
              </w:rPr>
            </w:pPr>
            <w:r w:rsidRPr="00A96C42">
              <w:rPr>
                <w:b/>
                <w:color w:val="000000"/>
              </w:rPr>
              <w:t>113200,00</w:t>
            </w:r>
          </w:p>
        </w:tc>
      </w:tr>
      <w:tr w:rsidR="00A96C42" w:rsidRPr="00A96C42" w:rsidTr="00247CA8">
        <w:trPr>
          <w:trHeight w:val="545"/>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Borders>
              <w:top w:val="nil"/>
            </w:tcBorders>
          </w:tcPr>
          <w:p w:rsidR="00A96C42" w:rsidRPr="00A96C42" w:rsidRDefault="00A96C42" w:rsidP="00A96C42">
            <w:pPr>
              <w:jc w:val="both"/>
              <w:rPr>
                <w:rFonts w:eastAsiaTheme="minorHAnsi"/>
                <w:b/>
              </w:rPr>
            </w:pPr>
          </w:p>
        </w:tc>
        <w:tc>
          <w:tcPr>
            <w:tcW w:w="3406" w:type="dxa"/>
          </w:tcPr>
          <w:p w:rsidR="00A96C42" w:rsidRPr="00A96C42" w:rsidRDefault="00A96C42" w:rsidP="00A96C42">
            <w:pPr>
              <w:widowControl w:val="0"/>
              <w:jc w:val="both"/>
              <w:rPr>
                <w:lang w:eastAsia="uk-UA" w:bidi="uk-UA"/>
              </w:rPr>
            </w:pPr>
            <w:r w:rsidRPr="00A96C42">
              <w:rPr>
                <w:lang w:eastAsia="uk-UA" w:bidi="uk-UA"/>
              </w:rPr>
              <w:t>Монтаж укриття в КУ "Заклад дошкільної освіти (ясла-садок) "Сонечко" Ананьївської міської ради"</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744116,96</w:t>
            </w:r>
          </w:p>
        </w:tc>
        <w:tc>
          <w:tcPr>
            <w:tcW w:w="1358" w:type="dxa"/>
            <w:vMerge/>
            <w:tcBorders>
              <w:top w:val="nil"/>
            </w:tcBorders>
          </w:tcPr>
          <w:p w:rsidR="00A96C42" w:rsidRPr="00A96C42" w:rsidRDefault="00A96C42" w:rsidP="00A96C42">
            <w:pPr>
              <w:rPr>
                <w:color w:val="000000"/>
              </w:rPr>
            </w:pPr>
          </w:p>
        </w:tc>
      </w:tr>
      <w:tr w:rsidR="00A96C42" w:rsidRPr="00A96C42" w:rsidTr="00247CA8">
        <w:trPr>
          <w:trHeight w:val="584"/>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Borders>
              <w:top w:val="nil"/>
            </w:tcBorders>
          </w:tcPr>
          <w:p w:rsidR="00A96C42" w:rsidRPr="00A96C42" w:rsidRDefault="00A96C42" w:rsidP="00A96C42">
            <w:pPr>
              <w:jc w:val="both"/>
              <w:rPr>
                <w:rFonts w:eastAsiaTheme="minorHAnsi"/>
                <w:b/>
              </w:rPr>
            </w:pPr>
          </w:p>
        </w:tc>
        <w:tc>
          <w:tcPr>
            <w:tcW w:w="3406" w:type="dxa"/>
          </w:tcPr>
          <w:p w:rsidR="00A96C42" w:rsidRPr="00A96C42" w:rsidRDefault="00A96C42" w:rsidP="00A96C42">
            <w:pPr>
              <w:widowControl w:val="0"/>
              <w:jc w:val="both"/>
              <w:rPr>
                <w:lang w:eastAsia="uk-UA" w:bidi="uk-UA"/>
              </w:rPr>
            </w:pPr>
            <w:r w:rsidRPr="00A96C42">
              <w:rPr>
                <w:lang w:eastAsia="uk-UA" w:bidi="uk-UA"/>
              </w:rPr>
              <w:t>Монтаж укриття в КУ "Заклад дошкільної освіти (ясла-садок) "Ромашка" Ананьївської міської ради"</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903755,56</w:t>
            </w:r>
          </w:p>
        </w:tc>
        <w:tc>
          <w:tcPr>
            <w:tcW w:w="1358" w:type="dxa"/>
            <w:vMerge/>
            <w:tcBorders>
              <w:top w:val="nil"/>
            </w:tcBorders>
          </w:tcPr>
          <w:p w:rsidR="00A96C42" w:rsidRPr="00A96C42" w:rsidRDefault="00A96C42" w:rsidP="00A96C42">
            <w:pPr>
              <w:rPr>
                <w:color w:val="000000"/>
              </w:rPr>
            </w:pPr>
          </w:p>
        </w:tc>
      </w:tr>
      <w:tr w:rsidR="00A96C42" w:rsidRPr="00A96C42" w:rsidTr="005A6074">
        <w:trPr>
          <w:trHeight w:val="584"/>
        </w:trPr>
        <w:tc>
          <w:tcPr>
            <w:tcW w:w="7333" w:type="dxa"/>
            <w:gridSpan w:val="4"/>
          </w:tcPr>
          <w:p w:rsidR="00A96C42" w:rsidRPr="00A96C42" w:rsidRDefault="00A96C42" w:rsidP="00A96C42">
            <w:pPr>
              <w:widowControl w:val="0"/>
              <w:jc w:val="both"/>
              <w:rPr>
                <w:lang w:eastAsia="uk-UA" w:bidi="uk-UA"/>
              </w:rPr>
            </w:pPr>
            <w:r w:rsidRPr="00A96C42">
              <w:rPr>
                <w:lang w:eastAsia="uk-UA" w:bidi="uk-UA"/>
              </w:rPr>
              <w:t>Всього за напрямком</w:t>
            </w:r>
          </w:p>
        </w:tc>
        <w:tc>
          <w:tcPr>
            <w:tcW w:w="1418" w:type="dxa"/>
            <w:vAlign w:val="center"/>
          </w:tcPr>
          <w:p w:rsidR="00A96C42" w:rsidRPr="00A96C42" w:rsidRDefault="00A96C42" w:rsidP="005A6074">
            <w:pPr>
              <w:widowControl w:val="0"/>
              <w:jc w:val="center"/>
              <w:rPr>
                <w:b/>
                <w:lang w:eastAsia="uk-UA" w:bidi="uk-UA"/>
              </w:rPr>
            </w:pPr>
            <w:r w:rsidRPr="00A96C42">
              <w:rPr>
                <w:b/>
                <w:lang w:eastAsia="uk-UA" w:bidi="uk-UA"/>
              </w:rPr>
              <w:t>28577458,03</w:t>
            </w:r>
          </w:p>
        </w:tc>
        <w:tc>
          <w:tcPr>
            <w:tcW w:w="3406" w:type="dxa"/>
          </w:tcPr>
          <w:p w:rsidR="00A96C42" w:rsidRPr="00A96C42" w:rsidRDefault="00A96C42" w:rsidP="00A96C42">
            <w:pPr>
              <w:widowControl w:val="0"/>
              <w:jc w:val="both"/>
              <w:rPr>
                <w:lang w:eastAsia="uk-UA" w:bidi="uk-UA"/>
              </w:rPr>
            </w:pPr>
            <w:r w:rsidRPr="00A96C42">
              <w:rPr>
                <w:lang w:eastAsia="uk-UA" w:bidi="uk-UA"/>
              </w:rPr>
              <w:t>х</w:t>
            </w:r>
          </w:p>
        </w:tc>
        <w:tc>
          <w:tcPr>
            <w:tcW w:w="1134"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х</w:t>
            </w:r>
          </w:p>
        </w:tc>
        <w:tc>
          <w:tcPr>
            <w:tcW w:w="1276" w:type="dxa"/>
            <w:vAlign w:val="center"/>
          </w:tcPr>
          <w:p w:rsidR="00A96C42" w:rsidRPr="00A96C42" w:rsidRDefault="00A96C42" w:rsidP="00247CA8">
            <w:pPr>
              <w:widowControl w:val="0"/>
              <w:jc w:val="center"/>
              <w:rPr>
                <w:b/>
                <w:color w:val="000000"/>
                <w:lang w:eastAsia="uk-UA" w:bidi="uk-UA"/>
              </w:rPr>
            </w:pPr>
            <w:r w:rsidRPr="00A96C42">
              <w:rPr>
                <w:b/>
                <w:color w:val="000000"/>
                <w:lang w:eastAsia="uk-UA" w:bidi="uk-UA"/>
              </w:rPr>
              <w:t>19392500,72</w:t>
            </w:r>
          </w:p>
        </w:tc>
        <w:tc>
          <w:tcPr>
            <w:tcW w:w="1358" w:type="dxa"/>
            <w:vAlign w:val="center"/>
          </w:tcPr>
          <w:p w:rsidR="00A96C42" w:rsidRPr="00A96C42" w:rsidRDefault="00A96C42" w:rsidP="00247CA8">
            <w:pPr>
              <w:jc w:val="center"/>
              <w:rPr>
                <w:b/>
                <w:color w:val="000000"/>
              </w:rPr>
            </w:pPr>
            <w:r w:rsidRPr="00A96C42">
              <w:rPr>
                <w:b/>
                <w:color w:val="000000"/>
              </w:rPr>
              <w:t>9184957,31</w:t>
            </w:r>
          </w:p>
        </w:tc>
      </w:tr>
      <w:tr w:rsidR="00A96C42" w:rsidRPr="00A96C42" w:rsidTr="005A6074">
        <w:trPr>
          <w:trHeight w:val="366"/>
        </w:trPr>
        <w:tc>
          <w:tcPr>
            <w:tcW w:w="371" w:type="dxa"/>
            <w:vMerge w:val="restart"/>
          </w:tcPr>
          <w:p w:rsidR="00A96C42" w:rsidRPr="00A96C42" w:rsidRDefault="00A96C42" w:rsidP="00A96C42">
            <w:pPr>
              <w:jc w:val="both"/>
              <w:rPr>
                <w:color w:val="000000"/>
                <w:lang w:eastAsia="uk-UA"/>
              </w:rPr>
            </w:pPr>
            <w:r w:rsidRPr="00A96C42">
              <w:rPr>
                <w:color w:val="000000"/>
                <w:lang w:eastAsia="uk-UA"/>
              </w:rPr>
              <w:t>2</w:t>
            </w:r>
          </w:p>
        </w:tc>
        <w:tc>
          <w:tcPr>
            <w:tcW w:w="1801" w:type="dxa"/>
            <w:vMerge w:val="restart"/>
            <w:vAlign w:val="center"/>
          </w:tcPr>
          <w:p w:rsidR="00A96C42" w:rsidRPr="00A96C42" w:rsidRDefault="00A96C42" w:rsidP="00A96C42">
            <w:pPr>
              <w:jc w:val="both"/>
              <w:rPr>
                <w:color w:val="000000"/>
                <w:lang w:eastAsia="uk-UA"/>
              </w:rPr>
            </w:pPr>
            <w:r w:rsidRPr="00A96C42">
              <w:rPr>
                <w:color w:val="000000"/>
                <w:lang w:eastAsia="uk-UA"/>
              </w:rPr>
              <w:t>Забезпеч</w:t>
            </w:r>
            <w:r w:rsidR="00247CA8">
              <w:rPr>
                <w:color w:val="000000"/>
                <w:lang w:eastAsia="uk-UA"/>
              </w:rPr>
              <w:t>ення діяльності, функціонування</w:t>
            </w:r>
            <w:r w:rsidRPr="00A96C42">
              <w:rPr>
                <w:color w:val="000000"/>
                <w:lang w:eastAsia="uk-UA"/>
              </w:rPr>
              <w:t>, боєздатності 10 ДПРЧ 4 ДПРЗ ГУ ДСНС України в Одеській області  3 Спеціального центру швидкого реагування  ДСНС України</w:t>
            </w:r>
          </w:p>
          <w:p w:rsidR="00A96C42" w:rsidRPr="00A96C42" w:rsidRDefault="00A96C42" w:rsidP="00A96C42">
            <w:pPr>
              <w:jc w:val="both"/>
              <w:rPr>
                <w:color w:val="000000"/>
                <w:lang w:eastAsia="uk-UA"/>
              </w:rPr>
            </w:pPr>
            <w:r w:rsidRPr="00A96C42">
              <w:rPr>
                <w:color w:val="000000"/>
                <w:lang w:eastAsia="uk-UA"/>
              </w:rPr>
              <w:lastRenderedPageBreak/>
              <w:t>та належного реагування на надзвичайні ситуації та події, гасіння пожеж</w:t>
            </w:r>
          </w:p>
        </w:tc>
        <w:tc>
          <w:tcPr>
            <w:tcW w:w="2467" w:type="dxa"/>
            <w:vMerge w:val="restart"/>
            <w:vAlign w:val="center"/>
          </w:tcPr>
          <w:p w:rsidR="00A96C42" w:rsidRPr="00A96C42" w:rsidRDefault="00A96C42" w:rsidP="00A96C42">
            <w:pPr>
              <w:jc w:val="both"/>
              <w:rPr>
                <w:color w:val="000000"/>
                <w:lang w:eastAsia="uk-UA"/>
              </w:rPr>
            </w:pPr>
            <w:r w:rsidRPr="00A96C42">
              <w:rPr>
                <w:color w:val="000000"/>
                <w:lang w:eastAsia="uk-UA"/>
              </w:rPr>
              <w:lastRenderedPageBreak/>
              <w:t>Закупівля:</w:t>
            </w:r>
          </w:p>
          <w:p w:rsidR="00A96C42" w:rsidRPr="00A96C42" w:rsidRDefault="00A96C42" w:rsidP="00A96C42">
            <w:pPr>
              <w:jc w:val="both"/>
              <w:rPr>
                <w:color w:val="000000"/>
                <w:lang w:eastAsia="uk-UA"/>
              </w:rPr>
            </w:pPr>
            <w:r w:rsidRPr="00A96C42">
              <w:rPr>
                <w:color w:val="000000"/>
                <w:lang w:eastAsia="uk-UA"/>
              </w:rPr>
              <w:t xml:space="preserve">- </w:t>
            </w:r>
            <w:r w:rsidR="00247CA8">
              <w:rPr>
                <w:color w:val="000000"/>
                <w:lang w:eastAsia="uk-UA"/>
              </w:rPr>
              <w:t>паливно-</w:t>
            </w:r>
            <w:r w:rsidRPr="00A96C42">
              <w:rPr>
                <w:color w:val="000000"/>
                <w:lang w:eastAsia="uk-UA"/>
              </w:rPr>
              <w:t>мастильних матеріалів;</w:t>
            </w:r>
          </w:p>
          <w:p w:rsidR="00A96C42" w:rsidRPr="00A96C42" w:rsidRDefault="00A96C42" w:rsidP="00A96C42">
            <w:pPr>
              <w:jc w:val="both"/>
              <w:rPr>
                <w:color w:val="000000"/>
                <w:lang w:eastAsia="uk-UA"/>
              </w:rPr>
            </w:pPr>
            <w:r w:rsidRPr="00A96C42">
              <w:rPr>
                <w:color w:val="000000"/>
                <w:lang w:eastAsia="uk-UA"/>
              </w:rPr>
              <w:t xml:space="preserve">- рукава </w:t>
            </w:r>
            <w:proofErr w:type="spellStart"/>
            <w:r w:rsidRPr="00A96C42">
              <w:rPr>
                <w:color w:val="000000"/>
                <w:lang w:eastAsia="uk-UA"/>
              </w:rPr>
              <w:t>всмоктуючого</w:t>
            </w:r>
            <w:proofErr w:type="spellEnd"/>
            <w:r w:rsidRPr="00A96C42">
              <w:rPr>
                <w:color w:val="000000"/>
                <w:lang w:eastAsia="uk-UA"/>
              </w:rPr>
              <w:t xml:space="preserve"> 125 мм;</w:t>
            </w:r>
          </w:p>
          <w:p w:rsidR="00A96C42" w:rsidRPr="00A96C42" w:rsidRDefault="00A96C42" w:rsidP="00247CA8">
            <w:pPr>
              <w:tabs>
                <w:tab w:val="left" w:pos="336"/>
                <w:tab w:val="left" w:pos="816"/>
              </w:tabs>
              <w:jc w:val="both"/>
              <w:rPr>
                <w:color w:val="000000"/>
                <w:lang w:eastAsia="uk-UA"/>
              </w:rPr>
            </w:pPr>
            <w:proofErr w:type="spellStart"/>
            <w:r w:rsidRPr="00A96C42">
              <w:rPr>
                <w:color w:val="000000"/>
                <w:lang w:eastAsia="uk-UA"/>
              </w:rPr>
              <w:t>-комбінованого</w:t>
            </w:r>
            <w:proofErr w:type="spellEnd"/>
            <w:r w:rsidRPr="00A96C42">
              <w:rPr>
                <w:color w:val="000000"/>
                <w:lang w:eastAsia="uk-UA"/>
              </w:rPr>
              <w:t xml:space="preserve"> бензинового інструменту MDC 300 T30;</w:t>
            </w:r>
          </w:p>
          <w:p w:rsidR="00A96C42" w:rsidRPr="00A96C42" w:rsidRDefault="00A96C42" w:rsidP="00A96C42">
            <w:pPr>
              <w:jc w:val="both"/>
              <w:rPr>
                <w:color w:val="000000"/>
                <w:lang w:eastAsia="uk-UA"/>
              </w:rPr>
            </w:pPr>
            <w:r w:rsidRPr="00A96C42">
              <w:rPr>
                <w:color w:val="000000"/>
                <w:lang w:eastAsia="uk-UA"/>
              </w:rPr>
              <w:t>- газового котла</w:t>
            </w:r>
            <w:r w:rsidR="00247CA8">
              <w:rPr>
                <w:color w:val="000000"/>
                <w:lang w:eastAsia="uk-UA"/>
              </w:rPr>
              <w:t>;</w:t>
            </w:r>
          </w:p>
          <w:p w:rsidR="00A96C42" w:rsidRPr="00A96C42" w:rsidRDefault="00A96C42" w:rsidP="00A96C42">
            <w:pPr>
              <w:jc w:val="both"/>
              <w:rPr>
                <w:color w:val="000000"/>
                <w:lang w:eastAsia="uk-UA"/>
              </w:rPr>
            </w:pPr>
            <w:r w:rsidRPr="00A96C42">
              <w:rPr>
                <w:color w:val="000000"/>
                <w:lang w:eastAsia="uk-UA"/>
              </w:rPr>
              <w:t xml:space="preserve">Проведення ремонтних робіт (закупівля </w:t>
            </w:r>
            <w:r w:rsidRPr="00A96C42">
              <w:rPr>
                <w:color w:val="000000"/>
                <w:lang w:eastAsia="uk-UA"/>
              </w:rPr>
              <w:lastRenderedPageBreak/>
              <w:t>будівельних матеріалів) адміністративної будівлі та гаражного приміщення 10 ДПРЧ 4 ДПРЗ ГУ ДСНС України в Одеській області</w:t>
            </w:r>
          </w:p>
        </w:tc>
        <w:tc>
          <w:tcPr>
            <w:tcW w:w="2694" w:type="dxa"/>
            <w:vMerge w:val="restart"/>
          </w:tcPr>
          <w:p w:rsidR="00A96C42" w:rsidRPr="00A96C42" w:rsidRDefault="00A96C42" w:rsidP="00A96C42">
            <w:pPr>
              <w:jc w:val="both"/>
              <w:rPr>
                <w:rFonts w:eastAsiaTheme="minorHAnsi"/>
              </w:rPr>
            </w:pPr>
            <w:r w:rsidRPr="00A96C42">
              <w:rPr>
                <w:rFonts w:eastAsiaTheme="minorHAnsi"/>
              </w:rPr>
              <w:lastRenderedPageBreak/>
              <w:t>4 ДПРЗ ГУ ДСНС України в Одеській області</w:t>
            </w:r>
          </w:p>
        </w:tc>
        <w:tc>
          <w:tcPr>
            <w:tcW w:w="1418" w:type="dxa"/>
            <w:vMerge w:val="restart"/>
            <w:vAlign w:val="center"/>
          </w:tcPr>
          <w:p w:rsidR="00A96C42" w:rsidRPr="00A96C42" w:rsidRDefault="00A96C42" w:rsidP="005A6074">
            <w:pPr>
              <w:jc w:val="center"/>
              <w:rPr>
                <w:rFonts w:eastAsiaTheme="minorHAnsi"/>
                <w:b/>
              </w:rPr>
            </w:pPr>
            <w:r w:rsidRPr="00A96C42">
              <w:rPr>
                <w:rFonts w:eastAsiaTheme="minorHAnsi"/>
                <w:b/>
              </w:rPr>
              <w:t>250000,00</w:t>
            </w:r>
          </w:p>
        </w:tc>
        <w:tc>
          <w:tcPr>
            <w:tcW w:w="3406" w:type="dxa"/>
            <w:vAlign w:val="center"/>
          </w:tcPr>
          <w:p w:rsidR="00A96C42" w:rsidRPr="00A96C42" w:rsidRDefault="00A96C42" w:rsidP="00A96C42">
            <w:pPr>
              <w:rPr>
                <w:color w:val="000000"/>
              </w:rPr>
            </w:pPr>
            <w:r w:rsidRPr="00A96C42">
              <w:rPr>
                <w:color w:val="000000"/>
              </w:rPr>
              <w:t>Дизельне паливо</w:t>
            </w:r>
          </w:p>
        </w:tc>
        <w:tc>
          <w:tcPr>
            <w:tcW w:w="1134" w:type="dxa"/>
            <w:vAlign w:val="center"/>
          </w:tcPr>
          <w:p w:rsidR="00A96C42" w:rsidRPr="00A96C42" w:rsidRDefault="00A96C42" w:rsidP="00247CA8">
            <w:pPr>
              <w:jc w:val="center"/>
              <w:rPr>
                <w:b/>
                <w:color w:val="000000"/>
              </w:rPr>
            </w:pPr>
            <w:r w:rsidRPr="00A96C42">
              <w:rPr>
                <w:b/>
                <w:color w:val="000000"/>
              </w:rPr>
              <w:t>3707,5</w:t>
            </w:r>
          </w:p>
        </w:tc>
        <w:tc>
          <w:tcPr>
            <w:tcW w:w="1276" w:type="dxa"/>
            <w:vAlign w:val="center"/>
          </w:tcPr>
          <w:p w:rsidR="00A96C42" w:rsidRPr="00A96C42" w:rsidRDefault="00A96C42" w:rsidP="00247CA8">
            <w:pPr>
              <w:jc w:val="center"/>
              <w:rPr>
                <w:b/>
                <w:color w:val="000000"/>
              </w:rPr>
            </w:pPr>
            <w:r w:rsidRPr="00A96C42">
              <w:rPr>
                <w:b/>
                <w:color w:val="000000"/>
              </w:rPr>
              <w:t>147270,00</w:t>
            </w:r>
          </w:p>
        </w:tc>
        <w:tc>
          <w:tcPr>
            <w:tcW w:w="1358" w:type="dxa"/>
            <w:vMerge w:val="restart"/>
            <w:vAlign w:val="center"/>
          </w:tcPr>
          <w:p w:rsidR="00A96C42" w:rsidRPr="00A96C42" w:rsidRDefault="00A96C42" w:rsidP="00A96C42">
            <w:pPr>
              <w:rPr>
                <w:color w:val="000000"/>
              </w:rPr>
            </w:pPr>
          </w:p>
        </w:tc>
      </w:tr>
      <w:tr w:rsidR="00A96C42" w:rsidRPr="00A96C42" w:rsidTr="00247CA8">
        <w:trPr>
          <w:trHeight w:val="285"/>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Бензин марки А-95</w:t>
            </w:r>
          </w:p>
        </w:tc>
        <w:tc>
          <w:tcPr>
            <w:tcW w:w="1134" w:type="dxa"/>
            <w:vAlign w:val="center"/>
          </w:tcPr>
          <w:p w:rsidR="00A96C42" w:rsidRPr="00A96C42" w:rsidRDefault="00A96C42" w:rsidP="00247CA8">
            <w:pPr>
              <w:jc w:val="center"/>
              <w:rPr>
                <w:b/>
                <w:color w:val="000000"/>
              </w:rPr>
            </w:pPr>
            <w:r w:rsidRPr="00A96C42">
              <w:rPr>
                <w:b/>
                <w:color w:val="000000"/>
              </w:rPr>
              <w:t>500</w:t>
            </w:r>
          </w:p>
        </w:tc>
        <w:tc>
          <w:tcPr>
            <w:tcW w:w="1276" w:type="dxa"/>
            <w:vAlign w:val="center"/>
          </w:tcPr>
          <w:p w:rsidR="00A96C42" w:rsidRPr="00A96C42" w:rsidRDefault="00A96C42" w:rsidP="00247CA8">
            <w:pPr>
              <w:jc w:val="center"/>
              <w:rPr>
                <w:b/>
                <w:color w:val="000000"/>
              </w:rPr>
            </w:pPr>
            <w:r w:rsidRPr="00A96C42">
              <w:rPr>
                <w:b/>
                <w:color w:val="000000"/>
              </w:rPr>
              <w:t>22290,00</w:t>
            </w:r>
          </w:p>
        </w:tc>
        <w:tc>
          <w:tcPr>
            <w:tcW w:w="1358" w:type="dxa"/>
            <w:vMerge/>
            <w:vAlign w:val="center"/>
          </w:tcPr>
          <w:p w:rsidR="00A96C42" w:rsidRPr="00A96C42" w:rsidRDefault="00A96C42" w:rsidP="00A96C42">
            <w:pPr>
              <w:rPr>
                <w:color w:val="000000"/>
              </w:rPr>
            </w:pPr>
          </w:p>
        </w:tc>
      </w:tr>
      <w:tr w:rsidR="00A96C42" w:rsidRPr="00A96C42" w:rsidTr="00247CA8">
        <w:trPr>
          <w:trHeight w:val="217"/>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 xml:space="preserve">Двері металопластикові глухі 0,9*1,66 м білі </w:t>
            </w:r>
          </w:p>
        </w:tc>
        <w:tc>
          <w:tcPr>
            <w:tcW w:w="1134" w:type="dxa"/>
            <w:vAlign w:val="center"/>
          </w:tcPr>
          <w:p w:rsidR="00A96C42" w:rsidRPr="00A96C42" w:rsidRDefault="00A96C42" w:rsidP="00247CA8">
            <w:pPr>
              <w:jc w:val="center"/>
              <w:rPr>
                <w:b/>
                <w:color w:val="000000"/>
              </w:rPr>
            </w:pPr>
            <w:r w:rsidRPr="00A96C42">
              <w:rPr>
                <w:b/>
                <w:color w:val="000000"/>
              </w:rPr>
              <w:t>1</w:t>
            </w:r>
          </w:p>
        </w:tc>
        <w:tc>
          <w:tcPr>
            <w:tcW w:w="1276" w:type="dxa"/>
            <w:vAlign w:val="center"/>
          </w:tcPr>
          <w:p w:rsidR="00A96C42" w:rsidRPr="00A96C42" w:rsidRDefault="00A96C42" w:rsidP="00247CA8">
            <w:pPr>
              <w:jc w:val="center"/>
              <w:rPr>
                <w:b/>
                <w:color w:val="000000"/>
              </w:rPr>
            </w:pPr>
            <w:r w:rsidRPr="00A96C42">
              <w:rPr>
                <w:b/>
                <w:color w:val="000000"/>
              </w:rPr>
              <w:t>9190,0</w:t>
            </w:r>
          </w:p>
        </w:tc>
        <w:tc>
          <w:tcPr>
            <w:tcW w:w="1358" w:type="dxa"/>
            <w:vMerge/>
            <w:vAlign w:val="center"/>
          </w:tcPr>
          <w:p w:rsidR="00A96C42" w:rsidRPr="00A96C42" w:rsidRDefault="00A96C42" w:rsidP="00A96C42">
            <w:pPr>
              <w:rPr>
                <w:color w:val="000000"/>
              </w:rPr>
            </w:pPr>
          </w:p>
        </w:tc>
      </w:tr>
      <w:tr w:rsidR="00A96C42" w:rsidRPr="00A96C42" w:rsidTr="00247CA8">
        <w:trPr>
          <w:trHeight w:val="285"/>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Двері металопластикові глухі 0,8*1,72 м білі</w:t>
            </w:r>
          </w:p>
        </w:tc>
        <w:tc>
          <w:tcPr>
            <w:tcW w:w="1134" w:type="dxa"/>
            <w:vAlign w:val="center"/>
          </w:tcPr>
          <w:p w:rsidR="00A96C42" w:rsidRPr="00A96C42" w:rsidRDefault="00A96C42" w:rsidP="00247CA8">
            <w:pPr>
              <w:jc w:val="center"/>
              <w:rPr>
                <w:b/>
                <w:color w:val="000000"/>
              </w:rPr>
            </w:pPr>
            <w:r w:rsidRPr="00A96C42">
              <w:rPr>
                <w:b/>
                <w:color w:val="000000"/>
              </w:rPr>
              <w:t>1</w:t>
            </w:r>
          </w:p>
        </w:tc>
        <w:tc>
          <w:tcPr>
            <w:tcW w:w="1276" w:type="dxa"/>
            <w:vAlign w:val="center"/>
          </w:tcPr>
          <w:p w:rsidR="00A96C42" w:rsidRPr="00A96C42" w:rsidRDefault="00A96C42" w:rsidP="00247CA8">
            <w:pPr>
              <w:jc w:val="center"/>
              <w:rPr>
                <w:b/>
                <w:color w:val="000000"/>
              </w:rPr>
            </w:pPr>
            <w:r w:rsidRPr="00A96C42">
              <w:rPr>
                <w:b/>
                <w:color w:val="000000"/>
              </w:rPr>
              <w:t>8970,00</w:t>
            </w:r>
          </w:p>
        </w:tc>
        <w:tc>
          <w:tcPr>
            <w:tcW w:w="1358" w:type="dxa"/>
            <w:vMerge/>
            <w:vAlign w:val="center"/>
          </w:tcPr>
          <w:p w:rsidR="00A96C42" w:rsidRPr="00A96C42" w:rsidRDefault="00A96C42" w:rsidP="00A96C42">
            <w:pPr>
              <w:rPr>
                <w:color w:val="000000"/>
              </w:rPr>
            </w:pPr>
          </w:p>
        </w:tc>
      </w:tr>
      <w:tr w:rsidR="00A96C42" w:rsidRPr="00A96C42" w:rsidTr="00247CA8">
        <w:trPr>
          <w:trHeight w:val="190"/>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Двері металопластикові глухі 0,8*1,73 м білі</w:t>
            </w:r>
          </w:p>
        </w:tc>
        <w:tc>
          <w:tcPr>
            <w:tcW w:w="1134" w:type="dxa"/>
            <w:vAlign w:val="center"/>
          </w:tcPr>
          <w:p w:rsidR="00A96C42" w:rsidRPr="00A96C42" w:rsidRDefault="00A96C42" w:rsidP="00247CA8">
            <w:pPr>
              <w:jc w:val="center"/>
              <w:rPr>
                <w:b/>
                <w:color w:val="000000"/>
              </w:rPr>
            </w:pPr>
            <w:r w:rsidRPr="00A96C42">
              <w:rPr>
                <w:b/>
                <w:color w:val="000000"/>
              </w:rPr>
              <w:t>1</w:t>
            </w:r>
          </w:p>
        </w:tc>
        <w:tc>
          <w:tcPr>
            <w:tcW w:w="1276" w:type="dxa"/>
            <w:vAlign w:val="center"/>
          </w:tcPr>
          <w:p w:rsidR="00A96C42" w:rsidRPr="00A96C42" w:rsidRDefault="00A96C42" w:rsidP="00247CA8">
            <w:pPr>
              <w:jc w:val="center"/>
              <w:rPr>
                <w:b/>
                <w:color w:val="000000"/>
              </w:rPr>
            </w:pPr>
            <w:r w:rsidRPr="00A96C42">
              <w:rPr>
                <w:b/>
                <w:color w:val="000000"/>
              </w:rPr>
              <w:t>8990,0</w:t>
            </w:r>
          </w:p>
        </w:tc>
        <w:tc>
          <w:tcPr>
            <w:tcW w:w="1358" w:type="dxa"/>
            <w:vMerge/>
            <w:vAlign w:val="center"/>
          </w:tcPr>
          <w:p w:rsidR="00A96C42" w:rsidRPr="00A96C42" w:rsidRDefault="00A96C42" w:rsidP="00A96C42">
            <w:pPr>
              <w:rPr>
                <w:color w:val="000000"/>
              </w:rPr>
            </w:pPr>
          </w:p>
        </w:tc>
      </w:tr>
      <w:tr w:rsidR="00A96C42" w:rsidRPr="00A96C42" w:rsidTr="00247CA8">
        <w:trPr>
          <w:trHeight w:val="231"/>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Двері металопластикові глухі 0,9*2,05 м білі</w:t>
            </w:r>
          </w:p>
        </w:tc>
        <w:tc>
          <w:tcPr>
            <w:tcW w:w="1134" w:type="dxa"/>
            <w:vAlign w:val="center"/>
          </w:tcPr>
          <w:p w:rsidR="00A96C42" w:rsidRPr="00A96C42" w:rsidRDefault="00A96C42" w:rsidP="00247CA8">
            <w:pPr>
              <w:jc w:val="center"/>
              <w:rPr>
                <w:b/>
                <w:color w:val="000000"/>
              </w:rPr>
            </w:pPr>
            <w:r w:rsidRPr="00A96C42">
              <w:rPr>
                <w:b/>
                <w:color w:val="000000"/>
              </w:rPr>
              <w:t>1</w:t>
            </w:r>
          </w:p>
        </w:tc>
        <w:tc>
          <w:tcPr>
            <w:tcW w:w="1276" w:type="dxa"/>
            <w:vAlign w:val="center"/>
          </w:tcPr>
          <w:p w:rsidR="00A96C42" w:rsidRPr="00A96C42" w:rsidRDefault="00A96C42" w:rsidP="00247CA8">
            <w:pPr>
              <w:jc w:val="center"/>
              <w:rPr>
                <w:b/>
                <w:color w:val="000000"/>
              </w:rPr>
            </w:pPr>
            <w:r w:rsidRPr="00A96C42">
              <w:rPr>
                <w:b/>
                <w:color w:val="000000"/>
              </w:rPr>
              <w:t>10040,00</w:t>
            </w:r>
          </w:p>
        </w:tc>
        <w:tc>
          <w:tcPr>
            <w:tcW w:w="1358" w:type="dxa"/>
            <w:vMerge/>
            <w:vAlign w:val="center"/>
          </w:tcPr>
          <w:p w:rsidR="00A96C42" w:rsidRPr="00A96C42" w:rsidRDefault="00A96C42" w:rsidP="00A96C42">
            <w:pPr>
              <w:rPr>
                <w:color w:val="000000"/>
              </w:rPr>
            </w:pPr>
          </w:p>
        </w:tc>
      </w:tr>
      <w:tr w:rsidR="00A96C42" w:rsidRPr="00A96C42" w:rsidTr="005A6074">
        <w:trPr>
          <w:trHeight w:val="190"/>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Двері металопластикові коричневі зі склом 0,88*2 м</w:t>
            </w:r>
          </w:p>
        </w:tc>
        <w:tc>
          <w:tcPr>
            <w:tcW w:w="1134" w:type="dxa"/>
            <w:vAlign w:val="center"/>
          </w:tcPr>
          <w:p w:rsidR="00A96C42" w:rsidRPr="00A96C42" w:rsidRDefault="00A96C42" w:rsidP="005A6074">
            <w:pPr>
              <w:jc w:val="center"/>
              <w:rPr>
                <w:b/>
                <w:color w:val="000000"/>
              </w:rPr>
            </w:pPr>
            <w:r w:rsidRPr="00A96C42">
              <w:rPr>
                <w:b/>
                <w:color w:val="000000"/>
              </w:rPr>
              <w:t>1</w:t>
            </w:r>
          </w:p>
        </w:tc>
        <w:tc>
          <w:tcPr>
            <w:tcW w:w="1276" w:type="dxa"/>
            <w:vAlign w:val="center"/>
          </w:tcPr>
          <w:p w:rsidR="00A96C42" w:rsidRPr="00A96C42" w:rsidRDefault="00A96C42" w:rsidP="005A6074">
            <w:pPr>
              <w:jc w:val="center"/>
              <w:rPr>
                <w:b/>
                <w:color w:val="000000"/>
              </w:rPr>
            </w:pPr>
            <w:r w:rsidRPr="00A96C42">
              <w:rPr>
                <w:b/>
                <w:color w:val="000000"/>
              </w:rPr>
              <w:t>17030,00</w:t>
            </w:r>
          </w:p>
        </w:tc>
        <w:tc>
          <w:tcPr>
            <w:tcW w:w="1358" w:type="dxa"/>
            <w:vMerge/>
            <w:vAlign w:val="center"/>
          </w:tcPr>
          <w:p w:rsidR="00A96C42" w:rsidRPr="00A96C42" w:rsidRDefault="00A96C42" w:rsidP="00A96C42">
            <w:pPr>
              <w:rPr>
                <w:color w:val="000000"/>
              </w:rPr>
            </w:pPr>
          </w:p>
        </w:tc>
      </w:tr>
      <w:tr w:rsidR="00A96C42" w:rsidRPr="00A96C42" w:rsidTr="005A6074">
        <w:trPr>
          <w:trHeight w:val="258"/>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Двері металопластикові коричневі зі склом 0,88*2,10 м в комплекті з дверною лиштвою</w:t>
            </w:r>
          </w:p>
        </w:tc>
        <w:tc>
          <w:tcPr>
            <w:tcW w:w="1134" w:type="dxa"/>
            <w:vAlign w:val="center"/>
          </w:tcPr>
          <w:p w:rsidR="00A96C42" w:rsidRPr="00A96C42" w:rsidRDefault="00A96C42" w:rsidP="005A6074">
            <w:pPr>
              <w:jc w:val="center"/>
              <w:rPr>
                <w:b/>
                <w:color w:val="000000"/>
              </w:rPr>
            </w:pPr>
            <w:r w:rsidRPr="00A96C42">
              <w:rPr>
                <w:b/>
                <w:color w:val="000000"/>
              </w:rPr>
              <w:t>1</w:t>
            </w:r>
          </w:p>
        </w:tc>
        <w:tc>
          <w:tcPr>
            <w:tcW w:w="1276" w:type="dxa"/>
            <w:vAlign w:val="center"/>
          </w:tcPr>
          <w:p w:rsidR="00A96C42" w:rsidRPr="00A96C42" w:rsidRDefault="00A96C42" w:rsidP="005A6074">
            <w:pPr>
              <w:jc w:val="center"/>
              <w:rPr>
                <w:b/>
                <w:color w:val="000000"/>
              </w:rPr>
            </w:pPr>
            <w:r w:rsidRPr="00A96C42">
              <w:rPr>
                <w:b/>
                <w:color w:val="000000"/>
              </w:rPr>
              <w:t>18020,00</w:t>
            </w:r>
          </w:p>
        </w:tc>
        <w:tc>
          <w:tcPr>
            <w:tcW w:w="1358" w:type="dxa"/>
            <w:vMerge/>
            <w:vAlign w:val="center"/>
          </w:tcPr>
          <w:p w:rsidR="00A96C42" w:rsidRPr="00A96C42" w:rsidRDefault="00A96C42" w:rsidP="00A96C42">
            <w:pPr>
              <w:rPr>
                <w:color w:val="000000"/>
              </w:rPr>
            </w:pPr>
          </w:p>
        </w:tc>
      </w:tr>
      <w:tr w:rsidR="00A96C42" w:rsidRPr="00A96C42" w:rsidTr="005A6074">
        <w:trPr>
          <w:trHeight w:val="421"/>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 xml:space="preserve">Вікно </w:t>
            </w:r>
            <w:proofErr w:type="spellStart"/>
            <w:r w:rsidRPr="00A96C42">
              <w:rPr>
                <w:color w:val="000000"/>
              </w:rPr>
              <w:t>металопластикове</w:t>
            </w:r>
            <w:proofErr w:type="spellEnd"/>
            <w:r w:rsidRPr="00A96C42">
              <w:rPr>
                <w:color w:val="000000"/>
              </w:rPr>
              <w:t xml:space="preserve"> біле 0,86*0,95 м</w:t>
            </w:r>
          </w:p>
        </w:tc>
        <w:tc>
          <w:tcPr>
            <w:tcW w:w="1134" w:type="dxa"/>
            <w:vAlign w:val="center"/>
          </w:tcPr>
          <w:p w:rsidR="00A96C42" w:rsidRPr="00A96C42" w:rsidRDefault="00A96C42" w:rsidP="005A6074">
            <w:pPr>
              <w:jc w:val="center"/>
              <w:rPr>
                <w:b/>
                <w:color w:val="000000"/>
              </w:rPr>
            </w:pPr>
            <w:r w:rsidRPr="00A96C42">
              <w:rPr>
                <w:b/>
                <w:color w:val="000000"/>
              </w:rPr>
              <w:t>1</w:t>
            </w:r>
          </w:p>
        </w:tc>
        <w:tc>
          <w:tcPr>
            <w:tcW w:w="1276" w:type="dxa"/>
            <w:vAlign w:val="center"/>
          </w:tcPr>
          <w:p w:rsidR="00A96C42" w:rsidRPr="00A96C42" w:rsidRDefault="00A96C42" w:rsidP="005A6074">
            <w:pPr>
              <w:jc w:val="center"/>
              <w:rPr>
                <w:b/>
                <w:color w:val="000000"/>
              </w:rPr>
            </w:pPr>
            <w:r w:rsidRPr="00A96C42">
              <w:rPr>
                <w:b/>
                <w:color w:val="000000"/>
              </w:rPr>
              <w:t>3700,00</w:t>
            </w:r>
          </w:p>
        </w:tc>
        <w:tc>
          <w:tcPr>
            <w:tcW w:w="1358" w:type="dxa"/>
            <w:vMerge/>
            <w:vAlign w:val="center"/>
          </w:tcPr>
          <w:p w:rsidR="00A96C42" w:rsidRPr="00A96C42" w:rsidRDefault="00A96C42" w:rsidP="00A96C42">
            <w:pPr>
              <w:rPr>
                <w:color w:val="000000"/>
              </w:rPr>
            </w:pPr>
          </w:p>
        </w:tc>
      </w:tr>
      <w:tr w:rsidR="00A96C42" w:rsidRPr="00A96C42" w:rsidTr="005A6074">
        <w:trPr>
          <w:trHeight w:val="230"/>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tcPr>
          <w:p w:rsidR="00A96C42" w:rsidRPr="00A96C42" w:rsidRDefault="00A96C42" w:rsidP="00A96C42">
            <w:pPr>
              <w:jc w:val="both"/>
              <w:rPr>
                <w:rFonts w:eastAsiaTheme="minorHAnsi"/>
              </w:rPr>
            </w:pPr>
          </w:p>
        </w:tc>
        <w:tc>
          <w:tcPr>
            <w:tcW w:w="3406" w:type="dxa"/>
            <w:vAlign w:val="center"/>
          </w:tcPr>
          <w:p w:rsidR="00A96C42" w:rsidRPr="00A96C42" w:rsidRDefault="00A96C42" w:rsidP="00A96C42">
            <w:pPr>
              <w:rPr>
                <w:color w:val="000000"/>
              </w:rPr>
            </w:pPr>
            <w:r w:rsidRPr="00A96C42">
              <w:rPr>
                <w:color w:val="000000"/>
              </w:rPr>
              <w:t>Цемент М-500</w:t>
            </w:r>
          </w:p>
        </w:tc>
        <w:tc>
          <w:tcPr>
            <w:tcW w:w="1134" w:type="dxa"/>
            <w:vAlign w:val="center"/>
          </w:tcPr>
          <w:p w:rsidR="00A96C42" w:rsidRPr="00A96C42" w:rsidRDefault="00A96C42" w:rsidP="005A6074">
            <w:pPr>
              <w:jc w:val="center"/>
              <w:rPr>
                <w:b/>
                <w:color w:val="000000"/>
              </w:rPr>
            </w:pPr>
            <w:r w:rsidRPr="00A96C42">
              <w:rPr>
                <w:b/>
                <w:color w:val="000000"/>
              </w:rPr>
              <w:t>30</w:t>
            </w:r>
          </w:p>
        </w:tc>
        <w:tc>
          <w:tcPr>
            <w:tcW w:w="1276" w:type="dxa"/>
            <w:vAlign w:val="center"/>
          </w:tcPr>
          <w:p w:rsidR="00A96C42" w:rsidRPr="00A96C42" w:rsidRDefault="00A96C42" w:rsidP="005A6074">
            <w:pPr>
              <w:jc w:val="center"/>
              <w:rPr>
                <w:b/>
                <w:color w:val="000000"/>
              </w:rPr>
            </w:pPr>
            <w:r w:rsidRPr="00A96C42">
              <w:rPr>
                <w:b/>
                <w:color w:val="000000"/>
              </w:rPr>
              <w:t>4500,00</w:t>
            </w:r>
          </w:p>
        </w:tc>
        <w:tc>
          <w:tcPr>
            <w:tcW w:w="1358" w:type="dxa"/>
            <w:vMerge w:val="restart"/>
            <w:vAlign w:val="center"/>
          </w:tcPr>
          <w:p w:rsidR="00A96C42" w:rsidRPr="00A96C42" w:rsidRDefault="00A96C42" w:rsidP="00A96C42">
            <w:pPr>
              <w:rPr>
                <w:color w:val="000000"/>
              </w:rPr>
            </w:pPr>
            <w:r w:rsidRPr="00A96C42">
              <w:rPr>
                <w:b/>
                <w:color w:val="000000"/>
              </w:rPr>
              <w:t>0</w:t>
            </w:r>
          </w:p>
        </w:tc>
      </w:tr>
      <w:tr w:rsidR="00A96C42" w:rsidRPr="00A96C42" w:rsidTr="005A6074">
        <w:trPr>
          <w:trHeight w:val="64"/>
        </w:trPr>
        <w:tc>
          <w:tcPr>
            <w:tcW w:w="371" w:type="dxa"/>
            <w:vMerge/>
            <w:tcBorders>
              <w:bottom w:val="single" w:sz="4" w:space="0" w:color="auto"/>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restart"/>
            <w:vAlign w:val="center"/>
          </w:tcPr>
          <w:p w:rsidR="00A96C42" w:rsidRPr="00A96C42" w:rsidRDefault="00A96C42" w:rsidP="00A96C42">
            <w:pPr>
              <w:jc w:val="both"/>
              <w:rPr>
                <w:color w:val="000000"/>
                <w:lang w:eastAsia="uk-UA"/>
              </w:rPr>
            </w:pPr>
            <w:r w:rsidRPr="00A96C42">
              <w:rPr>
                <w:color w:val="000000"/>
                <w:lang w:eastAsia="uk-UA"/>
              </w:rPr>
              <w:t>Покращення матеріально-технічної бази 3 Спеціального центру швидкого реагування  ДСНС України, а саме:</w:t>
            </w:r>
          </w:p>
          <w:p w:rsidR="00A96C42" w:rsidRPr="00A96C42" w:rsidRDefault="00A96C42" w:rsidP="00A96C42">
            <w:pPr>
              <w:jc w:val="both"/>
              <w:rPr>
                <w:color w:val="000000"/>
                <w:lang w:eastAsia="uk-UA"/>
              </w:rPr>
            </w:pPr>
            <w:r w:rsidRPr="00A96C42">
              <w:rPr>
                <w:color w:val="000000"/>
                <w:lang w:eastAsia="uk-UA"/>
              </w:rPr>
              <w:t>придбання:</w:t>
            </w:r>
          </w:p>
          <w:p w:rsidR="00A96C42" w:rsidRPr="00A96C42" w:rsidRDefault="00A96C42" w:rsidP="00A96C42">
            <w:pPr>
              <w:jc w:val="both"/>
              <w:rPr>
                <w:color w:val="000000"/>
                <w:lang w:eastAsia="uk-UA"/>
              </w:rPr>
            </w:pPr>
            <w:r w:rsidRPr="00A96C42">
              <w:rPr>
                <w:color w:val="000000"/>
                <w:lang w:eastAsia="uk-UA"/>
              </w:rPr>
              <w:t xml:space="preserve">будівельних матеріалів, </w:t>
            </w:r>
          </w:p>
          <w:p w:rsidR="00A96C42" w:rsidRPr="00A96C42" w:rsidRDefault="00A96C42" w:rsidP="00A96C42">
            <w:pPr>
              <w:jc w:val="both"/>
              <w:rPr>
                <w:color w:val="000000"/>
                <w:lang w:eastAsia="uk-UA"/>
              </w:rPr>
            </w:pPr>
            <w:r w:rsidRPr="00A96C42">
              <w:rPr>
                <w:color w:val="000000"/>
                <w:lang w:eastAsia="uk-UA"/>
              </w:rPr>
              <w:t>паливно-мастильних матеріалів та ін. матеріальних цінностей згідно заявок</w:t>
            </w:r>
          </w:p>
        </w:tc>
        <w:tc>
          <w:tcPr>
            <w:tcW w:w="2694" w:type="dxa"/>
            <w:vMerge w:val="restart"/>
            <w:tcBorders>
              <w:top w:val="nil"/>
            </w:tcBorders>
            <w:vAlign w:val="center"/>
          </w:tcPr>
          <w:p w:rsidR="00A96C42" w:rsidRPr="00A96C42" w:rsidRDefault="00A96C42" w:rsidP="005A6074">
            <w:pPr>
              <w:jc w:val="center"/>
              <w:rPr>
                <w:rFonts w:eastAsiaTheme="minorHAnsi"/>
              </w:rPr>
            </w:pPr>
            <w:r w:rsidRPr="00A96C42">
              <w:rPr>
                <w:color w:val="000000"/>
                <w:lang w:eastAsia="uk-UA"/>
              </w:rPr>
              <w:t>3 Спеціальний центр швидкого реагування  ДСНС України</w:t>
            </w:r>
          </w:p>
        </w:tc>
        <w:tc>
          <w:tcPr>
            <w:tcW w:w="1418" w:type="dxa"/>
            <w:vMerge w:val="restart"/>
            <w:tcBorders>
              <w:top w:val="nil"/>
            </w:tcBorders>
            <w:vAlign w:val="center"/>
          </w:tcPr>
          <w:p w:rsidR="00A96C42" w:rsidRPr="00A96C42" w:rsidRDefault="00A96C42" w:rsidP="005A6074">
            <w:pPr>
              <w:jc w:val="center"/>
              <w:rPr>
                <w:rFonts w:eastAsiaTheme="minorHAnsi"/>
                <w:b/>
              </w:rPr>
            </w:pPr>
            <w:r w:rsidRPr="00A96C42">
              <w:rPr>
                <w:rFonts w:eastAsiaTheme="minorHAnsi"/>
                <w:b/>
              </w:rPr>
              <w:t>400000,00</w:t>
            </w:r>
          </w:p>
        </w:tc>
        <w:tc>
          <w:tcPr>
            <w:tcW w:w="3406" w:type="dxa"/>
            <w:vAlign w:val="center"/>
          </w:tcPr>
          <w:p w:rsidR="00A96C42" w:rsidRPr="00A96C42" w:rsidRDefault="00A96C42" w:rsidP="00A96C42">
            <w:pPr>
              <w:rPr>
                <w:color w:val="000000"/>
              </w:rPr>
            </w:pPr>
            <w:r w:rsidRPr="00A96C42">
              <w:rPr>
                <w:color w:val="000000"/>
              </w:rPr>
              <w:t>Дошка обрізна 25*150*6 м</w:t>
            </w:r>
          </w:p>
        </w:tc>
        <w:tc>
          <w:tcPr>
            <w:tcW w:w="1134" w:type="dxa"/>
            <w:vAlign w:val="center"/>
          </w:tcPr>
          <w:p w:rsidR="00A96C42" w:rsidRPr="00A96C42" w:rsidRDefault="00A96C42" w:rsidP="005A6074">
            <w:pPr>
              <w:jc w:val="center"/>
              <w:rPr>
                <w:b/>
                <w:color w:val="000000"/>
              </w:rPr>
            </w:pPr>
            <w:r w:rsidRPr="00A96C42">
              <w:rPr>
                <w:b/>
                <w:color w:val="000000"/>
              </w:rPr>
              <w:t>500</w:t>
            </w:r>
          </w:p>
        </w:tc>
        <w:tc>
          <w:tcPr>
            <w:tcW w:w="1276" w:type="dxa"/>
            <w:vAlign w:val="center"/>
          </w:tcPr>
          <w:p w:rsidR="00A96C42" w:rsidRPr="00A96C42" w:rsidRDefault="00A96C42" w:rsidP="005A6074">
            <w:pPr>
              <w:jc w:val="center"/>
              <w:rPr>
                <w:b/>
                <w:color w:val="000000"/>
              </w:rPr>
            </w:pPr>
            <w:r w:rsidRPr="00A96C42">
              <w:rPr>
                <w:b/>
                <w:color w:val="000000"/>
              </w:rPr>
              <w:t>99500,00</w:t>
            </w:r>
          </w:p>
        </w:tc>
        <w:tc>
          <w:tcPr>
            <w:tcW w:w="1358" w:type="dxa"/>
            <w:vMerge/>
            <w:vAlign w:val="center"/>
          </w:tcPr>
          <w:p w:rsidR="00A96C42" w:rsidRPr="00A96C42" w:rsidRDefault="00A96C42" w:rsidP="00A96C42">
            <w:pPr>
              <w:rPr>
                <w:b/>
                <w:color w:val="000000"/>
              </w:rPr>
            </w:pPr>
          </w:p>
        </w:tc>
      </w:tr>
      <w:tr w:rsidR="00A96C42" w:rsidRPr="00A96C42" w:rsidTr="005A6074">
        <w:trPr>
          <w:trHeight w:val="258"/>
        </w:trPr>
        <w:tc>
          <w:tcPr>
            <w:tcW w:w="371" w:type="dxa"/>
            <w:vMerge w:val="restart"/>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Брус 50*150*6 м</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222</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88578,00</w:t>
            </w:r>
          </w:p>
        </w:tc>
        <w:tc>
          <w:tcPr>
            <w:tcW w:w="1358" w:type="dxa"/>
            <w:vMerge/>
            <w:vAlign w:val="center"/>
          </w:tcPr>
          <w:p w:rsidR="00A96C42" w:rsidRPr="00A96C42" w:rsidRDefault="00A96C42" w:rsidP="00A96C42">
            <w:pPr>
              <w:rPr>
                <w:b/>
                <w:color w:val="000000"/>
              </w:rPr>
            </w:pPr>
          </w:p>
        </w:tc>
      </w:tr>
      <w:tr w:rsidR="00A96C42" w:rsidRPr="00A96C42" w:rsidTr="005A6074">
        <w:trPr>
          <w:trHeight w:val="258"/>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ЖЦ Коник 8017(0,45 мм) полу круглий 10001637</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61</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15372,00</w:t>
            </w:r>
          </w:p>
        </w:tc>
        <w:tc>
          <w:tcPr>
            <w:tcW w:w="1358" w:type="dxa"/>
            <w:vMerge/>
            <w:vAlign w:val="center"/>
          </w:tcPr>
          <w:p w:rsidR="00A96C42" w:rsidRPr="00A96C42" w:rsidRDefault="00A96C42" w:rsidP="00A96C42">
            <w:pPr>
              <w:rPr>
                <w:b/>
                <w:color w:val="000000"/>
              </w:rPr>
            </w:pPr>
          </w:p>
        </w:tc>
      </w:tr>
      <w:tr w:rsidR="00A96C42" w:rsidRPr="00A96C42" w:rsidTr="005A6074">
        <w:trPr>
          <w:trHeight w:val="203"/>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Планка софіту 3,66 м 3500863</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55</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17572,50</w:t>
            </w:r>
          </w:p>
        </w:tc>
        <w:tc>
          <w:tcPr>
            <w:tcW w:w="1358" w:type="dxa"/>
            <w:vMerge/>
            <w:vAlign w:val="center"/>
          </w:tcPr>
          <w:p w:rsidR="00A96C42" w:rsidRPr="00A96C42" w:rsidRDefault="00A96C42" w:rsidP="00A96C42">
            <w:pPr>
              <w:rPr>
                <w:b/>
                <w:color w:val="000000"/>
              </w:rPr>
            </w:pPr>
          </w:p>
        </w:tc>
      </w:tr>
      <w:tr w:rsidR="00A96C42" w:rsidRPr="00A96C42" w:rsidTr="005A6074">
        <w:trPr>
          <w:trHeight w:val="285"/>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Софіт коричневий 0,23*3,0 (0,69м2) 3500845</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123</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47047,50</w:t>
            </w:r>
          </w:p>
        </w:tc>
        <w:tc>
          <w:tcPr>
            <w:tcW w:w="1358" w:type="dxa"/>
            <w:vMerge/>
            <w:vAlign w:val="center"/>
          </w:tcPr>
          <w:p w:rsidR="00A96C42" w:rsidRPr="00A96C42" w:rsidRDefault="00A96C42" w:rsidP="00A96C42">
            <w:pPr>
              <w:rPr>
                <w:b/>
                <w:color w:val="000000"/>
              </w:rPr>
            </w:pPr>
          </w:p>
        </w:tc>
      </w:tr>
      <w:tr w:rsidR="00A96C42" w:rsidRPr="00A96C42" w:rsidTr="005A6074">
        <w:trPr>
          <w:trHeight w:val="271"/>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 xml:space="preserve">Вод. </w:t>
            </w:r>
            <w:r w:rsidRPr="00A96C42">
              <w:rPr>
                <w:color w:val="000000"/>
                <w:lang w:val="en-US"/>
              </w:rPr>
              <w:t>Profit</w:t>
            </w:r>
            <w:r w:rsidRPr="00A96C42">
              <w:rPr>
                <w:color w:val="000000"/>
              </w:rPr>
              <w:t xml:space="preserve"> кор. Ринва 3м 3550023</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67</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22051,00</w:t>
            </w:r>
          </w:p>
        </w:tc>
        <w:tc>
          <w:tcPr>
            <w:tcW w:w="1358" w:type="dxa"/>
            <w:vMerge/>
            <w:vAlign w:val="center"/>
          </w:tcPr>
          <w:p w:rsidR="00A96C42" w:rsidRPr="00A96C42" w:rsidRDefault="00A96C42" w:rsidP="00A96C42">
            <w:pPr>
              <w:rPr>
                <w:b/>
                <w:color w:val="000000"/>
              </w:rPr>
            </w:pPr>
          </w:p>
        </w:tc>
      </w:tr>
      <w:tr w:rsidR="00A96C42" w:rsidRPr="00A96C42" w:rsidTr="005A6074">
        <w:trPr>
          <w:trHeight w:val="217"/>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 xml:space="preserve">Вод. </w:t>
            </w:r>
            <w:r w:rsidRPr="00A96C42">
              <w:rPr>
                <w:color w:val="000000"/>
                <w:lang w:val="en-US"/>
              </w:rPr>
              <w:t>Profit</w:t>
            </w:r>
            <w:r w:rsidRPr="00A96C42">
              <w:rPr>
                <w:color w:val="000000"/>
                <w:lang w:val="ru-RU"/>
              </w:rPr>
              <w:t xml:space="preserve"> </w:t>
            </w:r>
            <w:r w:rsidRPr="00A96C42">
              <w:rPr>
                <w:color w:val="000000"/>
              </w:rPr>
              <w:t>кор. Тримач  ринва пластик 3550016</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400</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38720,0</w:t>
            </w:r>
          </w:p>
        </w:tc>
        <w:tc>
          <w:tcPr>
            <w:tcW w:w="1358" w:type="dxa"/>
            <w:vMerge/>
            <w:vAlign w:val="center"/>
          </w:tcPr>
          <w:p w:rsidR="00A96C42" w:rsidRPr="00A96C42" w:rsidRDefault="00A96C42" w:rsidP="00A96C42">
            <w:pPr>
              <w:rPr>
                <w:b/>
                <w:color w:val="000000"/>
              </w:rPr>
            </w:pPr>
          </w:p>
        </w:tc>
      </w:tr>
      <w:tr w:rsidR="00A96C42" w:rsidRPr="00A96C42" w:rsidTr="005A6074">
        <w:trPr>
          <w:trHeight w:val="231"/>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ЖЦ Кут 8017 (0,45 мм) 50*150 9991613</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99</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16929,00</w:t>
            </w:r>
          </w:p>
        </w:tc>
        <w:tc>
          <w:tcPr>
            <w:tcW w:w="1358" w:type="dxa"/>
            <w:vMerge/>
            <w:vAlign w:val="center"/>
          </w:tcPr>
          <w:p w:rsidR="00A96C42" w:rsidRPr="00A96C42" w:rsidRDefault="00A96C42" w:rsidP="00A96C42">
            <w:pPr>
              <w:rPr>
                <w:b/>
                <w:color w:val="000000"/>
              </w:rPr>
            </w:pPr>
          </w:p>
        </w:tc>
      </w:tr>
      <w:tr w:rsidR="00A96C42" w:rsidRPr="00A96C42" w:rsidTr="005A6074">
        <w:trPr>
          <w:trHeight w:val="216"/>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 xml:space="preserve">ЖЦ Сніговий бар’єр 8017 мат. (0,45 мм) 3590744 </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99</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16038,00</w:t>
            </w:r>
          </w:p>
        </w:tc>
        <w:tc>
          <w:tcPr>
            <w:tcW w:w="1358" w:type="dxa"/>
            <w:vMerge/>
            <w:vAlign w:val="center"/>
          </w:tcPr>
          <w:p w:rsidR="00A96C42" w:rsidRPr="00A96C42" w:rsidRDefault="00A96C42" w:rsidP="00A96C42">
            <w:pPr>
              <w:rPr>
                <w:b/>
                <w:color w:val="000000"/>
              </w:rPr>
            </w:pPr>
          </w:p>
        </w:tc>
      </w:tr>
      <w:tr w:rsidR="00A96C42" w:rsidRPr="00A96C42" w:rsidTr="005A6074">
        <w:trPr>
          <w:trHeight w:val="231"/>
        </w:trPr>
        <w:tc>
          <w:tcPr>
            <w:tcW w:w="371" w:type="dxa"/>
            <w:vMerge/>
            <w:tcBorders>
              <w:top w:val="nil"/>
            </w:tcBorders>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ign w:val="center"/>
          </w:tcPr>
          <w:p w:rsidR="00A96C42" w:rsidRPr="00A96C42" w:rsidRDefault="00A96C42" w:rsidP="00A96C42">
            <w:pPr>
              <w:jc w:val="both"/>
              <w:rPr>
                <w:color w:val="000000"/>
                <w:lang w:eastAsia="uk-UA"/>
              </w:rPr>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rPr>
            </w:pPr>
            <w:r w:rsidRPr="00A96C42">
              <w:rPr>
                <w:color w:val="000000"/>
              </w:rPr>
              <w:t>Рейка 20*40*3 м.</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554</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13856,00</w:t>
            </w:r>
          </w:p>
        </w:tc>
        <w:tc>
          <w:tcPr>
            <w:tcW w:w="1358" w:type="dxa"/>
            <w:vMerge/>
            <w:vAlign w:val="center"/>
          </w:tcPr>
          <w:p w:rsidR="00A96C42" w:rsidRPr="00A96C42" w:rsidRDefault="00A96C42" w:rsidP="00A96C42">
            <w:pPr>
              <w:rPr>
                <w:b/>
                <w:color w:val="000000"/>
              </w:rPr>
            </w:pPr>
          </w:p>
        </w:tc>
      </w:tr>
      <w:tr w:rsidR="00A96C42" w:rsidRPr="00A96C42" w:rsidTr="005A6074">
        <w:trPr>
          <w:trHeight w:val="198"/>
        </w:trPr>
        <w:tc>
          <w:tcPr>
            <w:tcW w:w="371" w:type="dxa"/>
            <w:vMerge/>
            <w:tcBorders>
              <w:top w:val="nil"/>
              <w:bottom w:val="single" w:sz="4" w:space="0" w:color="auto"/>
            </w:tcBorders>
          </w:tcPr>
          <w:p w:rsidR="00A96C42" w:rsidRPr="00A96C42" w:rsidRDefault="00A96C42" w:rsidP="00A96C42">
            <w:pPr>
              <w:jc w:val="both"/>
              <w:rPr>
                <w:color w:val="000000"/>
                <w:lang w:eastAsia="uk-UA"/>
              </w:rPr>
            </w:pPr>
          </w:p>
        </w:tc>
        <w:tc>
          <w:tcPr>
            <w:tcW w:w="1801" w:type="dxa"/>
            <w:vMerge/>
            <w:tcBorders>
              <w:bottom w:val="single" w:sz="4" w:space="0" w:color="auto"/>
            </w:tcBorders>
            <w:vAlign w:val="center"/>
          </w:tcPr>
          <w:p w:rsidR="00A96C42" w:rsidRPr="00A96C42" w:rsidRDefault="00A96C42" w:rsidP="00A96C42">
            <w:pPr>
              <w:jc w:val="both"/>
              <w:rPr>
                <w:color w:val="000000"/>
                <w:lang w:eastAsia="uk-UA"/>
              </w:rPr>
            </w:pPr>
          </w:p>
        </w:tc>
        <w:tc>
          <w:tcPr>
            <w:tcW w:w="2467" w:type="dxa"/>
            <w:vMerge/>
            <w:tcBorders>
              <w:bottom w:val="single" w:sz="4" w:space="0" w:color="auto"/>
            </w:tcBorders>
            <w:vAlign w:val="center"/>
          </w:tcPr>
          <w:p w:rsidR="00A96C42" w:rsidRPr="00A96C42" w:rsidRDefault="00A96C42" w:rsidP="00A96C42">
            <w:pPr>
              <w:jc w:val="both"/>
              <w:rPr>
                <w:color w:val="000000"/>
                <w:lang w:eastAsia="uk-UA"/>
              </w:rPr>
            </w:pPr>
          </w:p>
        </w:tc>
        <w:tc>
          <w:tcPr>
            <w:tcW w:w="2694" w:type="dxa"/>
            <w:vMerge/>
            <w:tcBorders>
              <w:bottom w:val="single" w:sz="4" w:space="0" w:color="auto"/>
            </w:tcBorders>
          </w:tcPr>
          <w:p w:rsidR="00A96C42" w:rsidRPr="00A96C42" w:rsidRDefault="00A96C42" w:rsidP="00A96C42">
            <w:pPr>
              <w:jc w:val="both"/>
              <w:rPr>
                <w:rFonts w:eastAsiaTheme="minorHAnsi"/>
              </w:rPr>
            </w:pPr>
          </w:p>
        </w:tc>
        <w:tc>
          <w:tcPr>
            <w:tcW w:w="1418" w:type="dxa"/>
            <w:vMerge/>
            <w:tcBorders>
              <w:bottom w:val="single" w:sz="4" w:space="0" w:color="auto"/>
            </w:tcBorders>
            <w:vAlign w:val="center"/>
          </w:tcPr>
          <w:p w:rsidR="00A96C42" w:rsidRPr="00A96C42" w:rsidRDefault="00A96C42" w:rsidP="005A6074">
            <w:pPr>
              <w:jc w:val="center"/>
              <w:rPr>
                <w:rFonts w:eastAsiaTheme="minorHAnsi"/>
              </w:rPr>
            </w:pPr>
          </w:p>
        </w:tc>
        <w:tc>
          <w:tcPr>
            <w:tcW w:w="3406" w:type="dxa"/>
            <w:tcBorders>
              <w:bottom w:val="single" w:sz="4" w:space="0" w:color="auto"/>
            </w:tcBorders>
            <w:vAlign w:val="center"/>
          </w:tcPr>
          <w:p w:rsidR="00A96C42" w:rsidRPr="00A96C42" w:rsidRDefault="00A96C42" w:rsidP="00A96C42">
            <w:pPr>
              <w:rPr>
                <w:color w:val="000000"/>
                <w:lang w:val="en-US"/>
              </w:rPr>
            </w:pPr>
            <w:r w:rsidRPr="00A96C42">
              <w:rPr>
                <w:color w:val="000000"/>
              </w:rPr>
              <w:t xml:space="preserve">Мембрана </w:t>
            </w:r>
            <w:proofErr w:type="spellStart"/>
            <w:r w:rsidRPr="00A96C42">
              <w:rPr>
                <w:color w:val="000000"/>
                <w:lang w:val="en-US"/>
              </w:rPr>
              <w:t>Strotex</w:t>
            </w:r>
            <w:proofErr w:type="spellEnd"/>
            <w:r w:rsidRPr="00A96C42">
              <w:rPr>
                <w:color w:val="000000"/>
                <w:lang w:val="en-US"/>
              </w:rPr>
              <w:t xml:space="preserve"> Basic 3640010</w:t>
            </w:r>
          </w:p>
        </w:tc>
        <w:tc>
          <w:tcPr>
            <w:tcW w:w="1134" w:type="dxa"/>
            <w:tcBorders>
              <w:bottom w:val="single" w:sz="4" w:space="0" w:color="auto"/>
            </w:tcBorders>
            <w:vAlign w:val="center"/>
          </w:tcPr>
          <w:p w:rsidR="00A96C42" w:rsidRPr="00A96C42" w:rsidRDefault="00A96C42" w:rsidP="005A6074">
            <w:pPr>
              <w:jc w:val="center"/>
              <w:rPr>
                <w:b/>
                <w:color w:val="000000"/>
                <w:lang w:val="en-US"/>
              </w:rPr>
            </w:pPr>
            <w:r w:rsidRPr="00A96C42">
              <w:rPr>
                <w:b/>
                <w:color w:val="000000"/>
                <w:lang w:val="en-US"/>
              </w:rPr>
              <w:t>16</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lang w:val="en-US"/>
              </w:rPr>
              <w:t>24336</w:t>
            </w:r>
            <w:r w:rsidRPr="00A96C42">
              <w:rPr>
                <w:b/>
                <w:color w:val="000000"/>
              </w:rPr>
              <w:t>,</w:t>
            </w:r>
            <w:r w:rsidRPr="00A96C42">
              <w:rPr>
                <w:b/>
                <w:color w:val="000000"/>
                <w:lang w:val="en-US"/>
              </w:rPr>
              <w:t>00</w:t>
            </w:r>
          </w:p>
        </w:tc>
        <w:tc>
          <w:tcPr>
            <w:tcW w:w="1358" w:type="dxa"/>
            <w:vMerge/>
            <w:vAlign w:val="center"/>
          </w:tcPr>
          <w:p w:rsidR="00A96C42" w:rsidRPr="00A96C42" w:rsidRDefault="00A96C42" w:rsidP="00A96C42">
            <w:pPr>
              <w:rPr>
                <w:b/>
                <w:color w:val="000000"/>
              </w:rPr>
            </w:pPr>
          </w:p>
        </w:tc>
      </w:tr>
      <w:tr w:rsidR="00A96C42" w:rsidRPr="00A96C42" w:rsidTr="005A6074">
        <w:trPr>
          <w:trHeight w:val="198"/>
        </w:trPr>
        <w:tc>
          <w:tcPr>
            <w:tcW w:w="7333" w:type="dxa"/>
            <w:gridSpan w:val="4"/>
            <w:tcBorders>
              <w:top w:val="nil"/>
              <w:bottom w:val="single" w:sz="4" w:space="0" w:color="auto"/>
            </w:tcBorders>
          </w:tcPr>
          <w:p w:rsidR="00A96C42" w:rsidRPr="00A96C42" w:rsidRDefault="00A96C42" w:rsidP="00A96C42">
            <w:pPr>
              <w:jc w:val="both"/>
              <w:rPr>
                <w:rFonts w:eastAsiaTheme="minorHAnsi"/>
              </w:rPr>
            </w:pPr>
            <w:r w:rsidRPr="00A96C42">
              <w:rPr>
                <w:rFonts w:eastAsiaTheme="minorHAnsi"/>
              </w:rPr>
              <w:t xml:space="preserve">Всього за напрямком </w:t>
            </w:r>
          </w:p>
        </w:tc>
        <w:tc>
          <w:tcPr>
            <w:tcW w:w="1418" w:type="dxa"/>
            <w:tcBorders>
              <w:bottom w:val="single" w:sz="4" w:space="0" w:color="auto"/>
            </w:tcBorders>
            <w:vAlign w:val="center"/>
          </w:tcPr>
          <w:p w:rsidR="00A96C42" w:rsidRPr="00A96C42" w:rsidRDefault="00A96C42" w:rsidP="005A6074">
            <w:pPr>
              <w:jc w:val="center"/>
              <w:rPr>
                <w:rFonts w:eastAsiaTheme="minorHAnsi"/>
                <w:b/>
              </w:rPr>
            </w:pPr>
            <w:r w:rsidRPr="00A96C42">
              <w:rPr>
                <w:rFonts w:eastAsiaTheme="minorHAnsi"/>
                <w:b/>
              </w:rPr>
              <w:t>650000,00</w:t>
            </w:r>
          </w:p>
        </w:tc>
        <w:tc>
          <w:tcPr>
            <w:tcW w:w="3406" w:type="dxa"/>
            <w:tcBorders>
              <w:bottom w:val="single" w:sz="4" w:space="0" w:color="auto"/>
            </w:tcBorders>
            <w:vAlign w:val="center"/>
          </w:tcPr>
          <w:p w:rsidR="00A96C42" w:rsidRPr="00A96C42" w:rsidRDefault="00A96C42" w:rsidP="00A96C42">
            <w:pPr>
              <w:rPr>
                <w:b/>
                <w:color w:val="000000"/>
              </w:rPr>
            </w:pPr>
            <w:r w:rsidRPr="00A96C42">
              <w:rPr>
                <w:b/>
                <w:color w:val="000000"/>
              </w:rPr>
              <w:t>х</w:t>
            </w:r>
          </w:p>
        </w:tc>
        <w:tc>
          <w:tcPr>
            <w:tcW w:w="1134"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х</w:t>
            </w:r>
          </w:p>
        </w:tc>
        <w:tc>
          <w:tcPr>
            <w:tcW w:w="1276" w:type="dxa"/>
            <w:tcBorders>
              <w:bottom w:val="single" w:sz="4" w:space="0" w:color="auto"/>
            </w:tcBorders>
            <w:vAlign w:val="center"/>
          </w:tcPr>
          <w:p w:rsidR="00A96C42" w:rsidRPr="00A96C42" w:rsidRDefault="00A96C42" w:rsidP="005A6074">
            <w:pPr>
              <w:jc w:val="center"/>
              <w:rPr>
                <w:b/>
                <w:color w:val="000000"/>
              </w:rPr>
            </w:pPr>
            <w:r w:rsidRPr="00A96C42">
              <w:rPr>
                <w:b/>
                <w:color w:val="000000"/>
              </w:rPr>
              <w:t>650000,00</w:t>
            </w:r>
          </w:p>
        </w:tc>
        <w:tc>
          <w:tcPr>
            <w:tcW w:w="1358" w:type="dxa"/>
            <w:vMerge/>
            <w:tcBorders>
              <w:bottom w:val="single" w:sz="4" w:space="0" w:color="auto"/>
            </w:tcBorders>
            <w:vAlign w:val="center"/>
          </w:tcPr>
          <w:p w:rsidR="00A96C42" w:rsidRPr="00A96C42" w:rsidRDefault="00A96C42" w:rsidP="00A96C42">
            <w:pPr>
              <w:rPr>
                <w:b/>
                <w:color w:val="000000"/>
              </w:rPr>
            </w:pPr>
          </w:p>
        </w:tc>
      </w:tr>
      <w:tr w:rsidR="00A96C42" w:rsidRPr="00A96C42" w:rsidTr="005A6074">
        <w:trPr>
          <w:trHeight w:val="1409"/>
        </w:trPr>
        <w:tc>
          <w:tcPr>
            <w:tcW w:w="371" w:type="dxa"/>
            <w:vMerge w:val="restart"/>
            <w:tcBorders>
              <w:top w:val="single" w:sz="4" w:space="0" w:color="auto"/>
            </w:tcBorders>
          </w:tcPr>
          <w:p w:rsidR="00A96C42" w:rsidRPr="00A96C42" w:rsidRDefault="00A96C42" w:rsidP="00A96C42">
            <w:pPr>
              <w:jc w:val="both"/>
              <w:rPr>
                <w:color w:val="000000"/>
                <w:lang w:eastAsia="uk-UA"/>
              </w:rPr>
            </w:pPr>
            <w:r w:rsidRPr="00A96C42">
              <w:rPr>
                <w:color w:val="000000"/>
                <w:lang w:eastAsia="uk-UA"/>
              </w:rPr>
              <w:t>3</w:t>
            </w:r>
          </w:p>
        </w:tc>
        <w:tc>
          <w:tcPr>
            <w:tcW w:w="1801" w:type="dxa"/>
            <w:vMerge w:val="restart"/>
            <w:tcBorders>
              <w:top w:val="single" w:sz="4" w:space="0" w:color="auto"/>
            </w:tcBorders>
            <w:vAlign w:val="center"/>
          </w:tcPr>
          <w:p w:rsidR="00A96C42" w:rsidRPr="00A96C42" w:rsidRDefault="00A96C42" w:rsidP="00A96C42">
            <w:pPr>
              <w:jc w:val="both"/>
              <w:rPr>
                <w:color w:val="000000"/>
                <w:lang w:eastAsia="uk-UA"/>
              </w:rPr>
            </w:pPr>
            <w:r w:rsidRPr="00A96C42">
              <w:rPr>
                <w:color w:val="000000"/>
                <w:lang w:eastAsia="uk-UA"/>
              </w:rPr>
              <w:t xml:space="preserve">Забезпечення безперебійної роботи підприємств, установ, організацій усіх форм власності та забезпечення життєдіяльності </w:t>
            </w:r>
            <w:r w:rsidRPr="00A96C42">
              <w:rPr>
                <w:color w:val="000000"/>
                <w:lang w:eastAsia="uk-UA"/>
              </w:rPr>
              <w:lastRenderedPageBreak/>
              <w:t xml:space="preserve">населення в умовах припинення </w:t>
            </w:r>
            <w:proofErr w:type="spellStart"/>
            <w:r w:rsidRPr="00A96C42">
              <w:rPr>
                <w:color w:val="000000"/>
                <w:lang w:eastAsia="uk-UA"/>
              </w:rPr>
              <w:t>електро-</w:t>
            </w:r>
            <w:proofErr w:type="spellEnd"/>
            <w:r w:rsidR="005A6074">
              <w:rPr>
                <w:color w:val="000000"/>
                <w:lang w:eastAsia="uk-UA"/>
              </w:rPr>
              <w:t xml:space="preserve"> </w:t>
            </w:r>
            <w:r w:rsidRPr="00A96C42">
              <w:rPr>
                <w:color w:val="000000"/>
                <w:lang w:eastAsia="uk-UA"/>
              </w:rPr>
              <w:t>та газопостачання</w:t>
            </w:r>
          </w:p>
        </w:tc>
        <w:tc>
          <w:tcPr>
            <w:tcW w:w="2467" w:type="dxa"/>
            <w:vMerge w:val="restart"/>
          </w:tcPr>
          <w:p w:rsidR="00A96C42" w:rsidRPr="00A96C42" w:rsidRDefault="00A96C42" w:rsidP="00A96C42">
            <w:pPr>
              <w:widowControl w:val="0"/>
            </w:pPr>
            <w:r w:rsidRPr="00A96C42">
              <w:lastRenderedPageBreak/>
              <w:t xml:space="preserve">Придбання резервних джерел електроживлення, твердопаливних котлів та ін.. обладнання </w:t>
            </w:r>
          </w:p>
        </w:tc>
        <w:tc>
          <w:tcPr>
            <w:tcW w:w="2694" w:type="dxa"/>
            <w:vMerge w:val="restart"/>
            <w:vAlign w:val="center"/>
          </w:tcPr>
          <w:p w:rsidR="00A96C42" w:rsidRPr="00A96C42" w:rsidRDefault="00A96C42" w:rsidP="005A6074">
            <w:pPr>
              <w:jc w:val="center"/>
              <w:rPr>
                <w:rFonts w:eastAsiaTheme="minorHAnsi"/>
              </w:rPr>
            </w:pPr>
            <w:r w:rsidRPr="00A96C42">
              <w:rPr>
                <w:rFonts w:eastAsiaTheme="minorHAnsi"/>
              </w:rPr>
              <w:t>Ананьївська міська рада</w:t>
            </w:r>
          </w:p>
        </w:tc>
        <w:tc>
          <w:tcPr>
            <w:tcW w:w="1418" w:type="dxa"/>
            <w:vMerge w:val="restart"/>
            <w:vAlign w:val="center"/>
          </w:tcPr>
          <w:p w:rsidR="00A96C42" w:rsidRPr="00A96C42" w:rsidRDefault="00A96C42" w:rsidP="005A6074">
            <w:pPr>
              <w:jc w:val="center"/>
              <w:rPr>
                <w:rFonts w:eastAsiaTheme="minorHAnsi"/>
                <w:b/>
              </w:rPr>
            </w:pPr>
            <w:r w:rsidRPr="00A96C42">
              <w:rPr>
                <w:rFonts w:eastAsiaTheme="minorHAnsi"/>
                <w:b/>
              </w:rPr>
              <w:t>36000,00</w:t>
            </w:r>
          </w:p>
        </w:tc>
        <w:tc>
          <w:tcPr>
            <w:tcW w:w="3406" w:type="dxa"/>
            <w:vAlign w:val="center"/>
          </w:tcPr>
          <w:p w:rsidR="00A96C42" w:rsidRPr="00A96C42" w:rsidRDefault="00A96C42" w:rsidP="00A96C42">
            <w:pPr>
              <w:rPr>
                <w:color w:val="000000"/>
              </w:rPr>
            </w:pPr>
            <w:r w:rsidRPr="00A96C42">
              <w:rPr>
                <w:color w:val="000000"/>
              </w:rPr>
              <w:t>Послуга з встановлення Системи збереження електроенергії (ESS) з акумуляторними батареями (АКБ) та комплектом для монтажу, а саме Джерело безперебійного живлення –ДЖБ</w:t>
            </w:r>
          </w:p>
        </w:tc>
        <w:tc>
          <w:tcPr>
            <w:tcW w:w="1134" w:type="dxa"/>
            <w:vAlign w:val="center"/>
          </w:tcPr>
          <w:p w:rsidR="00A96C42" w:rsidRPr="00A96C42" w:rsidRDefault="00A96C42" w:rsidP="00A96C42">
            <w:pPr>
              <w:rPr>
                <w:b/>
                <w:color w:val="000000"/>
              </w:rPr>
            </w:pPr>
          </w:p>
        </w:tc>
        <w:tc>
          <w:tcPr>
            <w:tcW w:w="1276" w:type="dxa"/>
            <w:vMerge w:val="restart"/>
            <w:vAlign w:val="center"/>
          </w:tcPr>
          <w:p w:rsidR="00A96C42" w:rsidRPr="00A96C42" w:rsidRDefault="00A96C42" w:rsidP="005A6074">
            <w:pPr>
              <w:jc w:val="center"/>
              <w:rPr>
                <w:b/>
                <w:color w:val="000000"/>
              </w:rPr>
            </w:pPr>
            <w:r w:rsidRPr="00A96C42">
              <w:rPr>
                <w:b/>
                <w:color w:val="000000"/>
              </w:rPr>
              <w:t>36 000,00</w:t>
            </w:r>
          </w:p>
        </w:tc>
        <w:tc>
          <w:tcPr>
            <w:tcW w:w="1358" w:type="dxa"/>
            <w:vMerge w:val="restart"/>
            <w:tcBorders>
              <w:top w:val="nil"/>
            </w:tcBorders>
            <w:vAlign w:val="center"/>
          </w:tcPr>
          <w:p w:rsidR="00A96C42" w:rsidRPr="00A96C42" w:rsidRDefault="00A96C42" w:rsidP="005A6074">
            <w:pPr>
              <w:jc w:val="center"/>
              <w:rPr>
                <w:b/>
                <w:color w:val="000000"/>
              </w:rPr>
            </w:pPr>
            <w:r w:rsidRPr="00A96C42">
              <w:rPr>
                <w:b/>
                <w:color w:val="000000"/>
              </w:rPr>
              <w:t>0</w:t>
            </w:r>
          </w:p>
        </w:tc>
      </w:tr>
      <w:tr w:rsidR="00A96C42" w:rsidRPr="00A96C42" w:rsidTr="005A6074">
        <w:trPr>
          <w:trHeight w:val="243"/>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A96C42">
            <w:pPr>
              <w:rPr>
                <w:rFonts w:eastAsiaTheme="minorHAnsi"/>
              </w:rPr>
            </w:pPr>
          </w:p>
        </w:tc>
        <w:tc>
          <w:tcPr>
            <w:tcW w:w="3406" w:type="dxa"/>
            <w:vAlign w:val="center"/>
          </w:tcPr>
          <w:p w:rsidR="00A96C42" w:rsidRPr="00A96C42" w:rsidRDefault="00A96C42" w:rsidP="00A96C42">
            <w:pPr>
              <w:rPr>
                <w:color w:val="000000"/>
              </w:rPr>
            </w:pPr>
            <w:r w:rsidRPr="00A96C42">
              <w:rPr>
                <w:color w:val="000000"/>
              </w:rPr>
              <w:t xml:space="preserve">Інвертор гібридний 10 кВт </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3</w:t>
            </w:r>
          </w:p>
        </w:tc>
        <w:tc>
          <w:tcPr>
            <w:tcW w:w="1276" w:type="dxa"/>
            <w:vMerge/>
            <w:vAlign w:val="center"/>
          </w:tcPr>
          <w:p w:rsidR="00A96C42" w:rsidRPr="00A96C42" w:rsidRDefault="00A96C42" w:rsidP="00A96C42">
            <w:pPr>
              <w:rPr>
                <w:b/>
                <w:color w:val="000000"/>
              </w:rPr>
            </w:pPr>
          </w:p>
        </w:tc>
        <w:tc>
          <w:tcPr>
            <w:tcW w:w="1358" w:type="dxa"/>
            <w:vMerge/>
            <w:vAlign w:val="center"/>
          </w:tcPr>
          <w:p w:rsidR="00A96C42" w:rsidRPr="00A96C42" w:rsidRDefault="00A96C42" w:rsidP="00A96C42">
            <w:pPr>
              <w:rPr>
                <w:b/>
                <w:color w:val="000000"/>
              </w:rPr>
            </w:pPr>
          </w:p>
        </w:tc>
      </w:tr>
      <w:tr w:rsidR="00A96C42" w:rsidRPr="00A96C42" w:rsidTr="005A6074">
        <w:trPr>
          <w:trHeight w:val="204"/>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A96C42">
            <w:pPr>
              <w:rPr>
                <w:rFonts w:eastAsiaTheme="minorHAnsi"/>
              </w:rPr>
            </w:pPr>
          </w:p>
        </w:tc>
        <w:tc>
          <w:tcPr>
            <w:tcW w:w="3406" w:type="dxa"/>
            <w:vAlign w:val="center"/>
          </w:tcPr>
          <w:p w:rsidR="00A96C42" w:rsidRPr="00A96C42" w:rsidRDefault="00A96C42" w:rsidP="00A96C42">
            <w:pPr>
              <w:rPr>
                <w:color w:val="000000"/>
              </w:rPr>
            </w:pPr>
            <w:r w:rsidRPr="00A96C42">
              <w:rPr>
                <w:color w:val="000000"/>
              </w:rPr>
              <w:t>Батареї по 5 кВт</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12</w:t>
            </w:r>
          </w:p>
        </w:tc>
        <w:tc>
          <w:tcPr>
            <w:tcW w:w="1276" w:type="dxa"/>
            <w:vMerge/>
            <w:vAlign w:val="center"/>
          </w:tcPr>
          <w:p w:rsidR="00A96C42" w:rsidRPr="00A96C42" w:rsidRDefault="00A96C42" w:rsidP="00A96C42">
            <w:pPr>
              <w:rPr>
                <w:b/>
                <w:color w:val="000000"/>
              </w:rPr>
            </w:pPr>
          </w:p>
        </w:tc>
        <w:tc>
          <w:tcPr>
            <w:tcW w:w="1358" w:type="dxa"/>
            <w:vMerge/>
            <w:vAlign w:val="center"/>
          </w:tcPr>
          <w:p w:rsidR="00A96C42" w:rsidRPr="00A96C42" w:rsidRDefault="00A96C42" w:rsidP="00A96C42">
            <w:pPr>
              <w:rPr>
                <w:b/>
                <w:color w:val="000000"/>
              </w:rPr>
            </w:pPr>
          </w:p>
        </w:tc>
      </w:tr>
      <w:tr w:rsidR="00A96C42" w:rsidRPr="00A96C42" w:rsidTr="005A6074">
        <w:trPr>
          <w:trHeight w:val="245"/>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A96C42">
            <w:pPr>
              <w:rPr>
                <w:rFonts w:eastAsiaTheme="minorHAnsi"/>
              </w:rPr>
            </w:pPr>
          </w:p>
        </w:tc>
        <w:tc>
          <w:tcPr>
            <w:tcW w:w="3406" w:type="dxa"/>
            <w:vAlign w:val="center"/>
          </w:tcPr>
          <w:p w:rsidR="00A96C42" w:rsidRPr="00A96C42" w:rsidRDefault="00A96C42" w:rsidP="00A96C42">
            <w:pPr>
              <w:rPr>
                <w:color w:val="000000"/>
              </w:rPr>
            </w:pPr>
            <w:r w:rsidRPr="00A96C42">
              <w:rPr>
                <w:color w:val="000000"/>
              </w:rPr>
              <w:t xml:space="preserve">щиток комутаційний </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1</w:t>
            </w:r>
          </w:p>
        </w:tc>
        <w:tc>
          <w:tcPr>
            <w:tcW w:w="1276" w:type="dxa"/>
            <w:vMerge/>
            <w:vAlign w:val="center"/>
          </w:tcPr>
          <w:p w:rsidR="00A96C42" w:rsidRPr="00A96C42" w:rsidRDefault="00A96C42" w:rsidP="00A96C42">
            <w:pPr>
              <w:rPr>
                <w:b/>
                <w:color w:val="000000"/>
              </w:rPr>
            </w:pPr>
          </w:p>
        </w:tc>
        <w:tc>
          <w:tcPr>
            <w:tcW w:w="1358" w:type="dxa"/>
            <w:vMerge/>
            <w:vAlign w:val="center"/>
          </w:tcPr>
          <w:p w:rsidR="00A96C42" w:rsidRPr="00A96C42" w:rsidRDefault="00A96C42" w:rsidP="00A96C42">
            <w:pPr>
              <w:rPr>
                <w:b/>
                <w:color w:val="000000"/>
              </w:rPr>
            </w:pPr>
          </w:p>
        </w:tc>
      </w:tr>
      <w:tr w:rsidR="00A96C42" w:rsidRPr="00A96C42" w:rsidTr="005A6074">
        <w:trPr>
          <w:trHeight w:val="1141"/>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restart"/>
            <w:vAlign w:val="center"/>
          </w:tcPr>
          <w:p w:rsidR="00A96C42" w:rsidRPr="00A96C42" w:rsidRDefault="00A96C42" w:rsidP="005A6074">
            <w:pPr>
              <w:jc w:val="center"/>
              <w:rPr>
                <w:rFonts w:eastAsiaTheme="minorHAnsi"/>
                <w:b/>
              </w:rPr>
            </w:pPr>
            <w:r w:rsidRPr="00A96C42">
              <w:rPr>
                <w:rFonts w:eastAsiaTheme="minorHAnsi"/>
                <w:b/>
              </w:rPr>
              <w:t>666520,00</w:t>
            </w:r>
          </w:p>
        </w:tc>
        <w:tc>
          <w:tcPr>
            <w:tcW w:w="3406" w:type="dxa"/>
            <w:vAlign w:val="center"/>
          </w:tcPr>
          <w:p w:rsidR="00A96C42" w:rsidRPr="00A96C42" w:rsidRDefault="00A96C42" w:rsidP="005A6074">
            <w:pPr>
              <w:jc w:val="center"/>
              <w:rPr>
                <w:color w:val="000000"/>
              </w:rPr>
            </w:pPr>
            <w:r w:rsidRPr="00A96C42">
              <w:rPr>
                <w:color w:val="000000"/>
              </w:rPr>
              <w:t>Система збереження електроенергії (ESS) з акумуляторними батареями (АКБ) та комплектом для монтажу, а саме Джерело безперебійного живлення -ДЖБ</w:t>
            </w:r>
          </w:p>
        </w:tc>
        <w:tc>
          <w:tcPr>
            <w:tcW w:w="1134" w:type="dxa"/>
            <w:tcBorders>
              <w:top w:val="single" w:sz="4" w:space="0" w:color="auto"/>
            </w:tcBorders>
            <w:vAlign w:val="center"/>
          </w:tcPr>
          <w:p w:rsidR="00A96C42" w:rsidRPr="00A96C42" w:rsidRDefault="00A96C42" w:rsidP="00A96C42">
            <w:pPr>
              <w:rPr>
                <w:b/>
                <w:color w:val="000000"/>
              </w:rPr>
            </w:pPr>
          </w:p>
        </w:tc>
        <w:tc>
          <w:tcPr>
            <w:tcW w:w="1276" w:type="dxa"/>
            <w:vMerge w:val="restart"/>
            <w:vAlign w:val="center"/>
          </w:tcPr>
          <w:p w:rsidR="00A96C42" w:rsidRPr="00A96C42" w:rsidRDefault="00A96C42" w:rsidP="005A6074">
            <w:pPr>
              <w:jc w:val="center"/>
              <w:rPr>
                <w:b/>
                <w:color w:val="000000"/>
              </w:rPr>
            </w:pPr>
            <w:r w:rsidRPr="00A96C42">
              <w:rPr>
                <w:b/>
                <w:color w:val="000000"/>
              </w:rPr>
              <w:t>643020,00</w:t>
            </w:r>
          </w:p>
        </w:tc>
        <w:tc>
          <w:tcPr>
            <w:tcW w:w="1358" w:type="dxa"/>
            <w:vMerge w:val="restart"/>
            <w:vAlign w:val="center"/>
          </w:tcPr>
          <w:p w:rsidR="00A96C42" w:rsidRPr="00A96C42" w:rsidRDefault="00A96C42" w:rsidP="005A6074">
            <w:pPr>
              <w:jc w:val="center"/>
              <w:rPr>
                <w:b/>
                <w:color w:val="000000"/>
              </w:rPr>
            </w:pPr>
            <w:r w:rsidRPr="00A96C42">
              <w:rPr>
                <w:b/>
                <w:color w:val="000000"/>
              </w:rPr>
              <w:t>23500,00</w:t>
            </w:r>
          </w:p>
        </w:tc>
      </w:tr>
      <w:tr w:rsidR="00A96C42" w:rsidRPr="00A96C42" w:rsidTr="005A6074">
        <w:trPr>
          <w:trHeight w:val="268"/>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vAlign w:val="center"/>
          </w:tcPr>
          <w:p w:rsidR="00A96C42" w:rsidRPr="00A96C42" w:rsidRDefault="00A96C42" w:rsidP="005A6074">
            <w:pPr>
              <w:jc w:val="center"/>
              <w:rPr>
                <w:color w:val="000000"/>
              </w:rPr>
            </w:pPr>
            <w:r w:rsidRPr="00A96C42">
              <w:rPr>
                <w:color w:val="000000"/>
              </w:rPr>
              <w:t>Інвертор гібридний 10 кВт</w:t>
            </w:r>
          </w:p>
          <w:p w:rsidR="00A96C42" w:rsidRPr="00A96C42" w:rsidRDefault="00A96C42" w:rsidP="005A6074">
            <w:pPr>
              <w:jc w:val="center"/>
              <w:rPr>
                <w:color w:val="000000"/>
              </w:rPr>
            </w:pPr>
            <w:r w:rsidRPr="00A96C42">
              <w:rPr>
                <w:color w:val="000000"/>
              </w:rPr>
              <w:t>Батареї по 5 кВт</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3</w:t>
            </w:r>
          </w:p>
          <w:p w:rsidR="00A96C42" w:rsidRPr="00A96C42" w:rsidRDefault="00A96C42" w:rsidP="005A6074">
            <w:pPr>
              <w:jc w:val="center"/>
              <w:rPr>
                <w:b/>
                <w:color w:val="000000"/>
              </w:rPr>
            </w:pPr>
            <w:r w:rsidRPr="00A96C42">
              <w:rPr>
                <w:b/>
                <w:color w:val="000000"/>
              </w:rPr>
              <w:t>12</w:t>
            </w:r>
          </w:p>
        </w:tc>
        <w:tc>
          <w:tcPr>
            <w:tcW w:w="1276" w:type="dxa"/>
            <w:vMerge/>
            <w:vAlign w:val="center"/>
          </w:tcPr>
          <w:p w:rsidR="00A96C42" w:rsidRPr="00A96C42" w:rsidRDefault="00A96C42" w:rsidP="005A6074">
            <w:pPr>
              <w:jc w:val="center"/>
              <w:rPr>
                <w:b/>
                <w:color w:val="000000"/>
              </w:rPr>
            </w:pPr>
          </w:p>
        </w:tc>
        <w:tc>
          <w:tcPr>
            <w:tcW w:w="1358" w:type="dxa"/>
            <w:vMerge/>
            <w:vAlign w:val="center"/>
          </w:tcPr>
          <w:p w:rsidR="00A96C42" w:rsidRPr="00A96C42" w:rsidRDefault="00A96C42" w:rsidP="005A6074">
            <w:pPr>
              <w:jc w:val="center"/>
              <w:rPr>
                <w:b/>
                <w:color w:val="000000"/>
              </w:rPr>
            </w:pPr>
          </w:p>
        </w:tc>
      </w:tr>
      <w:tr w:rsidR="00A96C42" w:rsidRPr="00A96C42" w:rsidTr="005A6074">
        <w:trPr>
          <w:trHeight w:val="284"/>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rPr>
            </w:pPr>
          </w:p>
        </w:tc>
        <w:tc>
          <w:tcPr>
            <w:tcW w:w="3406" w:type="dxa"/>
            <w:vAlign w:val="center"/>
          </w:tcPr>
          <w:p w:rsidR="00A96C42" w:rsidRPr="00A96C42" w:rsidRDefault="00A96C42" w:rsidP="005A6074">
            <w:pPr>
              <w:jc w:val="center"/>
              <w:rPr>
                <w:color w:val="000000"/>
              </w:rPr>
            </w:pPr>
            <w:r w:rsidRPr="00A96C42">
              <w:rPr>
                <w:color w:val="000000"/>
              </w:rPr>
              <w:t>щиток комутаційний</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1</w:t>
            </w:r>
          </w:p>
        </w:tc>
        <w:tc>
          <w:tcPr>
            <w:tcW w:w="1276" w:type="dxa"/>
            <w:tcBorders>
              <w:top w:val="nil"/>
            </w:tcBorders>
            <w:vAlign w:val="center"/>
          </w:tcPr>
          <w:p w:rsidR="00A96C42" w:rsidRPr="00A96C42" w:rsidRDefault="00A96C42" w:rsidP="005A6074">
            <w:pPr>
              <w:jc w:val="center"/>
              <w:rPr>
                <w:b/>
                <w:color w:val="000000"/>
              </w:rPr>
            </w:pPr>
          </w:p>
        </w:tc>
        <w:tc>
          <w:tcPr>
            <w:tcW w:w="1358" w:type="dxa"/>
            <w:tcBorders>
              <w:top w:val="nil"/>
            </w:tcBorders>
            <w:vAlign w:val="center"/>
          </w:tcPr>
          <w:p w:rsidR="00A96C42" w:rsidRPr="00A96C42" w:rsidRDefault="00A96C42" w:rsidP="005A6074">
            <w:pPr>
              <w:jc w:val="center"/>
              <w:rPr>
                <w:b/>
                <w:color w:val="000000"/>
              </w:rPr>
            </w:pPr>
          </w:p>
        </w:tc>
      </w:tr>
      <w:tr w:rsidR="00A96C42" w:rsidRPr="00A96C42" w:rsidTr="005A6074">
        <w:trPr>
          <w:trHeight w:val="516"/>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val="restart"/>
            <w:tcBorders>
              <w:top w:val="single" w:sz="4" w:space="0" w:color="auto"/>
            </w:tcBorders>
          </w:tcPr>
          <w:p w:rsidR="00A96C42" w:rsidRPr="00A96C42" w:rsidRDefault="00A96C42" w:rsidP="00A96C42">
            <w:pPr>
              <w:widowControl w:val="0"/>
            </w:pPr>
            <w:r w:rsidRPr="00A96C42">
              <w:t>Закупівля паливно-мастильних матеріалів, фільтрів</w:t>
            </w:r>
          </w:p>
        </w:tc>
        <w:tc>
          <w:tcPr>
            <w:tcW w:w="2694" w:type="dxa"/>
            <w:tcBorders>
              <w:top w:val="single" w:sz="4" w:space="0" w:color="auto"/>
            </w:tcBorders>
          </w:tcPr>
          <w:p w:rsidR="00A96C42" w:rsidRPr="00A96C42" w:rsidRDefault="00A96C42" w:rsidP="00A96C42">
            <w:pPr>
              <w:jc w:val="both"/>
              <w:rPr>
                <w:rFonts w:eastAsiaTheme="minorHAnsi"/>
              </w:rPr>
            </w:pPr>
            <w:r w:rsidRPr="00A96C42">
              <w:rPr>
                <w:rFonts w:eastAsiaTheme="minorHAnsi"/>
              </w:rPr>
              <w:t>Ананьївська міська рада</w:t>
            </w:r>
          </w:p>
        </w:tc>
        <w:tc>
          <w:tcPr>
            <w:tcW w:w="1418" w:type="dxa"/>
            <w:tcBorders>
              <w:top w:val="single" w:sz="4" w:space="0" w:color="auto"/>
            </w:tcBorders>
            <w:vAlign w:val="center"/>
          </w:tcPr>
          <w:p w:rsidR="00A96C42" w:rsidRPr="00A96C42" w:rsidRDefault="00A96C42" w:rsidP="005A6074">
            <w:pPr>
              <w:jc w:val="center"/>
              <w:rPr>
                <w:rFonts w:eastAsiaTheme="minorHAnsi"/>
                <w:b/>
              </w:rPr>
            </w:pPr>
            <w:r w:rsidRPr="00A96C42">
              <w:rPr>
                <w:rFonts w:eastAsiaTheme="minorHAnsi"/>
                <w:b/>
              </w:rPr>
              <w:t>99000,00</w:t>
            </w:r>
          </w:p>
        </w:tc>
        <w:tc>
          <w:tcPr>
            <w:tcW w:w="3406" w:type="dxa"/>
            <w:tcBorders>
              <w:top w:val="single" w:sz="4" w:space="0" w:color="auto"/>
            </w:tcBorders>
            <w:vAlign w:val="center"/>
          </w:tcPr>
          <w:p w:rsidR="00A96C42" w:rsidRPr="00A96C42" w:rsidRDefault="00A96C42" w:rsidP="005A6074">
            <w:pPr>
              <w:jc w:val="center"/>
              <w:rPr>
                <w:color w:val="000000"/>
              </w:rPr>
            </w:pPr>
            <w:r w:rsidRPr="00A96C42">
              <w:rPr>
                <w:color w:val="000000"/>
              </w:rPr>
              <w:t>Дизельне паливо</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800</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40003,20</w:t>
            </w:r>
          </w:p>
        </w:tc>
        <w:tc>
          <w:tcPr>
            <w:tcW w:w="1358" w:type="dxa"/>
            <w:tcBorders>
              <w:top w:val="single" w:sz="4" w:space="0" w:color="auto"/>
            </w:tcBorders>
            <w:vAlign w:val="center"/>
          </w:tcPr>
          <w:p w:rsidR="00A96C42" w:rsidRPr="00A96C42" w:rsidRDefault="00A96C42" w:rsidP="005A6074">
            <w:pPr>
              <w:jc w:val="center"/>
              <w:rPr>
                <w:b/>
                <w:color w:val="000000"/>
              </w:rPr>
            </w:pPr>
            <w:r w:rsidRPr="00A96C42">
              <w:rPr>
                <w:b/>
                <w:color w:val="000000"/>
              </w:rPr>
              <w:t>58996,80</w:t>
            </w:r>
          </w:p>
        </w:tc>
      </w:tr>
      <w:tr w:rsidR="00A96C42" w:rsidRPr="00A96C42" w:rsidTr="005A6074">
        <w:trPr>
          <w:trHeight w:val="1236"/>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tcPr>
          <w:p w:rsidR="00A96C42" w:rsidRPr="00A96C42" w:rsidRDefault="00A96C42" w:rsidP="00A96C42">
            <w:pPr>
              <w:jc w:val="both"/>
              <w:rPr>
                <w:rFonts w:eastAsiaTheme="minorHAnsi"/>
              </w:rPr>
            </w:pPr>
            <w:r w:rsidRPr="00A96C42">
              <w:rPr>
                <w:rFonts w:eastAsiaTheme="minorHAnsi"/>
              </w:rPr>
              <w:t>Відділ з питань будівництва, житлово-комунального господарства та інфраструктури Ананьївської міської ради</w:t>
            </w:r>
          </w:p>
        </w:tc>
        <w:tc>
          <w:tcPr>
            <w:tcW w:w="1418" w:type="dxa"/>
            <w:vAlign w:val="center"/>
          </w:tcPr>
          <w:p w:rsidR="00A96C42" w:rsidRPr="00A96C42" w:rsidRDefault="00A96C42" w:rsidP="005A6074">
            <w:pPr>
              <w:jc w:val="center"/>
              <w:rPr>
                <w:rFonts w:eastAsiaTheme="minorHAnsi"/>
                <w:b/>
              </w:rPr>
            </w:pPr>
            <w:r w:rsidRPr="00A96C42">
              <w:rPr>
                <w:rFonts w:eastAsiaTheme="minorHAnsi"/>
                <w:b/>
              </w:rPr>
              <w:t>120000,00</w:t>
            </w:r>
          </w:p>
        </w:tc>
        <w:tc>
          <w:tcPr>
            <w:tcW w:w="3406" w:type="dxa"/>
            <w:tcBorders>
              <w:top w:val="single" w:sz="4" w:space="0" w:color="auto"/>
            </w:tcBorders>
            <w:vAlign w:val="center"/>
          </w:tcPr>
          <w:p w:rsidR="00A96C42" w:rsidRPr="00A96C42" w:rsidRDefault="00A96C42" w:rsidP="005A6074">
            <w:pPr>
              <w:jc w:val="center"/>
              <w:rPr>
                <w:color w:val="000000"/>
              </w:rPr>
            </w:pPr>
            <w:r w:rsidRPr="00A96C42">
              <w:rPr>
                <w:color w:val="000000"/>
              </w:rPr>
              <w:t>Дизельне паливо</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2400</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119980,80</w:t>
            </w:r>
          </w:p>
        </w:tc>
        <w:tc>
          <w:tcPr>
            <w:tcW w:w="1358" w:type="dxa"/>
            <w:tcBorders>
              <w:top w:val="single" w:sz="4" w:space="0" w:color="auto"/>
            </w:tcBorders>
            <w:vAlign w:val="center"/>
          </w:tcPr>
          <w:p w:rsidR="00A96C42" w:rsidRPr="00A96C42" w:rsidRDefault="00A96C42" w:rsidP="005A6074">
            <w:pPr>
              <w:jc w:val="center"/>
              <w:rPr>
                <w:b/>
                <w:color w:val="000000"/>
              </w:rPr>
            </w:pPr>
            <w:r w:rsidRPr="00A96C42">
              <w:rPr>
                <w:b/>
                <w:color w:val="000000"/>
              </w:rPr>
              <w:t>19,20</w:t>
            </w:r>
          </w:p>
        </w:tc>
      </w:tr>
      <w:tr w:rsidR="00A96C42" w:rsidRPr="00A96C42" w:rsidTr="005A6074">
        <w:trPr>
          <w:trHeight w:val="339"/>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val="restart"/>
          </w:tcPr>
          <w:p w:rsidR="00A96C42" w:rsidRPr="00A96C42" w:rsidRDefault="00A96C42" w:rsidP="00A96C42">
            <w:pPr>
              <w:jc w:val="both"/>
              <w:rPr>
                <w:rFonts w:eastAsiaTheme="minorHAnsi"/>
              </w:rPr>
            </w:pPr>
            <w:r w:rsidRPr="00A96C42">
              <w:rPr>
                <w:rFonts w:eastAsiaTheme="minorHAnsi"/>
              </w:rPr>
              <w:t xml:space="preserve">Відділ охорони здоров’я та соціальної політики Ананьївської міської ради </w:t>
            </w:r>
          </w:p>
        </w:tc>
        <w:tc>
          <w:tcPr>
            <w:tcW w:w="1418" w:type="dxa"/>
            <w:vMerge w:val="restart"/>
            <w:vAlign w:val="center"/>
          </w:tcPr>
          <w:p w:rsidR="00A96C42" w:rsidRPr="00A96C42" w:rsidRDefault="00A96C42" w:rsidP="005A6074">
            <w:pPr>
              <w:jc w:val="center"/>
              <w:rPr>
                <w:rFonts w:eastAsiaTheme="minorHAnsi"/>
                <w:b/>
              </w:rPr>
            </w:pPr>
            <w:r w:rsidRPr="00A96C42">
              <w:rPr>
                <w:rFonts w:eastAsiaTheme="minorHAnsi"/>
                <w:b/>
              </w:rPr>
              <w:t>567520,00</w:t>
            </w:r>
          </w:p>
        </w:tc>
        <w:tc>
          <w:tcPr>
            <w:tcW w:w="3406" w:type="dxa"/>
            <w:tcBorders>
              <w:top w:val="single" w:sz="4" w:space="0" w:color="auto"/>
            </w:tcBorders>
            <w:vAlign w:val="center"/>
          </w:tcPr>
          <w:p w:rsidR="00A96C42" w:rsidRPr="00A96C42" w:rsidRDefault="00A96C42" w:rsidP="005A6074">
            <w:pPr>
              <w:jc w:val="center"/>
              <w:rPr>
                <w:color w:val="000000"/>
              </w:rPr>
            </w:pPr>
            <w:r w:rsidRPr="00A96C42">
              <w:rPr>
                <w:color w:val="000000"/>
              </w:rPr>
              <w:t>Бензин марки А-95</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738</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40959</w:t>
            </w:r>
          </w:p>
        </w:tc>
        <w:tc>
          <w:tcPr>
            <w:tcW w:w="1358" w:type="dxa"/>
            <w:vMerge w:val="restart"/>
            <w:tcBorders>
              <w:top w:val="single" w:sz="4" w:space="0" w:color="auto"/>
            </w:tcBorders>
            <w:vAlign w:val="center"/>
          </w:tcPr>
          <w:p w:rsidR="00A96C42" w:rsidRPr="00A96C42" w:rsidRDefault="00A96C42" w:rsidP="005A6074">
            <w:pPr>
              <w:jc w:val="center"/>
              <w:rPr>
                <w:b/>
                <w:color w:val="000000"/>
              </w:rPr>
            </w:pPr>
            <w:r w:rsidRPr="00A96C42">
              <w:rPr>
                <w:b/>
                <w:color w:val="000000"/>
              </w:rPr>
              <w:t>33226,72</w:t>
            </w:r>
          </w:p>
        </w:tc>
      </w:tr>
      <w:tr w:rsidR="00A96C42" w:rsidRPr="00A96C42" w:rsidTr="005A6074">
        <w:trPr>
          <w:trHeight w:val="299"/>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b/>
              </w:rPr>
            </w:pPr>
          </w:p>
        </w:tc>
        <w:tc>
          <w:tcPr>
            <w:tcW w:w="3406" w:type="dxa"/>
            <w:tcBorders>
              <w:top w:val="single" w:sz="4" w:space="0" w:color="auto"/>
            </w:tcBorders>
            <w:vAlign w:val="center"/>
          </w:tcPr>
          <w:p w:rsidR="00A96C42" w:rsidRPr="00A96C42" w:rsidRDefault="00A96C42" w:rsidP="005A6074">
            <w:pPr>
              <w:jc w:val="center"/>
              <w:rPr>
                <w:color w:val="000000"/>
              </w:rPr>
            </w:pPr>
            <w:r w:rsidRPr="00A96C42">
              <w:rPr>
                <w:color w:val="000000"/>
              </w:rPr>
              <w:t>Олива</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20</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4000,08</w:t>
            </w:r>
          </w:p>
        </w:tc>
        <w:tc>
          <w:tcPr>
            <w:tcW w:w="1358" w:type="dxa"/>
            <w:vMerge/>
            <w:vAlign w:val="center"/>
          </w:tcPr>
          <w:p w:rsidR="00A96C42" w:rsidRPr="00A96C42" w:rsidRDefault="00A96C42" w:rsidP="005A6074">
            <w:pPr>
              <w:jc w:val="center"/>
              <w:rPr>
                <w:b/>
                <w:color w:val="000000"/>
              </w:rPr>
            </w:pPr>
          </w:p>
        </w:tc>
      </w:tr>
      <w:tr w:rsidR="00A96C42" w:rsidRPr="00A96C42" w:rsidTr="005A6074">
        <w:trPr>
          <w:trHeight w:val="380"/>
        </w:trPr>
        <w:tc>
          <w:tcPr>
            <w:tcW w:w="371" w:type="dxa"/>
            <w:vMerge/>
          </w:tcPr>
          <w:p w:rsidR="00A96C42" w:rsidRPr="00A96C42" w:rsidRDefault="00A96C42" w:rsidP="00A96C42">
            <w:pPr>
              <w:jc w:val="both"/>
              <w:rPr>
                <w:color w:val="000000"/>
                <w:lang w:eastAsia="uk-UA"/>
              </w:rPr>
            </w:pPr>
          </w:p>
        </w:tc>
        <w:tc>
          <w:tcPr>
            <w:tcW w:w="1801" w:type="dxa"/>
            <w:vMerge/>
            <w:vAlign w:val="center"/>
          </w:tcPr>
          <w:p w:rsidR="00A96C42" w:rsidRPr="00A96C42" w:rsidRDefault="00A96C42" w:rsidP="00A96C42">
            <w:pPr>
              <w:jc w:val="both"/>
              <w:rPr>
                <w:color w:val="000000"/>
                <w:lang w:eastAsia="uk-UA"/>
              </w:rPr>
            </w:pPr>
          </w:p>
        </w:tc>
        <w:tc>
          <w:tcPr>
            <w:tcW w:w="2467" w:type="dxa"/>
            <w:vMerge/>
          </w:tcPr>
          <w:p w:rsidR="00A96C42" w:rsidRPr="00A96C42" w:rsidRDefault="00A96C42" w:rsidP="00A96C42">
            <w:pPr>
              <w:widowControl w:val="0"/>
            </w:pPr>
          </w:p>
        </w:tc>
        <w:tc>
          <w:tcPr>
            <w:tcW w:w="2694" w:type="dxa"/>
            <w:vMerge/>
          </w:tcPr>
          <w:p w:rsidR="00A96C42" w:rsidRPr="00A96C42" w:rsidRDefault="00A96C42" w:rsidP="00A96C42">
            <w:pPr>
              <w:jc w:val="both"/>
              <w:rPr>
                <w:rFonts w:eastAsiaTheme="minorHAnsi"/>
              </w:rPr>
            </w:pPr>
          </w:p>
        </w:tc>
        <w:tc>
          <w:tcPr>
            <w:tcW w:w="1418" w:type="dxa"/>
            <w:vMerge/>
            <w:vAlign w:val="center"/>
          </w:tcPr>
          <w:p w:rsidR="00A96C42" w:rsidRPr="00A96C42" w:rsidRDefault="00A96C42" w:rsidP="005A6074">
            <w:pPr>
              <w:jc w:val="center"/>
              <w:rPr>
                <w:rFonts w:eastAsiaTheme="minorHAnsi"/>
                <w:b/>
              </w:rPr>
            </w:pPr>
          </w:p>
        </w:tc>
        <w:tc>
          <w:tcPr>
            <w:tcW w:w="3406" w:type="dxa"/>
            <w:tcBorders>
              <w:top w:val="single" w:sz="4" w:space="0" w:color="auto"/>
            </w:tcBorders>
            <w:vAlign w:val="center"/>
          </w:tcPr>
          <w:p w:rsidR="00A96C42" w:rsidRPr="00A96C42" w:rsidRDefault="00A96C42" w:rsidP="005A6074">
            <w:pPr>
              <w:jc w:val="center"/>
              <w:rPr>
                <w:color w:val="000000"/>
              </w:rPr>
            </w:pPr>
            <w:r w:rsidRPr="00A96C42">
              <w:rPr>
                <w:color w:val="000000"/>
              </w:rPr>
              <w:t>Дизельне паливо</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9750</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489334, 20</w:t>
            </w:r>
          </w:p>
        </w:tc>
        <w:tc>
          <w:tcPr>
            <w:tcW w:w="1358" w:type="dxa"/>
            <w:vMerge/>
            <w:vAlign w:val="center"/>
          </w:tcPr>
          <w:p w:rsidR="00A96C42" w:rsidRPr="00A96C42" w:rsidRDefault="00A96C42" w:rsidP="005A6074">
            <w:pPr>
              <w:jc w:val="center"/>
              <w:rPr>
                <w:b/>
                <w:color w:val="000000"/>
              </w:rPr>
            </w:pPr>
          </w:p>
        </w:tc>
      </w:tr>
      <w:tr w:rsidR="00A96C42" w:rsidRPr="00A96C42" w:rsidTr="005A6074">
        <w:trPr>
          <w:trHeight w:val="380"/>
        </w:trPr>
        <w:tc>
          <w:tcPr>
            <w:tcW w:w="7333" w:type="dxa"/>
            <w:gridSpan w:val="4"/>
          </w:tcPr>
          <w:p w:rsidR="00A96C42" w:rsidRPr="00A96C42" w:rsidRDefault="00A96C42" w:rsidP="00A96C42">
            <w:pPr>
              <w:jc w:val="both"/>
              <w:rPr>
                <w:rFonts w:eastAsiaTheme="minorHAnsi"/>
              </w:rPr>
            </w:pPr>
            <w:r w:rsidRPr="00A96C42">
              <w:rPr>
                <w:rFonts w:eastAsiaTheme="minorHAnsi"/>
              </w:rPr>
              <w:t xml:space="preserve">Всього за напрямком </w:t>
            </w:r>
          </w:p>
        </w:tc>
        <w:tc>
          <w:tcPr>
            <w:tcW w:w="1418" w:type="dxa"/>
            <w:vAlign w:val="center"/>
          </w:tcPr>
          <w:p w:rsidR="00A96C42" w:rsidRPr="00A96C42" w:rsidRDefault="00A96C42" w:rsidP="005A6074">
            <w:pPr>
              <w:jc w:val="center"/>
              <w:rPr>
                <w:rFonts w:eastAsiaTheme="minorHAnsi"/>
                <w:b/>
              </w:rPr>
            </w:pPr>
            <w:r w:rsidRPr="00A96C42">
              <w:rPr>
                <w:rFonts w:eastAsiaTheme="minorHAnsi"/>
                <w:b/>
              </w:rPr>
              <w:t>1489040</w:t>
            </w:r>
          </w:p>
        </w:tc>
        <w:tc>
          <w:tcPr>
            <w:tcW w:w="3406" w:type="dxa"/>
            <w:tcBorders>
              <w:top w:val="single" w:sz="4" w:space="0" w:color="auto"/>
            </w:tcBorders>
            <w:vAlign w:val="center"/>
          </w:tcPr>
          <w:p w:rsidR="00A96C42" w:rsidRPr="00A96C42" w:rsidRDefault="00A96C42" w:rsidP="00A96C42">
            <w:pPr>
              <w:rPr>
                <w:color w:val="000000"/>
              </w:rPr>
            </w:pPr>
            <w:r w:rsidRPr="00A96C42">
              <w:rPr>
                <w:color w:val="000000"/>
              </w:rPr>
              <w:t>х</w:t>
            </w:r>
          </w:p>
        </w:tc>
        <w:tc>
          <w:tcPr>
            <w:tcW w:w="1134" w:type="dxa"/>
            <w:tcBorders>
              <w:top w:val="single" w:sz="4" w:space="0" w:color="auto"/>
            </w:tcBorders>
            <w:vAlign w:val="center"/>
          </w:tcPr>
          <w:p w:rsidR="00A96C42" w:rsidRPr="00A96C42" w:rsidRDefault="00A96C42" w:rsidP="005A6074">
            <w:pPr>
              <w:jc w:val="center"/>
              <w:rPr>
                <w:b/>
                <w:color w:val="000000"/>
              </w:rPr>
            </w:pPr>
            <w:r w:rsidRPr="00A96C42">
              <w:rPr>
                <w:b/>
                <w:color w:val="000000"/>
              </w:rPr>
              <w:t>х</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1373297,28</w:t>
            </w:r>
          </w:p>
        </w:tc>
        <w:tc>
          <w:tcPr>
            <w:tcW w:w="1358" w:type="dxa"/>
            <w:vAlign w:val="center"/>
          </w:tcPr>
          <w:p w:rsidR="00A96C42" w:rsidRPr="00A96C42" w:rsidRDefault="00A96C42" w:rsidP="005A6074">
            <w:pPr>
              <w:jc w:val="center"/>
              <w:rPr>
                <w:b/>
                <w:color w:val="000000"/>
              </w:rPr>
            </w:pPr>
            <w:r w:rsidRPr="00A96C42">
              <w:rPr>
                <w:b/>
                <w:color w:val="000000"/>
              </w:rPr>
              <w:t>115742,72</w:t>
            </w:r>
          </w:p>
        </w:tc>
      </w:tr>
      <w:tr w:rsidR="00A96C42" w:rsidRPr="00A96C42" w:rsidTr="005A6074">
        <w:trPr>
          <w:trHeight w:val="924"/>
        </w:trPr>
        <w:tc>
          <w:tcPr>
            <w:tcW w:w="371" w:type="dxa"/>
            <w:tcBorders>
              <w:top w:val="single" w:sz="4" w:space="0" w:color="auto"/>
              <w:right w:val="single" w:sz="4" w:space="0" w:color="auto"/>
            </w:tcBorders>
          </w:tcPr>
          <w:p w:rsidR="00A96C42" w:rsidRPr="00A96C42" w:rsidRDefault="00A96C42" w:rsidP="00A96C42">
            <w:pPr>
              <w:jc w:val="both"/>
              <w:rPr>
                <w:color w:val="000000"/>
                <w:lang w:eastAsia="uk-UA"/>
              </w:rPr>
            </w:pPr>
            <w:r w:rsidRPr="00A96C42">
              <w:rPr>
                <w:color w:val="000000"/>
                <w:lang w:eastAsia="uk-UA"/>
              </w:rPr>
              <w:t>4</w:t>
            </w:r>
          </w:p>
        </w:tc>
        <w:tc>
          <w:tcPr>
            <w:tcW w:w="1801" w:type="dxa"/>
            <w:tcBorders>
              <w:top w:val="single" w:sz="4" w:space="0" w:color="auto"/>
              <w:left w:val="single" w:sz="4" w:space="0" w:color="auto"/>
            </w:tcBorders>
            <w:vAlign w:val="center"/>
          </w:tcPr>
          <w:p w:rsidR="00A96C42" w:rsidRPr="00A96C42" w:rsidRDefault="00A96C42" w:rsidP="00A96C42">
            <w:pPr>
              <w:jc w:val="both"/>
              <w:rPr>
                <w:color w:val="000000"/>
                <w:lang w:eastAsia="uk-UA"/>
              </w:rPr>
            </w:pPr>
            <w:r w:rsidRPr="00A96C42">
              <w:rPr>
                <w:color w:val="000000"/>
                <w:lang w:eastAsia="uk-UA"/>
              </w:rPr>
              <w:t>Забезпечення оповіщення та інформування населення про загрозу і виникнення надзвичайних ситуацій</w:t>
            </w:r>
          </w:p>
        </w:tc>
        <w:tc>
          <w:tcPr>
            <w:tcW w:w="2467" w:type="dxa"/>
            <w:tcBorders>
              <w:top w:val="single" w:sz="4" w:space="0" w:color="auto"/>
            </w:tcBorders>
          </w:tcPr>
          <w:p w:rsidR="00A96C42" w:rsidRPr="00A96C42" w:rsidRDefault="00A96C42" w:rsidP="00A96C42">
            <w:pPr>
              <w:widowControl w:val="0"/>
            </w:pPr>
            <w:r w:rsidRPr="00A96C42">
              <w:t>Придбання та обслуговування ( в т.ч. ремонт) технічних засобів оповіщення та інформування</w:t>
            </w:r>
          </w:p>
        </w:tc>
        <w:tc>
          <w:tcPr>
            <w:tcW w:w="2694" w:type="dxa"/>
            <w:tcBorders>
              <w:top w:val="single" w:sz="4" w:space="0" w:color="auto"/>
            </w:tcBorders>
            <w:vAlign w:val="center"/>
          </w:tcPr>
          <w:p w:rsidR="00A96C42" w:rsidRPr="00A96C42" w:rsidRDefault="00A96C42" w:rsidP="005A6074">
            <w:pPr>
              <w:jc w:val="center"/>
              <w:rPr>
                <w:rFonts w:eastAsiaTheme="minorHAnsi"/>
              </w:rPr>
            </w:pPr>
            <w:r w:rsidRPr="00A96C42">
              <w:rPr>
                <w:rFonts w:eastAsiaTheme="minorHAnsi"/>
              </w:rPr>
              <w:t>Ананьївська міська рада</w:t>
            </w:r>
          </w:p>
        </w:tc>
        <w:tc>
          <w:tcPr>
            <w:tcW w:w="1418" w:type="dxa"/>
            <w:tcBorders>
              <w:top w:val="single" w:sz="4" w:space="0" w:color="auto"/>
            </w:tcBorders>
            <w:vAlign w:val="center"/>
          </w:tcPr>
          <w:p w:rsidR="00A96C42" w:rsidRPr="00A96C42" w:rsidRDefault="00A96C42" w:rsidP="005A6074">
            <w:pPr>
              <w:jc w:val="center"/>
              <w:rPr>
                <w:rFonts w:eastAsiaTheme="minorHAnsi"/>
                <w:b/>
              </w:rPr>
            </w:pPr>
            <w:r w:rsidRPr="00A96C42">
              <w:rPr>
                <w:rFonts w:eastAsiaTheme="minorHAnsi"/>
                <w:b/>
              </w:rPr>
              <w:t>25000,00</w:t>
            </w:r>
          </w:p>
        </w:tc>
        <w:tc>
          <w:tcPr>
            <w:tcW w:w="3406" w:type="dxa"/>
            <w:tcBorders>
              <w:top w:val="single" w:sz="4" w:space="0" w:color="auto"/>
            </w:tcBorders>
            <w:vAlign w:val="center"/>
          </w:tcPr>
          <w:p w:rsidR="00A96C42" w:rsidRPr="00A96C42" w:rsidRDefault="00A96C42" w:rsidP="00A96C42">
            <w:pPr>
              <w:rPr>
                <w:color w:val="000000"/>
              </w:rPr>
            </w:pPr>
            <w:r w:rsidRPr="00A96C42">
              <w:rPr>
                <w:color w:val="000000"/>
              </w:rPr>
              <w:t>Сирена повітряної тривоги С-40 (220В)</w:t>
            </w:r>
          </w:p>
        </w:tc>
        <w:tc>
          <w:tcPr>
            <w:tcW w:w="1134" w:type="dxa"/>
            <w:tcBorders>
              <w:top w:val="single" w:sz="4" w:space="0" w:color="auto"/>
            </w:tcBorders>
            <w:vAlign w:val="center"/>
          </w:tcPr>
          <w:p w:rsidR="00A96C42" w:rsidRPr="00A96C42" w:rsidRDefault="00A96C42" w:rsidP="00A96C42">
            <w:pPr>
              <w:rPr>
                <w:b/>
                <w:color w:val="000000"/>
              </w:rPr>
            </w:pPr>
            <w:r w:rsidRPr="00A96C42">
              <w:rPr>
                <w:b/>
                <w:color w:val="000000"/>
              </w:rPr>
              <w:t>1</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23500,00</w:t>
            </w:r>
          </w:p>
        </w:tc>
        <w:tc>
          <w:tcPr>
            <w:tcW w:w="1358" w:type="dxa"/>
            <w:tcBorders>
              <w:top w:val="single" w:sz="4" w:space="0" w:color="auto"/>
            </w:tcBorders>
            <w:vAlign w:val="center"/>
          </w:tcPr>
          <w:p w:rsidR="00A96C42" w:rsidRPr="00A96C42" w:rsidRDefault="00A96C42" w:rsidP="005A6074">
            <w:pPr>
              <w:jc w:val="center"/>
              <w:rPr>
                <w:b/>
                <w:color w:val="000000"/>
              </w:rPr>
            </w:pPr>
            <w:r w:rsidRPr="00A96C42">
              <w:rPr>
                <w:b/>
                <w:color w:val="000000"/>
              </w:rPr>
              <w:t>1500,00</w:t>
            </w:r>
          </w:p>
        </w:tc>
      </w:tr>
      <w:tr w:rsidR="00A96C42" w:rsidRPr="00A96C42" w:rsidTr="005A6074">
        <w:trPr>
          <w:trHeight w:val="279"/>
        </w:trPr>
        <w:tc>
          <w:tcPr>
            <w:tcW w:w="371" w:type="dxa"/>
            <w:tcBorders>
              <w:top w:val="single" w:sz="4" w:space="0" w:color="auto"/>
              <w:right w:val="nil"/>
            </w:tcBorders>
          </w:tcPr>
          <w:p w:rsidR="00A96C42" w:rsidRPr="00A96C42" w:rsidRDefault="00A96C42" w:rsidP="00A96C42">
            <w:pPr>
              <w:jc w:val="both"/>
              <w:rPr>
                <w:color w:val="000000"/>
                <w:lang w:eastAsia="uk-UA"/>
              </w:rPr>
            </w:pPr>
          </w:p>
        </w:tc>
        <w:tc>
          <w:tcPr>
            <w:tcW w:w="6962" w:type="dxa"/>
            <w:gridSpan w:val="3"/>
            <w:tcBorders>
              <w:top w:val="single" w:sz="4" w:space="0" w:color="auto"/>
              <w:left w:val="nil"/>
            </w:tcBorders>
            <w:vAlign w:val="center"/>
          </w:tcPr>
          <w:p w:rsidR="00A96C42" w:rsidRPr="00A96C42" w:rsidRDefault="00A96C42" w:rsidP="00A96C42">
            <w:pPr>
              <w:jc w:val="both"/>
              <w:rPr>
                <w:rFonts w:eastAsiaTheme="minorHAnsi"/>
              </w:rPr>
            </w:pPr>
            <w:r w:rsidRPr="00A96C42">
              <w:rPr>
                <w:rFonts w:eastAsiaTheme="minorHAnsi"/>
              </w:rPr>
              <w:t>Всього за напрямком</w:t>
            </w:r>
          </w:p>
        </w:tc>
        <w:tc>
          <w:tcPr>
            <w:tcW w:w="1418" w:type="dxa"/>
            <w:tcBorders>
              <w:top w:val="single" w:sz="4" w:space="0" w:color="auto"/>
            </w:tcBorders>
            <w:vAlign w:val="center"/>
          </w:tcPr>
          <w:p w:rsidR="00A96C42" w:rsidRPr="00A96C42" w:rsidRDefault="00A96C42" w:rsidP="005A6074">
            <w:pPr>
              <w:jc w:val="center"/>
              <w:rPr>
                <w:rFonts w:eastAsiaTheme="minorHAnsi"/>
                <w:b/>
              </w:rPr>
            </w:pPr>
            <w:r w:rsidRPr="00A96C42">
              <w:rPr>
                <w:rFonts w:eastAsiaTheme="minorHAnsi"/>
                <w:b/>
              </w:rPr>
              <w:t>25000,00</w:t>
            </w:r>
          </w:p>
        </w:tc>
        <w:tc>
          <w:tcPr>
            <w:tcW w:w="3406" w:type="dxa"/>
            <w:tcBorders>
              <w:top w:val="single" w:sz="4" w:space="0" w:color="auto"/>
            </w:tcBorders>
            <w:vAlign w:val="center"/>
          </w:tcPr>
          <w:p w:rsidR="00A96C42" w:rsidRPr="00A96C42" w:rsidRDefault="00A96C42" w:rsidP="00A96C42">
            <w:pPr>
              <w:rPr>
                <w:color w:val="000000"/>
              </w:rPr>
            </w:pPr>
            <w:r w:rsidRPr="00A96C42">
              <w:rPr>
                <w:color w:val="000000"/>
              </w:rPr>
              <w:t>х</w:t>
            </w:r>
          </w:p>
        </w:tc>
        <w:tc>
          <w:tcPr>
            <w:tcW w:w="1134" w:type="dxa"/>
            <w:tcBorders>
              <w:top w:val="single" w:sz="4" w:space="0" w:color="auto"/>
            </w:tcBorders>
            <w:vAlign w:val="center"/>
          </w:tcPr>
          <w:p w:rsidR="00A96C42" w:rsidRPr="00A96C42" w:rsidRDefault="00A96C42" w:rsidP="00A96C42">
            <w:pPr>
              <w:rPr>
                <w:b/>
                <w:color w:val="000000"/>
              </w:rPr>
            </w:pPr>
            <w:r w:rsidRPr="00A96C42">
              <w:rPr>
                <w:b/>
                <w:color w:val="000000"/>
              </w:rPr>
              <w:t>х</w:t>
            </w:r>
          </w:p>
        </w:tc>
        <w:tc>
          <w:tcPr>
            <w:tcW w:w="1276" w:type="dxa"/>
            <w:tcBorders>
              <w:top w:val="single" w:sz="4" w:space="0" w:color="auto"/>
            </w:tcBorders>
            <w:vAlign w:val="center"/>
          </w:tcPr>
          <w:p w:rsidR="00A96C42" w:rsidRPr="00A96C42" w:rsidRDefault="00A96C42" w:rsidP="005A6074">
            <w:pPr>
              <w:jc w:val="center"/>
              <w:rPr>
                <w:b/>
                <w:color w:val="000000"/>
              </w:rPr>
            </w:pPr>
            <w:r w:rsidRPr="00A96C42">
              <w:rPr>
                <w:b/>
                <w:color w:val="000000"/>
              </w:rPr>
              <w:t>23500,00</w:t>
            </w:r>
          </w:p>
        </w:tc>
        <w:tc>
          <w:tcPr>
            <w:tcW w:w="1358" w:type="dxa"/>
            <w:tcBorders>
              <w:top w:val="single" w:sz="4" w:space="0" w:color="auto"/>
            </w:tcBorders>
            <w:vAlign w:val="center"/>
          </w:tcPr>
          <w:p w:rsidR="00A96C42" w:rsidRPr="00A96C42" w:rsidRDefault="00A96C42" w:rsidP="005A6074">
            <w:pPr>
              <w:jc w:val="center"/>
              <w:rPr>
                <w:b/>
                <w:color w:val="000000"/>
              </w:rPr>
            </w:pPr>
            <w:r w:rsidRPr="00A96C42">
              <w:rPr>
                <w:b/>
                <w:color w:val="000000"/>
              </w:rPr>
              <w:t>1500,00</w:t>
            </w:r>
          </w:p>
        </w:tc>
      </w:tr>
      <w:tr w:rsidR="00A96C42" w:rsidRPr="00A96C42" w:rsidTr="005A6074">
        <w:trPr>
          <w:trHeight w:val="345"/>
        </w:trPr>
        <w:tc>
          <w:tcPr>
            <w:tcW w:w="7333" w:type="dxa"/>
            <w:gridSpan w:val="4"/>
            <w:tcBorders>
              <w:bottom w:val="single" w:sz="4" w:space="0" w:color="auto"/>
            </w:tcBorders>
          </w:tcPr>
          <w:p w:rsidR="00A96C42" w:rsidRPr="00A96C42" w:rsidRDefault="00A96C42" w:rsidP="00A96C42">
            <w:pPr>
              <w:rPr>
                <w:b/>
                <w:color w:val="000000"/>
              </w:rPr>
            </w:pPr>
            <w:r w:rsidRPr="00A96C42">
              <w:rPr>
                <w:b/>
                <w:color w:val="000000"/>
              </w:rPr>
              <w:t>Всього за 2024 рік</w:t>
            </w:r>
          </w:p>
        </w:tc>
        <w:tc>
          <w:tcPr>
            <w:tcW w:w="1418" w:type="dxa"/>
            <w:vAlign w:val="center"/>
          </w:tcPr>
          <w:p w:rsidR="00A96C42" w:rsidRPr="00A96C42" w:rsidRDefault="00A96C42" w:rsidP="00A96C42">
            <w:pPr>
              <w:rPr>
                <w:b/>
                <w:lang w:eastAsia="uk-UA"/>
              </w:rPr>
            </w:pPr>
            <w:r w:rsidRPr="00A96C42">
              <w:rPr>
                <w:b/>
                <w:lang w:eastAsia="uk-UA"/>
              </w:rPr>
              <w:t>30741498,03</w:t>
            </w:r>
          </w:p>
        </w:tc>
        <w:tc>
          <w:tcPr>
            <w:tcW w:w="3406" w:type="dxa"/>
            <w:vAlign w:val="center"/>
          </w:tcPr>
          <w:p w:rsidR="00A96C42" w:rsidRPr="00A96C42" w:rsidRDefault="00A96C42" w:rsidP="00A96C42">
            <w:pPr>
              <w:rPr>
                <w:b/>
                <w:lang w:eastAsia="uk-UA"/>
              </w:rPr>
            </w:pPr>
            <w:r w:rsidRPr="00A96C42">
              <w:rPr>
                <w:b/>
                <w:lang w:eastAsia="uk-UA"/>
              </w:rPr>
              <w:t>х</w:t>
            </w:r>
          </w:p>
        </w:tc>
        <w:tc>
          <w:tcPr>
            <w:tcW w:w="1134" w:type="dxa"/>
            <w:vAlign w:val="center"/>
          </w:tcPr>
          <w:p w:rsidR="00A96C42" w:rsidRPr="00A96C42" w:rsidRDefault="00A96C42" w:rsidP="00A96C42">
            <w:pPr>
              <w:rPr>
                <w:b/>
                <w:color w:val="000000"/>
              </w:rPr>
            </w:pPr>
            <w:r w:rsidRPr="00A96C42">
              <w:rPr>
                <w:b/>
                <w:color w:val="000000"/>
              </w:rPr>
              <w:t>х</w:t>
            </w:r>
          </w:p>
        </w:tc>
        <w:tc>
          <w:tcPr>
            <w:tcW w:w="1276" w:type="dxa"/>
            <w:vAlign w:val="center"/>
          </w:tcPr>
          <w:p w:rsidR="00A96C42" w:rsidRPr="00A96C42" w:rsidRDefault="00A96C42" w:rsidP="005A6074">
            <w:pPr>
              <w:jc w:val="center"/>
              <w:rPr>
                <w:b/>
                <w:color w:val="000000"/>
              </w:rPr>
            </w:pPr>
            <w:r w:rsidRPr="00A96C42">
              <w:rPr>
                <w:b/>
                <w:color w:val="000000"/>
              </w:rPr>
              <w:t>21439298,00</w:t>
            </w:r>
          </w:p>
        </w:tc>
        <w:tc>
          <w:tcPr>
            <w:tcW w:w="1358" w:type="dxa"/>
            <w:vAlign w:val="center"/>
          </w:tcPr>
          <w:p w:rsidR="00A96C42" w:rsidRPr="00A96C42" w:rsidRDefault="00A96C42" w:rsidP="005A6074">
            <w:pPr>
              <w:jc w:val="center"/>
              <w:rPr>
                <w:b/>
                <w:color w:val="000000"/>
              </w:rPr>
            </w:pPr>
            <w:r w:rsidRPr="00A96C42">
              <w:rPr>
                <w:b/>
                <w:color w:val="000000"/>
              </w:rPr>
              <w:t>9302200,03</w:t>
            </w:r>
          </w:p>
        </w:tc>
      </w:tr>
    </w:tbl>
    <w:p w:rsidR="00A96C42" w:rsidRPr="00A96C42" w:rsidRDefault="00A96C42" w:rsidP="00A96C42">
      <w:pPr>
        <w:spacing w:after="0"/>
        <w:jc w:val="both"/>
        <w:rPr>
          <w:rFonts w:ascii="Times New Roman" w:hAnsi="Times New Roman" w:cs="Times New Roman"/>
          <w:sz w:val="28"/>
          <w:szCs w:val="28"/>
        </w:rPr>
        <w:sectPr w:rsidR="00A96C42" w:rsidRPr="00A96C42" w:rsidSect="00247CA8">
          <w:pgSz w:w="16838" w:h="11906" w:orient="landscape"/>
          <w:pgMar w:top="1701" w:right="567" w:bottom="1134" w:left="567" w:header="340" w:footer="709" w:gutter="0"/>
          <w:cols w:space="720"/>
        </w:sectPr>
      </w:pPr>
    </w:p>
    <w:p w:rsidR="00A96C42" w:rsidRPr="005A6074" w:rsidRDefault="00A96C42" w:rsidP="00A96C42">
      <w:pPr>
        <w:spacing w:after="0"/>
        <w:ind w:left="5103"/>
        <w:rPr>
          <w:rFonts w:ascii="Times New Roman" w:hAnsi="Times New Roman" w:cs="Times New Roman"/>
          <w:b/>
          <w:sz w:val="24"/>
          <w:szCs w:val="24"/>
        </w:rPr>
      </w:pPr>
      <w:r w:rsidRPr="005A6074">
        <w:rPr>
          <w:rFonts w:ascii="Times New Roman" w:hAnsi="Times New Roman" w:cs="Times New Roman"/>
          <w:b/>
          <w:sz w:val="24"/>
          <w:szCs w:val="24"/>
        </w:rPr>
        <w:lastRenderedPageBreak/>
        <w:t xml:space="preserve">Додаток </w:t>
      </w:r>
    </w:p>
    <w:p w:rsidR="00A96C42" w:rsidRPr="00A96C42" w:rsidRDefault="00A96C42" w:rsidP="00A96C42">
      <w:pPr>
        <w:spacing w:after="0"/>
        <w:ind w:left="5103"/>
        <w:rPr>
          <w:rFonts w:ascii="Times New Roman" w:hAnsi="Times New Roman" w:cs="Times New Roman"/>
          <w:sz w:val="24"/>
          <w:szCs w:val="24"/>
        </w:rPr>
      </w:pPr>
      <w:r w:rsidRPr="00A96C42">
        <w:rPr>
          <w:rFonts w:ascii="Times New Roman" w:hAnsi="Times New Roman" w:cs="Times New Roman"/>
          <w:sz w:val="24"/>
          <w:szCs w:val="24"/>
        </w:rPr>
        <w:t>до Звіту про хід виконання міської цільової Програми на 2022-2025 роки «Розвиток цивільного захисту, техногенної та пожежної безпеки» за 2024 рік</w:t>
      </w:r>
    </w:p>
    <w:p w:rsidR="00A96C42" w:rsidRPr="00A96C42" w:rsidRDefault="00A96C42" w:rsidP="00A96C42">
      <w:pPr>
        <w:spacing w:after="0"/>
        <w:ind w:left="5103"/>
        <w:rPr>
          <w:rFonts w:ascii="Times New Roman" w:hAnsi="Times New Roman" w:cs="Times New Roman"/>
          <w:b/>
          <w:sz w:val="28"/>
          <w:szCs w:val="28"/>
        </w:rPr>
      </w:pPr>
    </w:p>
    <w:p w:rsidR="00683C72" w:rsidRDefault="00A96C42" w:rsidP="00A96C42">
      <w:pPr>
        <w:spacing w:after="0"/>
        <w:jc w:val="center"/>
        <w:rPr>
          <w:rFonts w:ascii="Times New Roman" w:hAnsi="Times New Roman" w:cs="Times New Roman"/>
          <w:b/>
          <w:sz w:val="28"/>
          <w:szCs w:val="28"/>
        </w:rPr>
      </w:pPr>
      <w:r w:rsidRPr="00A96C42">
        <w:rPr>
          <w:rFonts w:ascii="Times New Roman" w:hAnsi="Times New Roman" w:cs="Times New Roman"/>
          <w:b/>
          <w:sz w:val="28"/>
          <w:szCs w:val="28"/>
        </w:rPr>
        <w:t xml:space="preserve">Пояснювальна записка </w:t>
      </w:r>
    </w:p>
    <w:p w:rsidR="00683C72" w:rsidRDefault="00683C72" w:rsidP="00683C72">
      <w:pPr>
        <w:spacing w:after="0"/>
        <w:jc w:val="center"/>
        <w:rPr>
          <w:rFonts w:ascii="Times New Roman" w:hAnsi="Times New Roman" w:cs="Times New Roman"/>
          <w:b/>
          <w:sz w:val="28"/>
          <w:szCs w:val="28"/>
        </w:rPr>
      </w:pPr>
      <w:r>
        <w:rPr>
          <w:rFonts w:ascii="Times New Roman" w:hAnsi="Times New Roman" w:cs="Times New Roman"/>
          <w:b/>
          <w:sz w:val="28"/>
          <w:szCs w:val="28"/>
        </w:rPr>
        <w:t>д</w:t>
      </w:r>
      <w:r w:rsidR="00A96C42" w:rsidRPr="00A96C42">
        <w:rPr>
          <w:rFonts w:ascii="Times New Roman" w:hAnsi="Times New Roman" w:cs="Times New Roman"/>
          <w:b/>
          <w:sz w:val="28"/>
          <w:szCs w:val="28"/>
        </w:rPr>
        <w:t>о</w:t>
      </w:r>
      <w:r>
        <w:rPr>
          <w:rFonts w:ascii="Times New Roman" w:hAnsi="Times New Roman" w:cs="Times New Roman"/>
          <w:b/>
          <w:sz w:val="28"/>
          <w:szCs w:val="28"/>
        </w:rPr>
        <w:t xml:space="preserve"> З</w:t>
      </w:r>
      <w:r w:rsidR="00A96C42" w:rsidRPr="00A96C42">
        <w:rPr>
          <w:rFonts w:ascii="Times New Roman" w:hAnsi="Times New Roman" w:cs="Times New Roman"/>
          <w:b/>
          <w:sz w:val="28"/>
          <w:szCs w:val="28"/>
        </w:rPr>
        <w:t xml:space="preserve">віту про хід виконання міської цільової Програми на 2022-2025 роки «Розвиток цивільного захисту, техногенної та пожежної безпеки» </w:t>
      </w:r>
    </w:p>
    <w:p w:rsidR="00A96C42" w:rsidRPr="00A96C42" w:rsidRDefault="001F127F" w:rsidP="00683C72">
      <w:pPr>
        <w:spacing w:after="0"/>
        <w:jc w:val="center"/>
        <w:rPr>
          <w:rFonts w:ascii="Times New Roman" w:hAnsi="Times New Roman" w:cs="Times New Roman"/>
          <w:b/>
          <w:sz w:val="28"/>
          <w:szCs w:val="28"/>
        </w:rPr>
      </w:pPr>
      <w:r>
        <w:rPr>
          <w:rFonts w:ascii="Times New Roman" w:hAnsi="Times New Roman" w:cs="Times New Roman"/>
          <w:b/>
          <w:sz w:val="28"/>
          <w:szCs w:val="28"/>
        </w:rPr>
        <w:t>за 2024 рік</w:t>
      </w:r>
    </w:p>
    <w:p w:rsidR="00A96C42" w:rsidRPr="00A96C42" w:rsidRDefault="00A96C42" w:rsidP="00A96C42">
      <w:pPr>
        <w:spacing w:after="0"/>
        <w:ind w:firstLine="708"/>
        <w:jc w:val="center"/>
        <w:rPr>
          <w:rFonts w:ascii="Times New Roman" w:hAnsi="Times New Roman" w:cs="Times New Roman"/>
          <w:b/>
          <w:sz w:val="28"/>
          <w:szCs w:val="28"/>
        </w:rPr>
      </w:pP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 xml:space="preserve">Міська цільова Програма </w:t>
      </w:r>
      <w:r w:rsidR="006D6E96" w:rsidRPr="006D6E96">
        <w:rPr>
          <w:rFonts w:ascii="Times New Roman" w:hAnsi="Times New Roman" w:cs="Times New Roman"/>
          <w:sz w:val="28"/>
          <w:szCs w:val="28"/>
        </w:rPr>
        <w:t xml:space="preserve">на 2022-2025 роки </w:t>
      </w:r>
      <w:r w:rsidRPr="00683C72">
        <w:rPr>
          <w:rFonts w:ascii="Times New Roman" w:hAnsi="Times New Roman" w:cs="Times New Roman"/>
          <w:sz w:val="28"/>
          <w:szCs w:val="28"/>
        </w:rPr>
        <w:t>«Розвиток цивільного захисту, техногенної та пожежної безпеки»</w:t>
      </w:r>
      <w:r w:rsidR="00683C72">
        <w:rPr>
          <w:rFonts w:ascii="Times New Roman" w:hAnsi="Times New Roman" w:cs="Times New Roman"/>
          <w:sz w:val="28"/>
          <w:szCs w:val="28"/>
        </w:rPr>
        <w:t xml:space="preserve"> (далі – Програма)</w:t>
      </w:r>
      <w:r w:rsidRPr="00683C72">
        <w:rPr>
          <w:rFonts w:ascii="Times New Roman" w:hAnsi="Times New Roman" w:cs="Times New Roman"/>
          <w:sz w:val="28"/>
          <w:szCs w:val="28"/>
        </w:rPr>
        <w:t xml:space="preserve"> затверджена рішення Ананьївської міської ради від 04 березня 2022 року №592-VІІІ</w:t>
      </w:r>
      <w:r w:rsidR="00683C72">
        <w:rPr>
          <w:rFonts w:ascii="Times New Roman" w:hAnsi="Times New Roman" w:cs="Times New Roman"/>
          <w:sz w:val="28"/>
          <w:szCs w:val="28"/>
        </w:rPr>
        <w:t>.</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Відповідно до Кодексу цивільного захисту України Програма спрямована на належне забезпечення реагування на надзвичайні ситуації (події), стихійні лиха та пожежі на території громади та надання невідкладної до</w:t>
      </w:r>
      <w:r w:rsidR="00376444">
        <w:rPr>
          <w:rFonts w:ascii="Times New Roman" w:hAnsi="Times New Roman" w:cs="Times New Roman"/>
          <w:sz w:val="28"/>
          <w:szCs w:val="28"/>
        </w:rPr>
        <w:t>помоги постраждалому населенню.</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Строк реалізації Програми – 2022-2025 роки.</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Фінансування заходів Програми здійснювалося за рахунок коштів бюджету Ананьївської міської територіальної громади у межах наявного фінансового ресурсу, виходячи з конкретних завдань на 2024 рік в сумі 21439298,00 грн.</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Виконання заходів Програми дало можливість:</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 підвищити рівень оперативної готовності 10 ДПРЧ 4 ДПРЗ ГУ ДСНС України в Одеській області та 3 Спеціального центру швидкого реагування ДСНС України до ліквідації наслідків надзвичайних ситуацій та гасіння пожеж;</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w:t>
      </w:r>
      <w:r w:rsidRPr="00683C72">
        <w:rPr>
          <w:rFonts w:ascii="Times New Roman" w:hAnsi="Times New Roman" w:cs="Times New Roman"/>
          <w:sz w:val="28"/>
          <w:szCs w:val="28"/>
        </w:rPr>
        <w:tab/>
        <w:t>навчання населення з питань пожежної безпеки щодо дій у разі виникнення надзвичайних ситуацій;</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w:t>
      </w:r>
      <w:r w:rsidRPr="00683C72">
        <w:rPr>
          <w:rFonts w:ascii="Times New Roman" w:hAnsi="Times New Roman" w:cs="Times New Roman"/>
          <w:sz w:val="28"/>
          <w:szCs w:val="28"/>
        </w:rPr>
        <w:tab/>
        <w:t>утримання фонду захисних споруд цивільного захисту в готовності до використання за призначенням;</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w:t>
      </w:r>
      <w:r w:rsidRPr="00683C72">
        <w:rPr>
          <w:rFonts w:ascii="Times New Roman" w:hAnsi="Times New Roman" w:cs="Times New Roman"/>
          <w:sz w:val="28"/>
          <w:szCs w:val="28"/>
        </w:rPr>
        <w:tab/>
        <w:t>придбання обладнання для облаштування зах</w:t>
      </w:r>
      <w:r w:rsidR="00376444">
        <w:rPr>
          <w:rFonts w:ascii="Times New Roman" w:hAnsi="Times New Roman" w:cs="Times New Roman"/>
          <w:sz w:val="28"/>
          <w:szCs w:val="28"/>
        </w:rPr>
        <w:t>исних споруд цивільного захисту;</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w:t>
      </w:r>
      <w:r w:rsidRPr="00683C72">
        <w:rPr>
          <w:rFonts w:ascii="Times New Roman" w:hAnsi="Times New Roman" w:cs="Times New Roman"/>
          <w:sz w:val="28"/>
          <w:szCs w:val="28"/>
        </w:rPr>
        <w:tab/>
        <w:t>будівництво захисних споруд цивільного захисту, придбання модульних укриттів;</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lastRenderedPageBreak/>
        <w:t>-</w:t>
      </w:r>
      <w:r w:rsidRPr="00683C72">
        <w:rPr>
          <w:rFonts w:ascii="Times New Roman" w:hAnsi="Times New Roman" w:cs="Times New Roman"/>
          <w:sz w:val="28"/>
          <w:szCs w:val="28"/>
        </w:rPr>
        <w:tab/>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683C72">
        <w:rPr>
          <w:rFonts w:ascii="Times New Roman" w:hAnsi="Times New Roman" w:cs="Times New Roman"/>
          <w:sz w:val="28"/>
          <w:szCs w:val="28"/>
        </w:rPr>
        <w:t>електро-</w:t>
      </w:r>
      <w:proofErr w:type="spellEnd"/>
      <w:r w:rsidRPr="00683C72">
        <w:rPr>
          <w:rFonts w:ascii="Times New Roman" w:hAnsi="Times New Roman" w:cs="Times New Roman"/>
          <w:sz w:val="28"/>
          <w:szCs w:val="28"/>
        </w:rPr>
        <w:t xml:space="preserve"> та газопостачання.</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w:t>
      </w:r>
      <w:r w:rsidRPr="00683C72">
        <w:rPr>
          <w:rFonts w:ascii="Times New Roman" w:hAnsi="Times New Roman" w:cs="Times New Roman"/>
          <w:sz w:val="28"/>
          <w:szCs w:val="28"/>
        </w:rPr>
        <w:tab/>
        <w:t>доведе</w:t>
      </w:r>
      <w:r w:rsidRPr="00FB30C4">
        <w:rPr>
          <w:rFonts w:ascii="Times New Roman" w:hAnsi="Times New Roman" w:cs="Times New Roman"/>
          <w:sz w:val="28"/>
          <w:szCs w:val="28"/>
        </w:rPr>
        <w:t>н</w:t>
      </w:r>
      <w:r w:rsidR="00FB30C4" w:rsidRPr="00FB30C4">
        <w:rPr>
          <w:rFonts w:ascii="Times New Roman" w:hAnsi="Times New Roman" w:cs="Times New Roman"/>
          <w:sz w:val="28"/>
          <w:szCs w:val="28"/>
        </w:rPr>
        <w:t>ня</w:t>
      </w:r>
      <w:r w:rsidRPr="00683C72">
        <w:rPr>
          <w:rFonts w:ascii="Times New Roman" w:hAnsi="Times New Roman" w:cs="Times New Roman"/>
          <w:sz w:val="28"/>
          <w:szCs w:val="28"/>
        </w:rPr>
        <w:t xml:space="preserve"> інформації до населення про загрозу виникнення або виникнення надзвичайної ситуації.</w:t>
      </w:r>
    </w:p>
    <w:p w:rsidR="00A96C42" w:rsidRPr="00683C72" w:rsidRDefault="00A96C42" w:rsidP="00683C72">
      <w:pPr>
        <w:pStyle w:val="a6"/>
        <w:tabs>
          <w:tab w:val="left" w:pos="993"/>
        </w:tabs>
        <w:ind w:firstLine="709"/>
        <w:jc w:val="both"/>
        <w:rPr>
          <w:rFonts w:ascii="Times New Roman" w:hAnsi="Times New Roman" w:cs="Times New Roman"/>
          <w:sz w:val="28"/>
          <w:szCs w:val="28"/>
        </w:rPr>
      </w:pPr>
      <w:r w:rsidRPr="00683C72">
        <w:rPr>
          <w:rFonts w:ascii="Times New Roman" w:hAnsi="Times New Roman" w:cs="Times New Roman"/>
          <w:sz w:val="28"/>
          <w:szCs w:val="28"/>
        </w:rPr>
        <w:t xml:space="preserve">Для формування Звіту на адресу Ананьївської міської ради надійшли листи 4ДПРЗ ГУ ДСНС України, 3 Спеціального центру швидкого реагування ДСНС, відділу освіти, молоді </w:t>
      </w:r>
      <w:r w:rsidR="00376444">
        <w:rPr>
          <w:rFonts w:ascii="Times New Roman" w:hAnsi="Times New Roman" w:cs="Times New Roman"/>
          <w:sz w:val="28"/>
          <w:szCs w:val="28"/>
        </w:rPr>
        <w:t>і</w:t>
      </w:r>
      <w:r w:rsidRPr="00683C72">
        <w:rPr>
          <w:rFonts w:ascii="Times New Roman" w:hAnsi="Times New Roman" w:cs="Times New Roman"/>
          <w:sz w:val="28"/>
          <w:szCs w:val="28"/>
        </w:rPr>
        <w:t xml:space="preserve"> спорту Ананьївської міської ради,</w:t>
      </w:r>
      <w:r w:rsidRPr="00683C72">
        <w:rPr>
          <w:rFonts w:ascii="Times New Roman" w:eastAsia="Times New Roman" w:hAnsi="Times New Roman" w:cs="Times New Roman"/>
          <w:sz w:val="28"/>
          <w:szCs w:val="28"/>
          <w:lang w:eastAsia="ru-RU"/>
        </w:rPr>
        <w:t xml:space="preserve"> </w:t>
      </w:r>
      <w:r w:rsidRPr="00683C72">
        <w:rPr>
          <w:rFonts w:ascii="Times New Roman" w:hAnsi="Times New Roman" w:cs="Times New Roman"/>
          <w:sz w:val="28"/>
          <w:szCs w:val="28"/>
        </w:rPr>
        <w:t>відділу з питань будівництва, житлово-комунального господарства та інфраструктури Ананьївської міської ради, відділу охорони здоров’я та соціальної політики Ананьївської міської ради.</w:t>
      </w:r>
    </w:p>
    <w:p w:rsidR="00A96C42" w:rsidRPr="00683C72" w:rsidRDefault="00A96C42" w:rsidP="00683C72">
      <w:pPr>
        <w:pStyle w:val="a6"/>
        <w:tabs>
          <w:tab w:val="left" w:pos="993"/>
        </w:tabs>
        <w:ind w:firstLine="709"/>
        <w:jc w:val="both"/>
        <w:rPr>
          <w:rFonts w:ascii="Times New Roman" w:hAnsi="Times New Roman" w:cs="Times New Roman"/>
          <w:sz w:val="28"/>
          <w:szCs w:val="28"/>
        </w:rPr>
      </w:pPr>
    </w:p>
    <w:p w:rsidR="00A96C42" w:rsidRPr="00A96C42" w:rsidRDefault="00A96C42" w:rsidP="00A96C42">
      <w:pPr>
        <w:spacing w:after="0"/>
        <w:ind w:firstLine="708"/>
        <w:jc w:val="both"/>
        <w:rPr>
          <w:rFonts w:ascii="Times New Roman" w:hAnsi="Times New Roman" w:cs="Times New Roman"/>
          <w:sz w:val="28"/>
          <w:szCs w:val="28"/>
        </w:rPr>
      </w:pPr>
    </w:p>
    <w:p w:rsidR="00A96C42" w:rsidRPr="00A96C42" w:rsidRDefault="00A96C42" w:rsidP="00A96C42">
      <w:pPr>
        <w:spacing w:after="0" w:line="240" w:lineRule="auto"/>
        <w:rPr>
          <w:rFonts w:ascii="Times New Roman" w:eastAsia="Times New Roman" w:hAnsi="Times New Roman" w:cs="Times New Roman"/>
          <w:bCs/>
          <w:sz w:val="28"/>
          <w:szCs w:val="28"/>
          <w:lang w:eastAsia="uk-UA"/>
        </w:rPr>
      </w:pPr>
    </w:p>
    <w:p w:rsidR="00206748" w:rsidRDefault="00206748"/>
    <w:sectPr w:rsidR="00206748" w:rsidSect="00683C7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8A"/>
    <w:rsid w:val="000C0B7C"/>
    <w:rsid w:val="001F127F"/>
    <w:rsid w:val="00206748"/>
    <w:rsid w:val="00247CA8"/>
    <w:rsid w:val="00376444"/>
    <w:rsid w:val="005A328A"/>
    <w:rsid w:val="005A6074"/>
    <w:rsid w:val="00683C72"/>
    <w:rsid w:val="006D6E96"/>
    <w:rsid w:val="0076516F"/>
    <w:rsid w:val="00A96C42"/>
    <w:rsid w:val="00BE555B"/>
    <w:rsid w:val="00DE2A45"/>
    <w:rsid w:val="00F20A9C"/>
    <w:rsid w:val="00FB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4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C42"/>
    <w:rPr>
      <w:rFonts w:ascii="Tahoma" w:hAnsi="Tahoma" w:cs="Tahoma"/>
      <w:sz w:val="16"/>
      <w:szCs w:val="16"/>
      <w:lang w:val="uk-UA"/>
    </w:rPr>
  </w:style>
  <w:style w:type="table" w:styleId="a5">
    <w:name w:val="Table Grid"/>
    <w:basedOn w:val="a1"/>
    <w:rsid w:val="00A9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83C72"/>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4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C42"/>
    <w:rPr>
      <w:rFonts w:ascii="Tahoma" w:hAnsi="Tahoma" w:cs="Tahoma"/>
      <w:sz w:val="16"/>
      <w:szCs w:val="16"/>
      <w:lang w:val="uk-UA"/>
    </w:rPr>
  </w:style>
  <w:style w:type="table" w:styleId="a5">
    <w:name w:val="Table Grid"/>
    <w:basedOn w:val="a1"/>
    <w:rsid w:val="00A9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83C72"/>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2025-02-17T15:29:00Z</dcterms:created>
  <dcterms:modified xsi:type="dcterms:W3CDTF">2025-02-25T15:34:00Z</dcterms:modified>
</cp:coreProperties>
</file>