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58" w:rsidRPr="006E658F" w:rsidRDefault="004F5958" w:rsidP="004F59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E658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F225628" wp14:editId="2350049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958" w:rsidRPr="006E658F" w:rsidRDefault="004F5958" w:rsidP="004F595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E658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F5958" w:rsidRPr="006E658F" w:rsidRDefault="004F5958" w:rsidP="004F595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E658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6E658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6E658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4F5958" w:rsidRPr="006E658F" w:rsidRDefault="004F5958" w:rsidP="004F595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658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F5958" w:rsidRPr="006E658F" w:rsidRDefault="004F5958" w:rsidP="004F595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4F5958" w:rsidRDefault="000F1D21" w:rsidP="004F59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24</w:t>
      </w:r>
      <w:r w:rsidR="004F5958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 січня </w:t>
      </w:r>
      <w:r w:rsidR="004F5958">
        <w:rPr>
          <w:rFonts w:ascii="Times New Roman" w:hAnsi="Times New Roman"/>
          <w:sz w:val="28"/>
          <w:szCs w:val="28"/>
          <w:lang w:val="uk-UA"/>
        </w:rPr>
        <w:t>2025 року</w:t>
      </w:r>
      <w:r w:rsidR="004F5958">
        <w:rPr>
          <w:rFonts w:ascii="Times New Roman" w:hAnsi="Times New Roman"/>
          <w:sz w:val="28"/>
          <w:szCs w:val="28"/>
          <w:lang w:val="uk-UA"/>
        </w:rPr>
        <w:tab/>
      </w:r>
      <w:r w:rsidR="004F5958">
        <w:rPr>
          <w:rFonts w:ascii="Times New Roman" w:hAnsi="Times New Roman"/>
          <w:sz w:val="28"/>
          <w:szCs w:val="28"/>
          <w:lang w:val="uk-UA"/>
        </w:rPr>
        <w:tab/>
      </w:r>
      <w:r w:rsidR="004F5958">
        <w:rPr>
          <w:rFonts w:ascii="Times New Roman" w:hAnsi="Times New Roman"/>
          <w:sz w:val="28"/>
          <w:szCs w:val="28"/>
          <w:lang w:val="uk-UA"/>
        </w:rPr>
        <w:tab/>
      </w:r>
      <w:r w:rsidR="004F5958">
        <w:rPr>
          <w:rFonts w:ascii="Times New Roman" w:hAnsi="Times New Roman"/>
          <w:sz w:val="28"/>
          <w:szCs w:val="28"/>
          <w:lang w:val="uk-UA"/>
        </w:rPr>
        <w:tab/>
      </w:r>
      <w:r w:rsidR="004F5958">
        <w:rPr>
          <w:rFonts w:ascii="Times New Roman" w:hAnsi="Times New Roman"/>
          <w:sz w:val="28"/>
          <w:szCs w:val="28"/>
          <w:lang w:val="uk-UA"/>
        </w:rPr>
        <w:tab/>
      </w:r>
      <w:r w:rsidR="004F5958">
        <w:rPr>
          <w:rFonts w:ascii="Times New Roman" w:hAnsi="Times New Roman"/>
          <w:sz w:val="28"/>
          <w:szCs w:val="28"/>
          <w:lang w:val="uk-UA"/>
        </w:rPr>
        <w:tab/>
      </w:r>
      <w:r w:rsidR="004F5958">
        <w:rPr>
          <w:rFonts w:ascii="Times New Roman" w:hAnsi="Times New Roman"/>
          <w:sz w:val="28"/>
          <w:szCs w:val="28"/>
          <w:lang w:val="uk-UA"/>
        </w:rPr>
        <w:tab/>
        <w:t xml:space="preserve">       № ____-</w:t>
      </w:r>
      <w:r w:rsidR="004F5958">
        <w:rPr>
          <w:rFonts w:ascii="Times New Roman" w:hAnsi="Times New Roman"/>
          <w:sz w:val="28"/>
          <w:szCs w:val="28"/>
          <w:lang w:val="en-US"/>
        </w:rPr>
        <w:t>V</w:t>
      </w:r>
      <w:r w:rsidR="004F5958">
        <w:rPr>
          <w:rFonts w:ascii="Times New Roman" w:hAnsi="Times New Roman"/>
          <w:sz w:val="28"/>
          <w:szCs w:val="28"/>
          <w:lang w:val="uk-UA"/>
        </w:rPr>
        <w:t>ІІІ</w:t>
      </w:r>
    </w:p>
    <w:p w:rsidR="00327375" w:rsidRPr="00327375" w:rsidRDefault="00327375" w:rsidP="003273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     </w:t>
      </w:r>
      <w:r w:rsidRPr="0032737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 xml:space="preserve">                                                                              </w:t>
      </w:r>
    </w:p>
    <w:p w:rsidR="00327375" w:rsidRPr="00327375" w:rsidRDefault="00327375" w:rsidP="00B6691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Про внесення змін і доповнень до рішення</w:t>
      </w:r>
      <w:r w:rsidR="00B6691B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32737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Ананьївської  міської ради</w:t>
      </w:r>
      <w:r w:rsidR="00B6691B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32737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від 20 грудня 2024 року № 1331</w:t>
      </w:r>
      <w:r w:rsidRPr="0032737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-VІІІ</w:t>
      </w:r>
      <w:r w:rsidRPr="0032737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«Про бюджет</w:t>
      </w:r>
    </w:p>
    <w:p w:rsidR="00327375" w:rsidRPr="00327375" w:rsidRDefault="00327375" w:rsidP="00B6691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  <w:r w:rsidRPr="0032737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Ананьївської міської територіальної громади на 2025 рік»</w:t>
      </w:r>
    </w:p>
    <w:p w:rsidR="00327375" w:rsidRPr="00327375" w:rsidRDefault="00327375" w:rsidP="00B6691B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  <w:t>(15538000000)</w:t>
      </w:r>
    </w:p>
    <w:p w:rsidR="00327375" w:rsidRPr="00327375" w:rsidRDefault="00327375" w:rsidP="00B6691B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  <w:r w:rsidRPr="00327375"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  <w:t>код бюджету</w:t>
      </w:r>
    </w:p>
    <w:p w:rsidR="00327375" w:rsidRPr="00327375" w:rsidRDefault="00327375" w:rsidP="00327375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</w:p>
    <w:p w:rsidR="00327375" w:rsidRPr="00B6691B" w:rsidRDefault="00327375" w:rsidP="00B669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6691B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статей 26, 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від </w:t>
      </w:r>
      <w:r w:rsidR="00B6691B">
        <w:rPr>
          <w:rFonts w:ascii="Times New Roman" w:hAnsi="Times New Roman"/>
          <w:sz w:val="28"/>
          <w:szCs w:val="28"/>
          <w:lang w:val="uk-UA" w:eastAsia="ar-SA"/>
        </w:rPr>
        <w:t xml:space="preserve">__ січня </w:t>
      </w:r>
      <w:r w:rsidRPr="00B6691B">
        <w:rPr>
          <w:rFonts w:ascii="Times New Roman" w:hAnsi="Times New Roman"/>
          <w:sz w:val="28"/>
          <w:szCs w:val="28"/>
          <w:lang w:val="uk-UA" w:eastAsia="ar-SA"/>
        </w:rPr>
        <w:t xml:space="preserve">2025 року «Про схвалення </w:t>
      </w:r>
      <w:proofErr w:type="spellStart"/>
      <w:r w:rsidRPr="00B6691B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B6691B">
        <w:rPr>
          <w:rFonts w:ascii="Times New Roman" w:hAnsi="Times New Roman"/>
          <w:sz w:val="28"/>
          <w:szCs w:val="28"/>
          <w:lang w:val="uk-UA" w:eastAsia="ar-SA"/>
        </w:rPr>
        <w:t xml:space="preserve"> рішення </w:t>
      </w:r>
      <w:r w:rsidR="00B6691B" w:rsidRPr="00433812">
        <w:rPr>
          <w:rFonts w:ascii="Times New Roman" w:hAnsi="Times New Roman"/>
          <w:sz w:val="28"/>
          <w:szCs w:val="28"/>
          <w:lang w:val="uk-UA" w:eastAsia="ar-SA"/>
        </w:rPr>
        <w:t>Ананьївської міської ради</w:t>
      </w:r>
      <w:r w:rsidR="00B6691B" w:rsidRPr="008727C7">
        <w:rPr>
          <w:sz w:val="28"/>
          <w:szCs w:val="28"/>
          <w:lang w:val="uk-UA" w:eastAsia="ar-SA"/>
        </w:rPr>
        <w:t xml:space="preserve"> </w:t>
      </w:r>
      <w:r w:rsidRPr="00B6691B">
        <w:rPr>
          <w:rFonts w:ascii="Times New Roman" w:hAnsi="Times New Roman"/>
          <w:sz w:val="28"/>
          <w:szCs w:val="28"/>
          <w:lang w:val="uk-UA" w:eastAsia="ar-SA"/>
        </w:rPr>
        <w:t>«Про внесення змін і доповнень до рішення Ананьївської міської ради від 20 грудня 2024 року №1331-VІІІ «Про бюджет Ананьївської міської територіальної громади на 2025 рік»</w:t>
      </w:r>
      <w:r w:rsidR="00B6691B"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B6691B">
        <w:rPr>
          <w:rFonts w:ascii="Times New Roman" w:hAnsi="Times New Roman"/>
          <w:sz w:val="28"/>
          <w:szCs w:val="28"/>
          <w:lang w:val="uk-UA" w:eastAsia="ar-SA"/>
        </w:rPr>
        <w:t xml:space="preserve">  висновк</w:t>
      </w:r>
      <w:r w:rsidR="00B6691B">
        <w:rPr>
          <w:rFonts w:ascii="Times New Roman" w:hAnsi="Times New Roman"/>
          <w:sz w:val="28"/>
          <w:szCs w:val="28"/>
          <w:lang w:val="uk-UA" w:eastAsia="ar-SA"/>
        </w:rPr>
        <w:t>и</w:t>
      </w:r>
      <w:r w:rsidRPr="00B6691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6691B"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B6691B">
        <w:rPr>
          <w:rFonts w:ascii="Times New Roman" w:hAnsi="Times New Roman"/>
          <w:sz w:val="28"/>
          <w:szCs w:val="28"/>
          <w:lang w:val="uk-UA" w:eastAsia="ar-SA"/>
        </w:rPr>
        <w:t xml:space="preserve"> рекомендаці</w:t>
      </w:r>
      <w:r w:rsidR="00B6691B">
        <w:rPr>
          <w:rFonts w:ascii="Times New Roman" w:hAnsi="Times New Roman"/>
          <w:sz w:val="28"/>
          <w:szCs w:val="28"/>
          <w:lang w:val="uk-UA" w:eastAsia="ar-SA"/>
        </w:rPr>
        <w:t>ї</w:t>
      </w:r>
      <w:r w:rsidRPr="00B6691B">
        <w:rPr>
          <w:rFonts w:ascii="Times New Roman" w:hAnsi="Times New Roman"/>
          <w:sz w:val="28"/>
          <w:szCs w:val="28"/>
          <w:lang w:val="uk-UA" w:eastAsia="ar-SA"/>
        </w:rPr>
        <w:t xml:space="preserve"> постійної комісії </w:t>
      </w:r>
      <w:r w:rsidR="00B6691B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</w:t>
      </w:r>
      <w:r w:rsidRPr="00B6691B">
        <w:rPr>
          <w:rFonts w:ascii="Times New Roman" w:hAnsi="Times New Roman"/>
          <w:sz w:val="28"/>
          <w:szCs w:val="28"/>
          <w:lang w:val="uk-UA"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327375" w:rsidRPr="00327375" w:rsidRDefault="00327375" w:rsidP="0032737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327375" w:rsidRPr="00327375" w:rsidRDefault="00327375" w:rsidP="0032737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ВИРІШИЛА:</w:t>
      </w:r>
    </w:p>
    <w:p w:rsidR="00327375" w:rsidRPr="00B6691B" w:rsidRDefault="00327375" w:rsidP="00327375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327375" w:rsidRPr="00327375" w:rsidRDefault="00327375" w:rsidP="003273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20 грудня 2024 року №1331-VІІІ «Про бюджет Ананьївської міської територіальної громади на 2025 рік”: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1.1.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У пункті 1: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першому: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200011767,00 замінити на </w:t>
      </w:r>
      <w:r w:rsidR="00433812"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204978947,00;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198020890,00 замінити на </w:t>
      </w:r>
      <w:r w:rsidR="00433812"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202988070,00;</w:t>
      </w:r>
    </w:p>
    <w:p w:rsidR="00327375" w:rsidRPr="00327375" w:rsidRDefault="00327375" w:rsidP="00433812">
      <w:pPr>
        <w:tabs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другому: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цифру 200011767,00 замінити на цифру 241184171,80;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194984890,00 замінити на цифру 217594444,13; 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цифру 5026877,00 замінити на цифру 23589727,67;</w:t>
      </w:r>
    </w:p>
    <w:p w:rsidR="00327375" w:rsidRPr="00327375" w:rsidRDefault="00327375" w:rsidP="000F1D21">
      <w:pPr>
        <w:tabs>
          <w:tab w:val="left" w:pos="851"/>
          <w:tab w:val="left" w:pos="1134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- 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абзац третій викласти в новій редакції «Дефіцит за загальним фондом бюджету Ананьївської міської територіальної громади у сумі 14606374,13 гривень згідно з додатком 2 до цього рішення».</w:t>
      </w:r>
    </w:p>
    <w:p w:rsidR="00327375" w:rsidRPr="00327375" w:rsidRDefault="00327375" w:rsidP="000F1D21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 xml:space="preserve">в абзаці четвертому: </w:t>
      </w:r>
    </w:p>
    <w:p w:rsidR="00327375" w:rsidRPr="00327375" w:rsidRDefault="00327375" w:rsidP="00355E3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цифру 3036000,00 замінити на цифру 21598850,67;</w:t>
      </w:r>
    </w:p>
    <w:p w:rsidR="00327375" w:rsidRPr="00327375" w:rsidRDefault="00327375" w:rsidP="00433812">
      <w:pPr>
        <w:tabs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-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 xml:space="preserve">в абзаці п’ятому: 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цифру 0,50 замінити на цифру 0,46;</w:t>
      </w:r>
    </w:p>
    <w:p w:rsidR="00327375" w:rsidRPr="00327375" w:rsidRDefault="00327375" w:rsidP="000F1D21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-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 xml:space="preserve">в абзаці шостому: 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цифру 280500,00 замінити на цифру 2080500,00;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0,14 замінити на цифру 0,96. </w:t>
      </w:r>
    </w:p>
    <w:p w:rsidR="00327375" w:rsidRPr="00327375" w:rsidRDefault="00327375" w:rsidP="00355E3A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1.2. У пункті 4:</w:t>
      </w:r>
    </w:p>
    <w:p w:rsidR="00327375" w:rsidRPr="00327375" w:rsidRDefault="00327375" w:rsidP="000F1D21">
      <w:pPr>
        <w:tabs>
          <w:tab w:val="left" w:pos="709"/>
          <w:tab w:val="left" w:pos="1134"/>
          <w:tab w:val="left" w:pos="1276"/>
          <w:tab w:val="left" w:pos="1418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-       в абзаці першому:</w:t>
      </w:r>
    </w:p>
    <w:p w:rsidR="00327375" w:rsidRPr="00327375" w:rsidRDefault="00327375" w:rsidP="00327375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цифру 36092072,00 замінити на цифру 54867410,73.</w:t>
      </w:r>
    </w:p>
    <w:p w:rsidR="00327375" w:rsidRDefault="00327375" w:rsidP="00355E3A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eastAsia="ar-SA"/>
        </w:rPr>
        <w:t>1.3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.  Викласти в новій редакції додатки №1</w:t>
      </w:r>
      <w:r w:rsidR="000F1D21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6 до </w:t>
      </w:r>
      <w:r w:rsidR="000F1D2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цього 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рішення.</w:t>
      </w:r>
    </w:p>
    <w:p w:rsidR="00355E3A" w:rsidRPr="00327375" w:rsidRDefault="00355E3A" w:rsidP="00355E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327375" w:rsidRPr="00327375" w:rsidRDefault="00327375" w:rsidP="00355E3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hAnsi="Times New Roman"/>
          <w:sz w:val="28"/>
          <w:szCs w:val="28"/>
          <w:lang w:eastAsia="ar-SA"/>
        </w:rPr>
        <w:t>2</w:t>
      </w:r>
      <w:r w:rsidRPr="00327375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327375" w:rsidRPr="00327375" w:rsidRDefault="00327375" w:rsidP="00327375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27375" w:rsidRPr="00327375" w:rsidRDefault="00327375" w:rsidP="0032737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  <w:r w:rsidRPr="0032737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Ананьївський міський голови </w:t>
      </w:r>
      <w:r w:rsidRPr="0032737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       </w:t>
      </w:r>
      <w:r w:rsidRPr="0032737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32737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Юрій ТИЩЕНКО  </w:t>
      </w:r>
    </w:p>
    <w:p w:rsidR="00327375" w:rsidRPr="00327375" w:rsidRDefault="00327375" w:rsidP="0032737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327375" w:rsidRPr="00327375" w:rsidRDefault="00327375" w:rsidP="0032737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327375" w:rsidRPr="00327375" w:rsidRDefault="00327375" w:rsidP="0032737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i/>
          <w:iCs/>
          <w:sz w:val="16"/>
          <w:szCs w:val="16"/>
          <w:lang w:val="uk-UA" w:eastAsia="ar-SA"/>
        </w:rPr>
      </w:pPr>
      <w:proofErr w:type="spellStart"/>
      <w:r w:rsidRPr="00327375"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  <w:t>Проєкт</w:t>
      </w:r>
      <w:proofErr w:type="spellEnd"/>
      <w:r w:rsidRPr="00327375"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  <w:t xml:space="preserve"> рішення підготовлений </w:t>
      </w:r>
      <w:r w:rsidRPr="00327375">
        <w:rPr>
          <w:rFonts w:ascii="Times New Roman" w:eastAsia="Times New Roman" w:hAnsi="Times New Roman"/>
          <w:i/>
          <w:iCs/>
          <w:sz w:val="16"/>
          <w:szCs w:val="16"/>
          <w:lang w:val="uk-UA" w:eastAsia="ar-SA"/>
        </w:rPr>
        <w:t xml:space="preserve">фінансовим </w:t>
      </w:r>
    </w:p>
    <w:p w:rsidR="00327375" w:rsidRPr="00327375" w:rsidRDefault="00327375" w:rsidP="0032737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i/>
          <w:iCs/>
          <w:sz w:val="16"/>
          <w:szCs w:val="16"/>
          <w:lang w:val="uk-UA" w:eastAsia="ar-SA"/>
        </w:rPr>
        <w:t xml:space="preserve">управлінням Ананьївської міської ради </w:t>
      </w:r>
    </w:p>
    <w:p w:rsidR="00327375" w:rsidRDefault="00327375" w:rsidP="004F59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0A57" w:rsidRDefault="00980A57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  <w:bookmarkStart w:id="0" w:name="_GoBack"/>
      <w:bookmarkEnd w:id="0"/>
    </w:p>
    <w:sectPr w:rsidR="00B479B8" w:rsidSect="00B479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E45"/>
    <w:multiLevelType w:val="hybridMultilevel"/>
    <w:tmpl w:val="1A2693A4"/>
    <w:lvl w:ilvl="0" w:tplc="0964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1E"/>
    <w:rsid w:val="000F1D21"/>
    <w:rsid w:val="00327375"/>
    <w:rsid w:val="00355E3A"/>
    <w:rsid w:val="00433812"/>
    <w:rsid w:val="004F5958"/>
    <w:rsid w:val="0050321E"/>
    <w:rsid w:val="007D62C7"/>
    <w:rsid w:val="00980A57"/>
    <w:rsid w:val="00B479B8"/>
    <w:rsid w:val="00B6691B"/>
    <w:rsid w:val="00B8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958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6691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47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958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6691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4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2025-01-21T12:48:00Z</dcterms:created>
  <dcterms:modified xsi:type="dcterms:W3CDTF">2025-01-23T10:48:00Z</dcterms:modified>
</cp:coreProperties>
</file>