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D5" w:rsidRPr="006A3522" w:rsidRDefault="00FC3ED5" w:rsidP="00FC3E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A352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7B8D197" wp14:editId="384D7BA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D5" w:rsidRPr="006A3522" w:rsidRDefault="00FC3ED5" w:rsidP="00FC3ED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C3ED5" w:rsidRPr="006A3522" w:rsidRDefault="00FC3ED5" w:rsidP="00FC3ED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C3ED5" w:rsidRPr="006A3522" w:rsidRDefault="00FC3ED5" w:rsidP="00FC3E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52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C3ED5" w:rsidRPr="006A3522" w:rsidRDefault="00FC3ED5" w:rsidP="00FC3ED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C3ED5" w:rsidRPr="006A3522" w:rsidRDefault="00FC3ED5" w:rsidP="00FC3ED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A35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-</w:t>
      </w:r>
      <w:r w:rsidRPr="006A352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57EF2" w:rsidRPr="00457EF2" w:rsidRDefault="00457EF2" w:rsidP="00457E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D9E" w:rsidRDefault="00501D9E" w:rsidP="00457E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</w:t>
      </w:r>
    </w:p>
    <w:p w:rsidR="00501D9E" w:rsidRDefault="00501D9E" w:rsidP="00457E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від 20 грудня 2024 року №</w:t>
      </w:r>
      <w:r w:rsidRPr="00253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1336-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501D9E" w:rsidRDefault="00501D9E" w:rsidP="00457E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01D9E" w:rsidRPr="00F16F85" w:rsidRDefault="00501D9E" w:rsidP="00457EF2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6F85">
        <w:rPr>
          <w:rFonts w:ascii="Times New Roman" w:hAnsi="Times New Roman"/>
          <w:sz w:val="28"/>
          <w:szCs w:val="28"/>
          <w:lang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 w:rsidRPr="00F16F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0" w:name="n3"/>
      <w:bookmarkEnd w:id="0"/>
      <w:r w:rsidRPr="00F16F85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від </w:t>
      </w:r>
      <w:r w:rsidR="00FC3ED5">
        <w:rPr>
          <w:rFonts w:ascii="Times New Roman" w:hAnsi="Times New Roman"/>
          <w:sz w:val="28"/>
          <w:szCs w:val="28"/>
          <w:lang w:eastAsia="ru-RU"/>
        </w:rPr>
        <w:t>23</w:t>
      </w:r>
      <w:r w:rsidR="00457E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січня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FC3ED5">
        <w:rPr>
          <w:rFonts w:ascii="Times New Roman" w:hAnsi="Times New Roman"/>
          <w:sz w:val="28"/>
          <w:szCs w:val="28"/>
          <w:lang w:eastAsia="ru-RU"/>
        </w:rPr>
        <w:t xml:space="preserve">14 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F16F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F16F85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внесення змін до рішення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Ананьївської міської ради від </w:t>
      </w:r>
      <w:r w:rsidR="00457E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грудня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 року №1336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16F8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F16F85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01D9E" w:rsidRPr="000508AD" w:rsidRDefault="00501D9E" w:rsidP="00501D9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501D9E" w:rsidRPr="000508AD" w:rsidRDefault="00501D9E" w:rsidP="00501D9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20 грудня                2024 року №1336-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2025-2026 роки», виклавши паспорт Програми та додатки 1,2 до Програми в новій редакції (додаються).</w:t>
      </w:r>
    </w:p>
    <w:p w:rsidR="00501D9E" w:rsidRDefault="00501D9E" w:rsidP="00501D9E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501D9E" w:rsidRDefault="00501D9E" w:rsidP="00501D9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501D9E" w:rsidRDefault="00501D9E" w:rsidP="00501D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01D9E" w:rsidRDefault="00501D9E" w:rsidP="00501D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01D9E" w:rsidRDefault="00501D9E" w:rsidP="00501D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01D9E" w:rsidRPr="00CB6E48" w:rsidRDefault="00501D9E" w:rsidP="00501D9E"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міськ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5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501D9E" w:rsidRDefault="00501D9E" w:rsidP="00501D9E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uk-UA"/>
        </w:rPr>
        <w:br w:type="page"/>
      </w:r>
    </w:p>
    <w:p w:rsidR="00501D9E" w:rsidRPr="00C37EA3" w:rsidRDefault="00D043F2" w:rsidP="00501D9E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ЗАТВЕРДЖЕНО</w:t>
      </w:r>
    </w:p>
    <w:p w:rsidR="00501D9E" w:rsidRPr="00C37EA3" w:rsidRDefault="00501D9E" w:rsidP="00501D9E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рішення Ананьївської міської ради</w:t>
      </w:r>
    </w:p>
    <w:p w:rsidR="00501D9E" w:rsidRPr="00C37EA3" w:rsidRDefault="00501D9E" w:rsidP="00501D9E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від 20 грудня 2024 року № 1336-</w:t>
      </w:r>
      <w:r w:rsidRPr="00C37EA3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01D9E" w:rsidRPr="00C37EA3" w:rsidRDefault="00501D9E" w:rsidP="00501D9E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(в редакції рішення Ананьївської міської ради від  </w:t>
      </w:r>
      <w:r w:rsidR="00FC3ED5">
        <w:rPr>
          <w:rFonts w:ascii="Times New Roman" w:hAnsi="Times New Roman"/>
          <w:bCs/>
          <w:sz w:val="24"/>
          <w:szCs w:val="24"/>
          <w:lang w:eastAsia="ru-RU"/>
        </w:rPr>
        <w:t xml:space="preserve">24 січня 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2025 року </w:t>
      </w:r>
      <w:r w:rsidR="00FC3ED5" w:rsidRPr="006A3522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FC3ED5" w:rsidRPr="006A3522">
        <w:rPr>
          <w:rFonts w:ascii="Times New Roman" w:hAnsi="Times New Roman"/>
          <w:bCs/>
          <w:sz w:val="24"/>
          <w:szCs w:val="24"/>
          <w:lang w:eastAsia="ru-RU"/>
        </w:rPr>
        <w:t>14</w:t>
      </w:r>
      <w:r w:rsidR="00FC3ED5" w:rsidRPr="00FC3ED5">
        <w:rPr>
          <w:rFonts w:ascii="Times New Roman" w:hAnsi="Times New Roman"/>
          <w:bCs/>
          <w:sz w:val="24"/>
          <w:szCs w:val="24"/>
          <w:lang w:eastAsia="ru-RU"/>
        </w:rPr>
        <w:t>32</w:t>
      </w:r>
      <w:r w:rsidR="00FC3ED5" w:rsidRPr="006A3522">
        <w:rPr>
          <w:rFonts w:ascii="Times New Roman" w:hAnsi="Times New Roman"/>
          <w:bCs/>
          <w:sz w:val="24"/>
          <w:szCs w:val="24"/>
          <w:lang w:eastAsia="ru-RU"/>
        </w:rPr>
        <w:t>-VІІІ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</w:p>
    <w:p w:rsidR="00501D9E" w:rsidRDefault="00501D9E" w:rsidP="00501D9E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01D9E" w:rsidRDefault="00501D9E" w:rsidP="00501D9E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ПАСПОРТ ПРОГРАМИ</w:t>
      </w:r>
    </w:p>
    <w:p w:rsidR="00501D9E" w:rsidRDefault="00501D9E" w:rsidP="00501D9E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3"/>
        <w:gridCol w:w="5529"/>
      </w:tblGrid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FC3ED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</w:t>
            </w:r>
            <w:r w:rsidR="00FC3ED5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23 січня 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>5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року </w:t>
            </w:r>
            <w:r w:rsidRPr="007F4B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C3E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</w:t>
            </w:r>
            <w:bookmarkStart w:id="1" w:name="_GoBack"/>
            <w:bookmarkEnd w:id="1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грудня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1336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704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70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 (у разі наявності)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 </w:t>
            </w:r>
          </w:p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ind w:left="-108" w:right="-122" w:hanging="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розпорядник коштів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501D9E" w:rsidTr="009A719F">
        <w:trPr>
          <w:trHeight w:val="32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будівель, споруд, лінійних об’єктів 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5-2026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</w:tr>
      <w:tr w:rsidR="00501D9E" w:rsidTr="009A719F">
        <w:trPr>
          <w:trHeight w:val="6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B6512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2 130,0</w:t>
            </w:r>
          </w:p>
        </w:tc>
      </w:tr>
      <w:tr w:rsidR="00501D9E" w:rsidTr="009A719F">
        <w:trPr>
          <w:trHeight w:val="43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464D77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Ананьївської міської територіальної громади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9E" w:rsidRPr="00464D77" w:rsidRDefault="00501D9E" w:rsidP="009A71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2 130,0 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інших джерел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01D9E" w:rsidRDefault="00501D9E" w:rsidP="00501D9E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Додаток 1</w:t>
      </w:r>
    </w:p>
    <w:p w:rsidR="00501D9E" w:rsidRDefault="00501D9E" w:rsidP="00501D9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501D9E" w:rsidRDefault="00501D9E" w:rsidP="00501D9E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1D9E" w:rsidRDefault="00501D9E" w:rsidP="00501D9E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1D9E" w:rsidRDefault="00501D9E" w:rsidP="00501D9E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501D9E" w:rsidRDefault="00501D9E" w:rsidP="00501D9E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міської територіальної громади на 2025-2026 роки</w:t>
      </w:r>
    </w:p>
    <w:p w:rsidR="00501D9E" w:rsidRDefault="00501D9E" w:rsidP="00501D9E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1D9E" w:rsidRDefault="00501D9E" w:rsidP="00501D9E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100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1559"/>
        <w:gridCol w:w="1566"/>
        <w:gridCol w:w="1842"/>
      </w:tblGrid>
      <w:tr w:rsidR="00501D9E" w:rsidTr="009A719F">
        <w:trPr>
          <w:trHeight w:val="1134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Рік виконання</w:t>
            </w: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501D9E" w:rsidTr="009A719F">
        <w:trPr>
          <w:trHeight w:val="66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9E" w:rsidTr="009A719F">
        <w:trPr>
          <w:trHeight w:val="5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9E" w:rsidRDefault="00501D9E" w:rsidP="009A719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Обсяг ресурсів, усього, у тому числі: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9E" w:rsidRPr="00780136" w:rsidRDefault="00501D9E" w:rsidP="009A719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1 4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2 1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01D9E" w:rsidTr="009A719F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9E" w:rsidRDefault="00501D9E" w:rsidP="009A719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9E" w:rsidRPr="00780136" w:rsidRDefault="00501D9E" w:rsidP="009A719F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1 48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  <w:sectPr w:rsidR="00501D9E" w:rsidSect="00FC3ED5">
          <w:pgSz w:w="11906" w:h="16838"/>
          <w:pgMar w:top="993" w:right="566" w:bottom="568" w:left="1701" w:header="708" w:footer="708" w:gutter="0"/>
          <w:cols w:space="720"/>
        </w:sectPr>
      </w:pPr>
    </w:p>
    <w:p w:rsidR="00501D9E" w:rsidRDefault="00501D9E" w:rsidP="00501D9E">
      <w:pPr>
        <w:spacing w:after="0" w:line="240" w:lineRule="auto"/>
        <w:ind w:left="9356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</w:p>
    <w:p w:rsidR="00501D9E" w:rsidRDefault="00501D9E" w:rsidP="00501D9E">
      <w:pPr>
        <w:spacing w:after="0" w:line="240" w:lineRule="auto"/>
        <w:ind w:left="93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501D9E" w:rsidRDefault="00501D9E" w:rsidP="00D043F2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Pr="00A511F1" w:rsidRDefault="00501D9E" w:rsidP="00501D9E">
      <w:pPr>
        <w:keepNext/>
        <w:spacing w:after="0" w:line="240" w:lineRule="auto"/>
        <w:ind w:right="128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Пріоритетні напрями діяльності та заходи  цільової Програми з енергоефективності  та енергозбереження</w:t>
      </w:r>
    </w:p>
    <w:p w:rsidR="00501D9E" w:rsidRPr="003613A7" w:rsidRDefault="00501D9E" w:rsidP="00501D9E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на території  Ананьївської міської територіальної громади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5 - 2026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:rsidR="00501D9E" w:rsidRPr="003613A7" w:rsidRDefault="00501D9E" w:rsidP="00501D9E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660"/>
        <w:gridCol w:w="4396"/>
        <w:gridCol w:w="2693"/>
        <w:gridCol w:w="1134"/>
        <w:gridCol w:w="1134"/>
        <w:gridCol w:w="1134"/>
        <w:gridCol w:w="1134"/>
        <w:gridCol w:w="1763"/>
      </w:tblGrid>
      <w:tr w:rsidR="00501D9E" w:rsidRPr="00A511F1" w:rsidTr="009A719F">
        <w:trPr>
          <w:trHeight w:val="14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23" w:right="13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 напряму діяльності </w:t>
            </w:r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щодо реалізації 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завдань програми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програми, стисла характеристика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</w:t>
            </w: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фінансу-ва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Орієнтовний обсяг фінансування, </w:t>
            </w:r>
            <w:proofErr w:type="spellStart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Очікуваний результат</w:t>
            </w:r>
          </w:p>
        </w:tc>
      </w:tr>
      <w:tr w:rsidR="00501D9E" w:rsidRPr="00A511F1" w:rsidTr="009A719F">
        <w:trPr>
          <w:trHeight w:val="53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01D9E" w:rsidRPr="008A58DE" w:rsidTr="00133FAC">
        <w:trPr>
          <w:trHeight w:val="187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Впровадження енергозберігаючих та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енергоефективних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заходів</w:t>
            </w:r>
          </w:p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Default="00501D9E" w:rsidP="00133FAC">
            <w:pPr>
              <w:pStyle w:val="docdata"/>
              <w:spacing w:before="0" w:beforeAutospacing="0" w:after="0" w:afterAutospacing="0"/>
            </w:pPr>
            <w:r w:rsidRPr="00A511F1"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color w:val="000000"/>
                <w:sz w:val="20"/>
                <w:szCs w:val="20"/>
              </w:rPr>
              <w:t xml:space="preserve">Капітальний ремонт  даху </w:t>
            </w:r>
            <w:r>
              <w:rPr>
                <w:color w:val="000000"/>
                <w:sz w:val="20"/>
                <w:szCs w:val="20"/>
              </w:rPr>
              <w:t>сільського</w:t>
            </w:r>
            <w:r w:rsidR="008F0D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Будинку культури села Гандрабури КУ"Ананьївський центральний Будинок культури Ананьївської міської ради"</w:t>
            </w:r>
          </w:p>
          <w:p w:rsidR="00501D9E" w:rsidRPr="007249BE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ільський район, Одеська область»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501D9E" w:rsidRDefault="00501D9E" w:rsidP="009A7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297B59" w:rsidRDefault="00501D9E" w:rsidP="009A719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Підвищення енергоефективності будівлі, скорочення витрат на комунальні платежі, зменшення енерговитрат і поліпшення якості перебування в будівлі. </w:t>
            </w:r>
          </w:p>
        </w:tc>
      </w:tr>
      <w:tr w:rsidR="00501D9E" w:rsidRPr="00676FF8" w:rsidTr="009A719F">
        <w:trPr>
          <w:trHeight w:val="23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з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гратами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дверей в громадському  будинку (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нажитлова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будівля) з господарськими (допоміжними) будівлями та спорудами (філія Одеського художнього музею)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 Незалежності, 61,м.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B5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557D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D9E" w:rsidRPr="007B57E5" w:rsidTr="009A719F">
        <w:trPr>
          <w:trHeight w:val="17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pStyle w:val="docdata"/>
              <w:spacing w:before="0" w:beforeAutospacing="0" w:after="0" w:afterAutospacing="0"/>
              <w:rPr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D9E" w:rsidRPr="00A511F1" w:rsidTr="009A719F">
        <w:trPr>
          <w:trHeight w:val="1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дверей, улаштування опалення в будівлі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"Центр надання соціальних послуг Ананьївської міської ради"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Джерельна, 22,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53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9F20DA" w:rsidRDefault="00501D9E" w:rsidP="00B53E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 та дверей в будівлях   КУ «Заклад дошкільної освіти (ясла-садок) «Ромашка» Ананьївської міської ради»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Павла Омеляновича-Павленко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,60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–б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алансоутриму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7249BE" w:rsidTr="009A719F">
        <w:trPr>
          <w:trHeight w:val="169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Павла, 65,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249BE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7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Утеплення фасаду,  заміна вікон та дверей в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Комунальної установи "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вул.Героїв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8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C04E82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заміна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дверей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будівлях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Новоселівської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філії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>Комунальн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ої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«Ананьївський ліцей №2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Шевченка Т.Г., буд. 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Новоселівка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B53ECA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дверей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Гімназійна, 38,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житлово-комунального господарства та інфраструктури Ананьївської міської ради, комунальні установи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балансоутри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мувачі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Ананьївської територіальної громади </w:t>
            </w: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Улаштування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утеплення стін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заміна та утеплення даху,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Центральна, 49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Романівка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>
              <w:rPr>
                <w:rFonts w:ascii="Times New Roman" w:hAnsi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та утеплення даху, заміна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 будівлі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Шелехівської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Лесі Українки, 176 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rPr>
          <w:trHeight w:val="16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8D402C" w:rsidRDefault="00501D9E" w:rsidP="009A7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’єкту: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«К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тера «Е» Комунального некомерційного підприємства «Ананьївська багатопрофільна міська лікарня Ананьївської міської ради»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</w:p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249BE" w:rsidRDefault="00501D9E" w:rsidP="00133F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вул..Богдана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Хмельницького, 69 Б,  с.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 Поділ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8F0D3B">
        <w:trPr>
          <w:trHeight w:val="194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8F0D3B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Джерельна, 24,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ільський район, Одеська область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D5729E" w:rsidTr="00133FAC">
        <w:trPr>
          <w:trHeight w:val="186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Подільська, 44, с. Ананьїв, Подільський район, Одеська область</w:t>
            </w:r>
            <w:r w:rsidR="008F0D3B"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D5729E" w:rsidTr="00133FAC">
        <w:trPr>
          <w:trHeight w:val="18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Заміна вікон та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фельдшерського пункту КНП «Ананьївський центр первинної медико-санітарної допомоги Ананьївської міської ради»</w:t>
            </w:r>
            <w:r w:rsidR="008F0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Б.Хмельницького, 31,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8F0D3B">
        <w:trPr>
          <w:trHeight w:val="18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3613A7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375AE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B57250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B57250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B57250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B57250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B57250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B57250" w:rsidRDefault="00501D9E" w:rsidP="00133F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’єкту: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 «А» Комунального некомерційного підприємства «Ананьївська багатопрофільна міська лікарня Ананьївської міської ради»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адресою: вул.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і споруд</w:t>
            </w:r>
          </w:p>
          <w:p w:rsidR="00501D9E" w:rsidRPr="00B57250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Отримання сертифікату та проведення енергоаудиту нежитлової будівлі з господарськими (допоміжними) спорудами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Визначення  енергетичного потенціалу будівлі, визначення заходів необхідних для підвищення енергоефективності будівель, участь в державній Програмі з енергоефективності.</w:t>
            </w: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Зарічна, 134,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України, 48,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Шелеховської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філії комунальної установи                     «Ананьївський ліцей №1 Ананьївської міської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ради» за адресою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27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с.Шелехове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Бюджет Ананьївської територіал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Незалежності, 51,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напрямком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FF7629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1 480,0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Всього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FF7629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D9E" w:rsidRDefault="00501D9E" w:rsidP="00501D9E"/>
    <w:p w:rsidR="00501D9E" w:rsidRDefault="00501D9E" w:rsidP="00501D9E"/>
    <w:p w:rsidR="00501D9E" w:rsidRDefault="00501D9E" w:rsidP="00501D9E"/>
    <w:p w:rsidR="00501D9E" w:rsidRDefault="00501D9E" w:rsidP="00501D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0E46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D9E" w:rsidRDefault="00501D9E" w:rsidP="000E46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D9E" w:rsidRPr="00501D9E" w:rsidRDefault="00501D9E" w:rsidP="000E4609"/>
    <w:sectPr w:rsidR="00501D9E" w:rsidRPr="00501D9E" w:rsidSect="00501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4"/>
    <w:rsid w:val="000E4609"/>
    <w:rsid w:val="00133FAC"/>
    <w:rsid w:val="003D04D3"/>
    <w:rsid w:val="00457EF2"/>
    <w:rsid w:val="00501D9E"/>
    <w:rsid w:val="00846A24"/>
    <w:rsid w:val="008F0D3B"/>
    <w:rsid w:val="00B53ECA"/>
    <w:rsid w:val="00C37EA3"/>
    <w:rsid w:val="00D043F2"/>
    <w:rsid w:val="00FB7C61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0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09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501D9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0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0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09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501D9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0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2025-01-22T08:15:00Z</dcterms:created>
  <dcterms:modified xsi:type="dcterms:W3CDTF">2025-01-24T13:56:00Z</dcterms:modified>
</cp:coreProperties>
</file>