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0D" w:rsidRPr="002024DC" w:rsidRDefault="003B590D" w:rsidP="003B590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024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2CEDE73" wp14:editId="4538AAD5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0D" w:rsidRPr="002024DC" w:rsidRDefault="003B590D" w:rsidP="003B590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024D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B590D" w:rsidRPr="002024DC" w:rsidRDefault="003B590D" w:rsidP="003B590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024D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B590D" w:rsidRPr="002024DC" w:rsidRDefault="003B590D" w:rsidP="003B59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024D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B590D" w:rsidRPr="002024DC" w:rsidRDefault="003B590D" w:rsidP="003B590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B590D" w:rsidRDefault="003B590D" w:rsidP="00C964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</w:p>
    <w:p w:rsidR="00C964A6" w:rsidRPr="002024DC" w:rsidRDefault="00C964A6" w:rsidP="00C964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24 січня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року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2024DC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024DC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7D0A15" w:rsidRPr="00580F5C" w:rsidRDefault="007D0A15" w:rsidP="00580F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A4D" w:rsidRPr="00E27A4D" w:rsidRDefault="00E27A4D" w:rsidP="00E27A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Про схвалення звіту щодо виконання бюджету </w:t>
      </w:r>
    </w:p>
    <w:p w:rsidR="00E27A4D" w:rsidRPr="00E27A4D" w:rsidRDefault="00E27A4D" w:rsidP="007D0A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Ананьївської міської територіальної громади за  2024 рік</w:t>
      </w:r>
    </w:p>
    <w:p w:rsidR="00E27A4D" w:rsidRPr="007D0A15" w:rsidRDefault="00E27A4D" w:rsidP="00E27A4D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hi-IN" w:bidi="hi-IN"/>
        </w:rPr>
      </w:pPr>
      <w:r w:rsidRPr="007D0A15">
        <w:rPr>
          <w:rFonts w:ascii="Times New Roman" w:hAnsi="Times New Roman"/>
          <w:sz w:val="28"/>
          <w:szCs w:val="28"/>
          <w:lang w:val="uk-UA" w:eastAsia="hi-IN" w:bidi="hi-IN"/>
        </w:rPr>
        <w:t xml:space="preserve">Відповідно до пункту 4 статті 80 Бюджетного кодексу України, на підставі  пункту  23 статті 26 Закону України "Про місцеве самоврядування в Україні", розглянувши звіт про виконання бюджету Ананьївської міської територіальної громади за 2024 рік, враховуючи висновки та рекомендації постійної комісії </w:t>
      </w:r>
      <w:r w:rsidR="007D0A15">
        <w:rPr>
          <w:rFonts w:ascii="Times New Roman" w:hAnsi="Times New Roman"/>
          <w:sz w:val="28"/>
          <w:szCs w:val="28"/>
          <w:lang w:val="uk-UA" w:eastAsia="hi-IN" w:bidi="hi-IN"/>
        </w:rPr>
        <w:t xml:space="preserve">Ананьївської </w:t>
      </w:r>
      <w:r w:rsidRPr="007D0A15">
        <w:rPr>
          <w:rFonts w:ascii="Times New Roman" w:hAnsi="Times New Roman"/>
          <w:sz w:val="28"/>
          <w:szCs w:val="28"/>
          <w:lang w:val="uk-UA" w:eastAsia="hi-IN" w:bidi="hi-IN"/>
        </w:rPr>
        <w:t>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E27A4D" w:rsidRPr="00E01CDA" w:rsidRDefault="00E27A4D" w:rsidP="007D0A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hi-IN" w:bidi="hi-IN"/>
        </w:rPr>
      </w:pPr>
      <w:r w:rsidRPr="00E01CDA">
        <w:rPr>
          <w:rFonts w:ascii="Times New Roman" w:hAnsi="Times New Roman"/>
          <w:sz w:val="24"/>
          <w:szCs w:val="24"/>
          <w:lang w:val="uk-UA" w:eastAsia="hi-IN" w:bidi="hi-IN"/>
        </w:rPr>
        <w:t xml:space="preserve"> </w:t>
      </w:r>
    </w:p>
    <w:p w:rsidR="00E27A4D" w:rsidRDefault="00E27A4D" w:rsidP="007D0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textAlignment w:val="baseline"/>
        <w:rPr>
          <w:rFonts w:ascii="ProbaPro" w:eastAsia="Times New Roman" w:hAnsi="ProbaPro" w:cs="Courier New"/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E27A4D">
        <w:rPr>
          <w:rFonts w:ascii="ProbaPro" w:eastAsia="Times New Roman" w:hAnsi="ProbaPro" w:cs="Courier New"/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ВИРІШИЛА:</w:t>
      </w:r>
    </w:p>
    <w:p w:rsidR="007D0A15" w:rsidRPr="007D0A15" w:rsidRDefault="007D0A15" w:rsidP="007D0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ProbaPro" w:eastAsia="Times New Roman" w:hAnsi="ProbaPro" w:cs="Courier New"/>
          <w:color w:val="1D1D1B"/>
          <w:sz w:val="24"/>
          <w:szCs w:val="24"/>
          <w:lang w:val="uk-UA" w:eastAsia="uk-UA"/>
        </w:rPr>
      </w:pP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1. Схвалити  звіт  про виконання бюджету Ананьївської міської тер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>иторіальної громади за 2024 рік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1.1. По доходах у сумі </w:t>
      </w:r>
      <w:r w:rsidRPr="007D0A15">
        <w:rPr>
          <w:rFonts w:ascii="Times New Roman" w:hAnsi="Times New Roman"/>
          <w:sz w:val="28"/>
          <w:szCs w:val="28"/>
          <w:lang w:eastAsia="ar-SA"/>
        </w:rPr>
        <w:t>250 488 414,34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 грн., з них по загальному фонду у сумі</w:t>
      </w:r>
      <w:r w:rsidRPr="007D0A15">
        <w:rPr>
          <w:rFonts w:ascii="Times New Roman" w:hAnsi="Times New Roman"/>
          <w:sz w:val="28"/>
          <w:szCs w:val="28"/>
          <w:lang w:eastAsia="ar-SA"/>
        </w:rPr>
        <w:t xml:space="preserve"> 216 113 004,33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 грн</w:t>
      </w:r>
      <w:r w:rsidR="007D0A15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 xml:space="preserve">, по спеціальному фонду у сумі </w:t>
      </w:r>
      <w:r w:rsidRPr="007D0A15">
        <w:rPr>
          <w:rFonts w:ascii="Times New Roman" w:hAnsi="Times New Roman"/>
          <w:sz w:val="28"/>
          <w:szCs w:val="28"/>
          <w:lang w:eastAsia="ar-SA"/>
        </w:rPr>
        <w:t xml:space="preserve">34 375 410,01 </w:t>
      </w:r>
      <w:r w:rsidRPr="007D0A15">
        <w:rPr>
          <w:rFonts w:ascii="Times New Roman" w:hAnsi="Times New Roman"/>
          <w:sz w:val="28"/>
          <w:szCs w:val="28"/>
          <w:lang w:val="uk-UA" w:eastAsia="ar-SA"/>
        </w:rPr>
        <w:t>грн. згідно з додатком  1 до цього рішення;</w:t>
      </w: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1.2. По видатках у сумі 257019820,09 грн., з них по загальному фонду у сумі</w:t>
      </w:r>
      <w:r w:rsidRPr="007D0A15">
        <w:rPr>
          <w:rFonts w:ascii="Times New Roman" w:hAnsi="Times New Roman"/>
          <w:sz w:val="28"/>
          <w:szCs w:val="28"/>
          <w:lang w:eastAsia="uk-UA"/>
        </w:rPr>
        <w:t xml:space="preserve"> 211322569,26 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грн., по спеціальному фонду у сумі 45 697 250,83 грн.  згідно з додатком  2 до цього рішення;</w:t>
      </w:r>
    </w:p>
    <w:p w:rsidR="00E27A4D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1.3. По джерелах фінансування бюджету дефіцит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 xml:space="preserve"> бюджету у сумі 6531405,75 грн.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, з них профіцит загального фонду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 xml:space="preserve"> бюджету у сумі 4790435,07 грн.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 xml:space="preserve">, дефіцит спеціального 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>бюджету у сумі 10783785,34 грн.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 xml:space="preserve"> згідно з додатком 3 до цього рішення.</w:t>
      </w:r>
    </w:p>
    <w:p w:rsidR="007D0A15" w:rsidRPr="007D0A15" w:rsidRDefault="007D0A15" w:rsidP="007D0A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2. Відповідно до частини 4 статті 28 Бюджетного кодексу України здійснити опублікування цього рішення на сайті Ананьївської міської ради.</w:t>
      </w:r>
    </w:p>
    <w:p w:rsidR="007D0A15" w:rsidRPr="007D0A15" w:rsidRDefault="007D0A15" w:rsidP="007D0A1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27A4D" w:rsidRPr="007D0A15" w:rsidRDefault="00E27A4D" w:rsidP="007D0A1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D0A15">
        <w:rPr>
          <w:rFonts w:ascii="Times New Roman" w:hAnsi="Times New Roman"/>
          <w:sz w:val="28"/>
          <w:szCs w:val="28"/>
          <w:lang w:val="uk-UA" w:eastAsia="uk-UA"/>
        </w:rPr>
        <w:t>3. Контроль за виконання цього рішення покласти на постійну комісію Ана</w:t>
      </w:r>
      <w:r w:rsidR="007D0A15">
        <w:rPr>
          <w:rFonts w:ascii="Times New Roman" w:hAnsi="Times New Roman"/>
          <w:sz w:val="28"/>
          <w:szCs w:val="28"/>
          <w:lang w:val="uk-UA" w:eastAsia="uk-UA"/>
        </w:rPr>
        <w:t>н</w:t>
      </w:r>
      <w:r w:rsidRPr="007D0A15">
        <w:rPr>
          <w:rFonts w:ascii="Times New Roman" w:hAnsi="Times New Roman"/>
          <w:sz w:val="28"/>
          <w:szCs w:val="28"/>
          <w:lang w:val="uk-UA" w:eastAsia="uk-UA"/>
        </w:rPr>
        <w:t>ьївської 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27A4D" w:rsidRPr="00E27A4D" w:rsidRDefault="00E27A4D" w:rsidP="00E27A4D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C964A6" w:rsidRDefault="00C964A6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E27A4D" w:rsidRPr="00E27A4D" w:rsidRDefault="00E27A4D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0"/>
          <w:szCs w:val="20"/>
          <w:lang w:val="uk-UA" w:eastAsia="ar-SA"/>
        </w:rPr>
      </w:pP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="00C964A6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</w:t>
      </w:r>
      <w:r w:rsidRPr="00E27A4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Юрій ТИЩЕНКО</w:t>
      </w:r>
    </w:p>
    <w:p w:rsidR="00E27A4D" w:rsidRPr="00E27A4D" w:rsidRDefault="00E27A4D" w:rsidP="00E27A4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0"/>
          <w:szCs w:val="20"/>
          <w:lang w:val="uk-UA" w:eastAsia="ar-SA"/>
        </w:rPr>
      </w:pPr>
      <w:bookmarkStart w:id="0" w:name="_GoBack"/>
      <w:bookmarkEnd w:id="0"/>
    </w:p>
    <w:sectPr w:rsidR="00E27A4D" w:rsidRPr="00E27A4D" w:rsidSect="002A6EC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0999"/>
    <w:multiLevelType w:val="hybridMultilevel"/>
    <w:tmpl w:val="CF7EC0A6"/>
    <w:lvl w:ilvl="0" w:tplc="5D1ED9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A703AB"/>
    <w:multiLevelType w:val="hybridMultilevel"/>
    <w:tmpl w:val="8530F22E"/>
    <w:lvl w:ilvl="0" w:tplc="7F0C6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1"/>
    <w:rsid w:val="002A3505"/>
    <w:rsid w:val="002A6EC7"/>
    <w:rsid w:val="00323F85"/>
    <w:rsid w:val="003B590D"/>
    <w:rsid w:val="003E2F6C"/>
    <w:rsid w:val="0041205B"/>
    <w:rsid w:val="00470E04"/>
    <w:rsid w:val="004C2D89"/>
    <w:rsid w:val="004D751E"/>
    <w:rsid w:val="00580F5C"/>
    <w:rsid w:val="0061364C"/>
    <w:rsid w:val="00643BAE"/>
    <w:rsid w:val="007D0A15"/>
    <w:rsid w:val="00957CA5"/>
    <w:rsid w:val="00AD7942"/>
    <w:rsid w:val="00B57A3D"/>
    <w:rsid w:val="00BC362C"/>
    <w:rsid w:val="00C53AF7"/>
    <w:rsid w:val="00C964A6"/>
    <w:rsid w:val="00D9658D"/>
    <w:rsid w:val="00E01CDA"/>
    <w:rsid w:val="00E139FA"/>
    <w:rsid w:val="00E27A4D"/>
    <w:rsid w:val="00E7136C"/>
    <w:rsid w:val="00F9194F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6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D0A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6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D0A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2025-01-27T06:50:00Z</cp:lastPrinted>
  <dcterms:created xsi:type="dcterms:W3CDTF">2025-01-06T09:58:00Z</dcterms:created>
  <dcterms:modified xsi:type="dcterms:W3CDTF">2025-01-29T09:19:00Z</dcterms:modified>
</cp:coreProperties>
</file>