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3A01C8">
        <w:rPr>
          <w:b/>
          <w:sz w:val="28"/>
          <w:szCs w:val="32"/>
          <w:lang w:val="uk-UA"/>
        </w:rPr>
        <w:t>3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312DF5" w:rsidRDefault="00312DF5" w:rsidP="00312DF5">
      <w:pPr>
        <w:rPr>
          <w:szCs w:val="28"/>
          <w:lang w:val="uk-UA"/>
        </w:rPr>
      </w:pPr>
    </w:p>
    <w:p w:rsidR="00312DF5" w:rsidRDefault="003A01C8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312DF5">
        <w:rPr>
          <w:sz w:val="28"/>
          <w:szCs w:val="28"/>
          <w:lang w:val="uk-UA"/>
        </w:rPr>
        <w:t xml:space="preserve">2024 року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312DF5">
        <w:rPr>
          <w:sz w:val="28"/>
          <w:szCs w:val="28"/>
          <w:lang w:val="uk-UA"/>
        </w:rPr>
        <w:t xml:space="preserve">    </w:t>
      </w:r>
      <w:proofErr w:type="spellStart"/>
      <w:r w:rsidR="00312DF5">
        <w:rPr>
          <w:sz w:val="28"/>
          <w:szCs w:val="28"/>
          <w:lang w:val="uk-UA"/>
        </w:rPr>
        <w:t>м.Ананьїв</w:t>
      </w:r>
      <w:proofErr w:type="spellEnd"/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56387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56387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56387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56387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56387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900C65">
        <w:rPr>
          <w:sz w:val="28"/>
          <w:szCs w:val="28"/>
          <w:lang w:val="uk-UA"/>
        </w:rPr>
        <w:t xml:space="preserve">Микола </w:t>
      </w:r>
      <w:proofErr w:type="spellStart"/>
      <w:r w:rsidR="00900C65">
        <w:rPr>
          <w:sz w:val="28"/>
          <w:szCs w:val="28"/>
          <w:lang w:val="uk-UA"/>
        </w:rPr>
        <w:t>Котлик</w:t>
      </w:r>
      <w:proofErr w:type="spellEnd"/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 w:eastAsia="uk-UA"/>
        </w:rPr>
        <w:t xml:space="preserve"> секретар Ананьївської міської ради</w:t>
      </w:r>
      <w:r>
        <w:rPr>
          <w:b/>
          <w:sz w:val="28"/>
          <w:szCs w:val="28"/>
          <w:lang w:val="uk-UA"/>
        </w:rPr>
        <w:t>;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середовища Ананьївс</w:t>
      </w:r>
      <w:r w:rsidR="00E74B02">
        <w:rPr>
          <w:sz w:val="28"/>
          <w:szCs w:val="28"/>
          <w:lang w:val="uk-UA"/>
        </w:rPr>
        <w:t>ької міс</w:t>
      </w:r>
      <w:r w:rsidR="003A01C8">
        <w:rPr>
          <w:sz w:val="28"/>
          <w:szCs w:val="28"/>
          <w:lang w:val="uk-UA"/>
        </w:rPr>
        <w:t>ької ради.</w:t>
      </w:r>
    </w:p>
    <w:p w:rsidR="003A01C8" w:rsidRDefault="003A01C8" w:rsidP="00312DF5">
      <w:pPr>
        <w:jc w:val="both"/>
        <w:rPr>
          <w:sz w:val="28"/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4F6555" w:rsidRPr="005574DA" w:rsidRDefault="004F655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312DF5" w:rsidRDefault="00312DF5" w:rsidP="00312D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rFonts w:eastAsia="MS Mincho"/>
          <w:sz w:val="28"/>
          <w:szCs w:val="28"/>
          <w:lang w:val="uk-UA" w:eastAsia="ja-JP"/>
        </w:rPr>
        <w:t xml:space="preserve">1. </w:t>
      </w:r>
      <w:r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Настасюку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Анатолію Валентиновичу.</w:t>
      </w:r>
    </w:p>
    <w:p w:rsidR="003A01C8" w:rsidRPr="003A01C8" w:rsidRDefault="003A01C8" w:rsidP="003A01C8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szCs w:val="28"/>
          <w:lang w:val="uk-UA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="MS Mincho"/>
          <w:sz w:val="28"/>
          <w:szCs w:val="28"/>
          <w:lang w:val="uk-UA" w:eastAsia="ja-JP"/>
        </w:rPr>
        <w:t xml:space="preserve">2. </w:t>
      </w:r>
      <w:r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Крижановській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Валентині Василівні.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="MS Mincho"/>
          <w:sz w:val="28"/>
          <w:szCs w:val="28"/>
          <w:lang w:val="uk-UA" w:eastAsia="ja-JP"/>
        </w:rPr>
        <w:t xml:space="preserve">3. </w:t>
      </w:r>
      <w:r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</w:t>
      </w:r>
      <w:r w:rsidRPr="003A01C8">
        <w:rPr>
          <w:rFonts w:eastAsiaTheme="minorHAnsi"/>
          <w:sz w:val="28"/>
          <w:szCs w:val="28"/>
          <w:lang w:val="uk-UA" w:eastAsia="en-US"/>
        </w:rPr>
        <w:lastRenderedPageBreak/>
        <w:t xml:space="preserve">будівель і споруд (присадибна ділянка) та передачу її безоплатно у власність громадянці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Тодоровській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Марії Володимирівні.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Бурдейній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Світлані Петрівні.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Ципотанту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Володимиру Андрійовичу та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Тимчаковському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Сергію Анатолійовичу.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Букарову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Олегу Миколайовичу.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7.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Діденко Олені Василівні.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Осипенко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Галині Іванівні.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9.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Кушніру Анатолію Володимировичу.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lastRenderedPageBreak/>
        <w:t xml:space="preserve">10.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Краснянській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Любові Андріївні.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11.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Слабнюку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Василю Родіоновичу.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Лозинському Олександру Івановичу.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Бойку Петру Мефодійовичу.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Орловій Наталі Василівні.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Вакарчук Анні Павлівні.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17.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Ярославовичу.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18. Про затвердження технічної документації із землеустрою щодо інвентаризації земельної ділянки.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19.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20. Про надання в оренду земельної ділянки для розміщення та експлуатації об’єктів і споруд телекомунікацій.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21. Про надання дозволу на розробку проекту землеустрою щодо відведення земельної ділянки зі зміною цільового призначення.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22. 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Шкрабку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Івану Миколайовичу.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23.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Усатенку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Олександру Івановичу.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24. Про надання дозволу на розробку технічних документацій із землеустрою щодо інвентаризації земельних ділянок.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25. Про укладання додаткової угоди до договору оренди землі від                     27 вересня 2024 року №409.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26.  Про укладання додаткових угод до договорів оренди землі.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27. Про укладання додаткової угоди до договору оренди землі від                                             27 вересня 2024 року №413.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28.  Про затвердження додаткових угод до договорів оренди землі.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29.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Мукану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Юрію Валерійовичу.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30.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Драгану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Миколі Охрімовичу.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 xml:space="preserve">31.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3A01C8">
        <w:rPr>
          <w:rFonts w:eastAsiaTheme="minorHAnsi"/>
          <w:sz w:val="28"/>
          <w:szCs w:val="28"/>
          <w:lang w:val="uk-UA" w:eastAsia="en-US"/>
        </w:rPr>
        <w:t>Брайловському</w:t>
      </w:r>
      <w:proofErr w:type="spellEnd"/>
      <w:r w:rsidRPr="003A01C8">
        <w:rPr>
          <w:rFonts w:eastAsiaTheme="minorHAnsi"/>
          <w:sz w:val="28"/>
          <w:szCs w:val="28"/>
          <w:lang w:val="uk-UA" w:eastAsia="en-US"/>
        </w:rPr>
        <w:t xml:space="preserve"> Віктору Борисовичу.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32. Про затвердження проєкту землеустрою щодо відведення земельної ділянки зі зміною цільового призначення.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33. Про надання дозволу на розробку технічних документацій із землеустрою щодо інвентаризації земельних ділянок під проектними польовими дорогами.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3A01C8" w:rsidRPr="003A01C8" w:rsidRDefault="003A01C8" w:rsidP="003A01C8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A01C8">
        <w:rPr>
          <w:rFonts w:eastAsiaTheme="minorHAnsi"/>
          <w:sz w:val="28"/>
          <w:szCs w:val="28"/>
          <w:lang w:val="uk-UA" w:eastAsia="en-US"/>
        </w:rPr>
        <w:t>35.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«МАГНОЛІЯ-ЛАН».</w:t>
      </w:r>
    </w:p>
    <w:p w:rsidR="003A01C8" w:rsidRPr="003A01C8" w:rsidRDefault="003A01C8" w:rsidP="003A01C8">
      <w:pPr>
        <w:tabs>
          <w:tab w:val="left" w:pos="709"/>
        </w:tabs>
        <w:spacing w:after="200"/>
        <w:ind w:firstLine="709"/>
        <w:contextualSpacing/>
        <w:jc w:val="both"/>
        <w:rPr>
          <w:rFonts w:eastAsia="MS Mincho"/>
          <w:lang w:val="uk-UA" w:eastAsia="en-US"/>
        </w:rPr>
      </w:pPr>
      <w:r w:rsidRPr="003A01C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A01C8">
        <w:rPr>
          <w:rFonts w:eastAsia="MS Mincho"/>
          <w:szCs w:val="28"/>
          <w:lang w:val="uk-UA" w:eastAsia="ja-JP"/>
        </w:rPr>
        <w:t>Ананьївської міської ради</w:t>
      </w:r>
      <w:r w:rsidRPr="003A01C8">
        <w:rPr>
          <w:rFonts w:eastAsia="MS Mincho"/>
          <w:lang w:val="uk-UA" w:eastAsia="en-US"/>
        </w:rPr>
        <w:t xml:space="preserve"> – Наталія Тірон). </w:t>
      </w:r>
    </w:p>
    <w:p w:rsidR="000B0CC6" w:rsidRPr="000B0CC6" w:rsidRDefault="000B0CC6" w:rsidP="00312DF5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Default="00312DF5" w:rsidP="00312DF5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DD49AC" w:rsidRDefault="00DD49AC" w:rsidP="00312DF5">
      <w:pPr>
        <w:ind w:firstLine="709"/>
        <w:jc w:val="both"/>
        <w:rPr>
          <w:iCs/>
          <w:sz w:val="28"/>
          <w:shd w:val="clear" w:color="auto" w:fill="FFFFFF"/>
          <w:lang w:val="uk-UA"/>
        </w:rPr>
      </w:pPr>
    </w:p>
    <w:p w:rsidR="00DD49AC" w:rsidRDefault="00DD49AC" w:rsidP="00312DF5">
      <w:pPr>
        <w:ind w:firstLine="709"/>
        <w:jc w:val="both"/>
        <w:rPr>
          <w:iCs/>
          <w:sz w:val="28"/>
          <w:shd w:val="clear" w:color="auto" w:fill="FFFFFF"/>
          <w:lang w:val="uk-UA"/>
        </w:rPr>
      </w:pPr>
    </w:p>
    <w:p w:rsidR="003A01C8" w:rsidRPr="003A01C8" w:rsidRDefault="00312DF5" w:rsidP="003A01C8">
      <w:pPr>
        <w:pStyle w:val="a3"/>
        <w:numPr>
          <w:ilvl w:val="0"/>
          <w:numId w:val="5"/>
        </w:numPr>
        <w:spacing w:after="200"/>
        <w:ind w:left="0" w:firstLine="0"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b/>
          <w:sz w:val="28"/>
          <w:szCs w:val="28"/>
          <w:lang w:val="uk-UA"/>
        </w:rPr>
        <w:lastRenderedPageBreak/>
        <w:t>СЛУХАЛИ:</w:t>
      </w:r>
      <w:r w:rsidRPr="003A01C8">
        <w:rPr>
          <w:sz w:val="28"/>
          <w:szCs w:val="28"/>
          <w:lang w:val="uk-UA"/>
        </w:rPr>
        <w:t xml:space="preserve"> Андрія </w:t>
      </w:r>
      <w:proofErr w:type="spellStart"/>
      <w:r w:rsidRPr="003A01C8">
        <w:rPr>
          <w:sz w:val="28"/>
          <w:szCs w:val="28"/>
          <w:lang w:val="uk-UA"/>
        </w:rPr>
        <w:t>Берновегу</w:t>
      </w:r>
      <w:proofErr w:type="spellEnd"/>
      <w:r w:rsidRPr="003A01C8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«</w:t>
      </w:r>
      <w:r w:rsidR="003A01C8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3A01C8" w:rsidRPr="003A01C8">
        <w:rPr>
          <w:rFonts w:eastAsiaTheme="minorHAnsi"/>
          <w:sz w:val="28"/>
          <w:szCs w:val="28"/>
          <w:lang w:val="uk-UA" w:eastAsia="en-US"/>
        </w:rPr>
        <w:t>Настасюку</w:t>
      </w:r>
      <w:proofErr w:type="spellEnd"/>
      <w:r w:rsidR="003A01C8" w:rsidRPr="003A01C8">
        <w:rPr>
          <w:rFonts w:eastAsiaTheme="minorHAnsi"/>
          <w:sz w:val="28"/>
          <w:szCs w:val="28"/>
          <w:lang w:val="uk-UA" w:eastAsia="en-US"/>
        </w:rPr>
        <w:t xml:space="preserve"> Анатолію Валентиновичу.</w:t>
      </w:r>
    </w:p>
    <w:p w:rsidR="00312DF5" w:rsidRDefault="00312DF5" w:rsidP="00312DF5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5E41B9" w:rsidRDefault="005E41B9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</w:t>
      </w:r>
      <w:r w:rsidR="00D128EA">
        <w:rPr>
          <w:sz w:val="28"/>
          <w:szCs w:val="28"/>
          <w:lang w:val="uk-UA"/>
        </w:rPr>
        <w:t>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Крижановській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Валентині Василівні</w:t>
      </w:r>
      <w:r>
        <w:rPr>
          <w:sz w:val="28"/>
          <w:szCs w:val="28"/>
          <w:lang w:val="uk-UA" w:eastAsia="uk-UA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pStyle w:val="a3"/>
        <w:ind w:left="0"/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Тодоровській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Марії Володимирівні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Бурдейній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Світлані Петрівні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Ципотанту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Володимиру Андрійовичу та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Тимчаковському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Сергію Анатолійовичу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Букарову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Олегу Миколайовичу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E74B02" w:rsidRDefault="00E74B02" w:rsidP="00E74B02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Діденко Олені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Осипенко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Галині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0327A9" w:rsidRPr="000327A9" w:rsidRDefault="000327A9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Кушніру Анатолію Володимировичу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Краснянській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Любові Андріївні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95569" w:rsidRDefault="00895569" w:rsidP="00312DF5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70115" w:rsidRPr="003A01C8">
        <w:rPr>
          <w:rFonts w:eastAsiaTheme="minorHAnsi"/>
          <w:sz w:val="28"/>
          <w:szCs w:val="28"/>
          <w:lang w:val="uk-UA" w:eastAsia="en-US"/>
        </w:rPr>
        <w:t>Слабнюку</w:t>
      </w:r>
      <w:proofErr w:type="spellEnd"/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 Василю Родіоновичу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0B0CC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0B0CC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0B0CC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0B0CC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0B0CC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0B0CC6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0B0CC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Лозинському Олександру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0B0CC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0B0CC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0B0CC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0B0CC6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0B0CC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lastRenderedPageBreak/>
        <w:t>передачу її безоплатно у власність громадянину Бойку Петру Мефодійовичу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Орловій Наталі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Вакарчук Анні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95569" w:rsidRDefault="00895569" w:rsidP="00312DF5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7D0982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</w:t>
      </w:r>
      <w:r w:rsidR="00BA1374">
        <w:rPr>
          <w:rFonts w:eastAsia="Calibri"/>
          <w:sz w:val="28"/>
          <w:szCs w:val="28"/>
          <w:lang w:val="uk-UA" w:eastAsia="en-US"/>
        </w:rPr>
        <w:t xml:space="preserve">дносин та охорони навколишнього </w:t>
      </w:r>
      <w:r>
        <w:rPr>
          <w:rFonts w:eastAsia="Calibri"/>
          <w:sz w:val="28"/>
          <w:szCs w:val="28"/>
          <w:lang w:val="uk-UA" w:eastAsia="en-US"/>
        </w:rPr>
        <w:t>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7D0982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Ярославовичу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7D0982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3A01C8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інвентаризації земельної ділянки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DD49AC" w:rsidRPr="00DD49AC" w:rsidRDefault="00DD49AC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>Про надання в оренду земельної ділянки для розміщення та експлуатації об’єктів і споруд телекомунікацій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9F7FE5" w:rsidRPr="007D0982" w:rsidRDefault="009F7FE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E74B02" w:rsidRDefault="00BE476D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21.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66787">
        <w:rPr>
          <w:rFonts w:eastAsiaTheme="minorHAnsi"/>
          <w:sz w:val="28"/>
          <w:szCs w:val="28"/>
          <w:lang w:val="uk-UA" w:eastAsia="en-US"/>
        </w:rPr>
        <w:t>Про надання дозволів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 на </w:t>
      </w:r>
      <w:r w:rsidR="00966787">
        <w:rPr>
          <w:rFonts w:eastAsiaTheme="minorHAnsi"/>
          <w:sz w:val="28"/>
          <w:szCs w:val="28"/>
          <w:lang w:val="uk-UA" w:eastAsia="en-US"/>
        </w:rPr>
        <w:t>розробку проектів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 земле</w:t>
      </w:r>
      <w:r w:rsidR="00966787">
        <w:rPr>
          <w:rFonts w:eastAsiaTheme="minorHAnsi"/>
          <w:sz w:val="28"/>
          <w:szCs w:val="28"/>
          <w:lang w:val="uk-UA" w:eastAsia="en-US"/>
        </w:rPr>
        <w:t>устрою щодо відведення земельних ділянок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 зі зміною цільового призначення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22.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="00970115" w:rsidRPr="00712E00">
        <w:rPr>
          <w:rFonts w:eastAsiaTheme="minorHAnsi"/>
          <w:sz w:val="28"/>
          <w:szCs w:val="28"/>
          <w:lang w:val="uk-UA" w:eastAsia="en-US"/>
        </w:rPr>
        <w:t>Шкрабку</w:t>
      </w:r>
      <w:proofErr w:type="spellEnd"/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 Івану Миколайовичу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23.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970115" w:rsidRPr="00712E00">
        <w:rPr>
          <w:rFonts w:eastAsiaTheme="minorHAnsi"/>
          <w:sz w:val="28"/>
          <w:szCs w:val="28"/>
          <w:lang w:val="uk-UA" w:eastAsia="en-US"/>
        </w:rPr>
        <w:t>Усатенку</w:t>
      </w:r>
      <w:proofErr w:type="spellEnd"/>
      <w:r w:rsidR="00970115" w:rsidRPr="00712E00">
        <w:rPr>
          <w:rFonts w:eastAsiaTheme="minorHAnsi"/>
          <w:sz w:val="28"/>
          <w:szCs w:val="28"/>
          <w:lang w:val="uk-UA" w:eastAsia="en-US"/>
        </w:rPr>
        <w:t xml:space="preserve"> Олександру Івановичу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 xml:space="preserve">24.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Про надання дозволу на розробку технічних документацій із землеустрою щодо інвентаризації земельних ділянок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895569" w:rsidRDefault="00895569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BE476D" w:rsidRDefault="00543FA1" w:rsidP="00BE476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BE476D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BE476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25.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Про укладання додаткової угоди до договору оренд</w:t>
      </w:r>
      <w:r w:rsidR="00DA77E9">
        <w:rPr>
          <w:rFonts w:eastAsiaTheme="minorHAnsi"/>
          <w:sz w:val="28"/>
          <w:szCs w:val="28"/>
          <w:lang w:val="uk-UA" w:eastAsia="en-US"/>
        </w:rPr>
        <w:t xml:space="preserve">и землі від 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27 вересня 2024 року №409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2350B" w:rsidRPr="003B3547" w:rsidRDefault="00E2350B" w:rsidP="00543FA1">
      <w:pPr>
        <w:ind w:firstLine="709"/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26.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Про укладання додаткових угод до договор</w:t>
      </w:r>
      <w:r w:rsidR="00DA77E9">
        <w:rPr>
          <w:rFonts w:eastAsiaTheme="minorHAnsi"/>
          <w:sz w:val="28"/>
          <w:szCs w:val="28"/>
          <w:lang w:val="uk-UA" w:eastAsia="en-US"/>
        </w:rPr>
        <w:t>ів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 оренди землі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27.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Про укладання додаткової угоди до догово</w:t>
      </w:r>
      <w:r w:rsidR="00DA77E9">
        <w:rPr>
          <w:rFonts w:eastAsiaTheme="minorHAnsi"/>
          <w:sz w:val="28"/>
          <w:szCs w:val="28"/>
          <w:lang w:val="uk-UA" w:eastAsia="en-US"/>
        </w:rPr>
        <w:t xml:space="preserve">ру оренди землі від 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27 вересня 2024 року №413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895569" w:rsidRDefault="00895569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F92CF8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Pr="00F92CF8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F92CF8">
        <w:rPr>
          <w:b/>
          <w:sz w:val="28"/>
          <w:szCs w:val="28"/>
          <w:lang w:val="uk-UA"/>
        </w:rPr>
        <w:t>28. СЛУХАЛИ:</w:t>
      </w:r>
      <w:r w:rsidRPr="00F92CF8">
        <w:rPr>
          <w:sz w:val="28"/>
          <w:szCs w:val="28"/>
          <w:lang w:val="uk-UA"/>
        </w:rPr>
        <w:t xml:space="preserve"> Андрія </w:t>
      </w:r>
      <w:proofErr w:type="spellStart"/>
      <w:r w:rsidRPr="00F92CF8">
        <w:rPr>
          <w:sz w:val="28"/>
          <w:szCs w:val="28"/>
          <w:lang w:val="uk-UA"/>
        </w:rPr>
        <w:t>Берновегу</w:t>
      </w:r>
      <w:proofErr w:type="spellEnd"/>
      <w:r w:rsidRPr="00F92CF8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92CF8">
        <w:rPr>
          <w:sz w:val="28"/>
          <w:szCs w:val="28"/>
          <w:lang w:val="uk-UA"/>
        </w:rPr>
        <w:t>проєктом</w:t>
      </w:r>
      <w:proofErr w:type="spellEnd"/>
      <w:r w:rsidRPr="00F92CF8">
        <w:rPr>
          <w:sz w:val="28"/>
          <w:szCs w:val="28"/>
          <w:lang w:val="uk-UA"/>
        </w:rPr>
        <w:t xml:space="preserve"> рішення</w:t>
      </w:r>
      <w:r w:rsidRPr="00F92CF8"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 w:rsidRPr="00F92CF8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Pr="00F92CF8" w:rsidRDefault="00543FA1" w:rsidP="00543FA1">
      <w:pPr>
        <w:tabs>
          <w:tab w:val="left" w:pos="709"/>
        </w:tabs>
        <w:jc w:val="both"/>
        <w:rPr>
          <w:rFonts w:eastAsia="Calibri"/>
          <w:b/>
          <w:bCs/>
          <w:szCs w:val="28"/>
          <w:lang w:val="uk-UA" w:eastAsia="en-US"/>
        </w:rPr>
      </w:pPr>
    </w:p>
    <w:p w:rsidR="00543FA1" w:rsidRPr="00F92CF8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F92CF8">
        <w:rPr>
          <w:rFonts w:eastAsia="Calibri"/>
          <w:b/>
          <w:bCs/>
          <w:sz w:val="28"/>
          <w:szCs w:val="28"/>
          <w:lang w:val="uk-UA" w:eastAsia="en-US"/>
        </w:rPr>
        <w:t>ВИСТУПИЛИ:</w:t>
      </w:r>
      <w:r w:rsidRPr="00F92CF8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F92CF8">
        <w:rPr>
          <w:rFonts w:eastAsia="Calibri"/>
          <w:sz w:val="28"/>
          <w:szCs w:val="28"/>
          <w:lang w:val="uk-UA" w:eastAsia="en-US"/>
        </w:rPr>
        <w:t>Наталія Тірон</w:t>
      </w:r>
      <w:r w:rsidRPr="00F92CF8">
        <w:rPr>
          <w:sz w:val="28"/>
          <w:szCs w:val="28"/>
          <w:lang w:val="uk-UA"/>
        </w:rPr>
        <w:t xml:space="preserve"> - </w:t>
      </w:r>
      <w:r w:rsidRPr="00F92CF8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Pr="00F92CF8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Pr="00F92CF8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:rsidR="00543FA1" w:rsidRPr="00F92CF8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F92CF8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F92CF8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Pr="00F92CF8" w:rsidRDefault="00543FA1" w:rsidP="00543FA1">
      <w:pPr>
        <w:tabs>
          <w:tab w:val="left" w:pos="258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F92CF8"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Pr="00F92CF8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F92CF8">
        <w:rPr>
          <w:b/>
          <w:sz w:val="28"/>
          <w:szCs w:val="28"/>
          <w:lang w:val="uk-UA"/>
        </w:rPr>
        <w:t>Одноголосно.</w:t>
      </w:r>
    </w:p>
    <w:p w:rsidR="00543FA1" w:rsidRPr="00F92CF8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F92CF8"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DA77E9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DA77E9" w:rsidRPr="00712E00">
        <w:rPr>
          <w:rFonts w:eastAsiaTheme="minorHAnsi"/>
          <w:sz w:val="28"/>
          <w:szCs w:val="28"/>
          <w:lang w:val="uk-UA" w:eastAsia="en-US"/>
        </w:rPr>
        <w:t>Мукану</w:t>
      </w:r>
      <w:proofErr w:type="spellEnd"/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 Юрію Валерійовичу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30.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DA77E9" w:rsidRPr="00712E00">
        <w:rPr>
          <w:rFonts w:eastAsiaTheme="minorHAnsi"/>
          <w:sz w:val="28"/>
          <w:szCs w:val="28"/>
          <w:lang w:val="uk-UA" w:eastAsia="en-US"/>
        </w:rPr>
        <w:t>Драгану</w:t>
      </w:r>
      <w:proofErr w:type="spellEnd"/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 Миколі Охрімовичу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966787" w:rsidRPr="00900C65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F92CF8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DA77E9" w:rsidRPr="00712E00">
        <w:rPr>
          <w:rFonts w:eastAsiaTheme="minorHAnsi"/>
          <w:sz w:val="28"/>
          <w:szCs w:val="28"/>
          <w:lang w:val="uk-UA" w:eastAsia="en-US"/>
        </w:rPr>
        <w:t>Брайловському</w:t>
      </w:r>
      <w:proofErr w:type="spellEnd"/>
      <w:r w:rsidR="00DA77E9" w:rsidRPr="00712E00">
        <w:rPr>
          <w:rFonts w:eastAsiaTheme="minorHAnsi"/>
          <w:sz w:val="28"/>
          <w:szCs w:val="28"/>
          <w:lang w:val="uk-UA" w:eastAsia="en-US"/>
        </w:rPr>
        <w:t xml:space="preserve"> Віктору Борисовичу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74B02" w:rsidRPr="00E74B02" w:rsidRDefault="00E74B02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F92CF8">
        <w:rPr>
          <w:rFonts w:eastAsia="Calibri"/>
          <w:sz w:val="28"/>
          <w:szCs w:val="28"/>
          <w:lang w:val="uk-UA" w:eastAsia="uk-UA"/>
        </w:rPr>
        <w:t>«</w:t>
      </w:r>
      <w:r w:rsidR="00DA77E9" w:rsidRPr="00712E00">
        <w:rPr>
          <w:rFonts w:eastAsiaTheme="minorHAnsi"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зі зміною цільового призначення</w:t>
      </w:r>
      <w:r w:rsidR="00DA77E9">
        <w:rPr>
          <w:rFonts w:eastAsiaTheme="minorHAns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EA2973" w:rsidRDefault="00BA1374" w:rsidP="00BA1374">
      <w:pPr>
        <w:jc w:val="both"/>
        <w:rPr>
          <w:b/>
          <w:szCs w:val="28"/>
          <w:lang w:val="uk-UA"/>
        </w:rPr>
      </w:pPr>
    </w:p>
    <w:p w:rsidR="00543FA1" w:rsidRDefault="00543FA1" w:rsidP="00BA1374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3B3547" w:rsidRPr="00712E00">
        <w:rPr>
          <w:rFonts w:eastAsiaTheme="minorHAnsi"/>
          <w:sz w:val="28"/>
          <w:szCs w:val="28"/>
          <w:lang w:val="uk-UA" w:eastAsia="en-US"/>
        </w:rPr>
        <w:t>Про надання дозволу на розробку технічних документацій із землеустрою щодо інвентаризації земельних ділянок під проектними польовими дорогами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2350B" w:rsidRPr="00E2350B" w:rsidRDefault="00E2350B" w:rsidP="00543FA1">
      <w:pPr>
        <w:ind w:firstLine="709"/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3B3547" w:rsidRPr="00712E00">
        <w:rPr>
          <w:rFonts w:eastAsiaTheme="minorHAnsi"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встановлення (відновлення) меж земельн</w:t>
      </w:r>
      <w:r w:rsidR="003B3547">
        <w:rPr>
          <w:rFonts w:eastAsiaTheme="minorHAnsi"/>
          <w:sz w:val="28"/>
          <w:szCs w:val="28"/>
          <w:lang w:val="uk-UA" w:eastAsia="en-US"/>
        </w:rPr>
        <w:t>их</w:t>
      </w:r>
      <w:r w:rsidR="003B3547" w:rsidRPr="00712E00">
        <w:rPr>
          <w:rFonts w:eastAsiaTheme="minorHAnsi"/>
          <w:sz w:val="28"/>
          <w:szCs w:val="28"/>
          <w:lang w:val="uk-UA" w:eastAsia="en-US"/>
        </w:rPr>
        <w:t xml:space="preserve"> ділян</w:t>
      </w:r>
      <w:r w:rsidR="003B3547">
        <w:rPr>
          <w:rFonts w:eastAsiaTheme="minorHAnsi"/>
          <w:sz w:val="28"/>
          <w:szCs w:val="28"/>
          <w:lang w:val="uk-UA" w:eastAsia="en-US"/>
        </w:rPr>
        <w:t>ок</w:t>
      </w:r>
      <w:r w:rsidR="003B3547" w:rsidRPr="00712E00">
        <w:rPr>
          <w:rFonts w:eastAsiaTheme="minorHAnsi"/>
          <w:sz w:val="28"/>
          <w:szCs w:val="28"/>
          <w:lang w:val="uk-UA" w:eastAsia="en-US"/>
        </w:rPr>
        <w:t xml:space="preserve"> в натурі (на місцевості) для ведення товарного сільськогосподарського виробництва для передачі ї</w:t>
      </w:r>
      <w:r w:rsidR="003B3547">
        <w:rPr>
          <w:rFonts w:eastAsiaTheme="minorHAnsi"/>
          <w:sz w:val="28"/>
          <w:szCs w:val="28"/>
          <w:lang w:val="uk-UA" w:eastAsia="en-US"/>
        </w:rPr>
        <w:t>х</w:t>
      </w:r>
      <w:r w:rsidR="003B3547" w:rsidRPr="00712E00">
        <w:rPr>
          <w:rFonts w:eastAsiaTheme="minorHAnsi"/>
          <w:sz w:val="28"/>
          <w:szCs w:val="28"/>
          <w:lang w:val="uk-UA" w:eastAsia="en-US"/>
        </w:rPr>
        <w:t xml:space="preserve"> в оренду ТОВАРИСТВУ З ОБМЕЖЕНОЮ</w:t>
      </w:r>
      <w:r w:rsidR="003B3547">
        <w:rPr>
          <w:rFonts w:eastAsiaTheme="minorHAnsi"/>
          <w:sz w:val="28"/>
          <w:szCs w:val="28"/>
          <w:lang w:val="uk-UA" w:eastAsia="en-US"/>
        </w:rPr>
        <w:t xml:space="preserve"> ВІДПОВІДАЛЬНІСТЮ «МАГНОЛІЯ-ЛАН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Pr="007D0982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B3547" w:rsidRDefault="003B3547" w:rsidP="003B3547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900C65" w:rsidRDefault="00900C65" w:rsidP="00900C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B3547" w:rsidRDefault="003B3547" w:rsidP="003B3547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Pr="00EA2973" w:rsidRDefault="003B3547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12DF5" w:rsidRPr="00EA2973" w:rsidRDefault="00312DF5" w:rsidP="00EA297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                               __________               Андрій </w:t>
      </w:r>
      <w:proofErr w:type="spellStart"/>
      <w:r>
        <w:rPr>
          <w:b/>
          <w:sz w:val="28"/>
          <w:szCs w:val="28"/>
          <w:lang w:val="uk-UA"/>
        </w:rPr>
        <w:t>Берновега</w:t>
      </w:r>
      <w:proofErr w:type="spellEnd"/>
    </w:p>
    <w:p w:rsidR="00312DF5" w:rsidRDefault="00312DF5" w:rsidP="00312DF5">
      <w:pPr>
        <w:rPr>
          <w:b/>
          <w:szCs w:val="28"/>
          <w:lang w:val="uk-UA"/>
        </w:rPr>
      </w:pPr>
    </w:p>
    <w:p w:rsidR="000A2180" w:rsidRDefault="00312DF5">
      <w:r>
        <w:rPr>
          <w:b/>
          <w:sz w:val="28"/>
          <w:szCs w:val="28"/>
          <w:lang w:val="uk-UA"/>
        </w:rPr>
        <w:t xml:space="preserve">Секретар комісії                            </w:t>
      </w:r>
      <w:r w:rsidR="000B0CC6">
        <w:rPr>
          <w:b/>
          <w:sz w:val="28"/>
          <w:szCs w:val="28"/>
          <w:lang w:val="uk-UA"/>
        </w:rPr>
        <w:t xml:space="preserve">    __________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Тетяна Сажина</w:t>
      </w:r>
    </w:p>
    <w:sectPr w:rsidR="000A2180" w:rsidSect="005574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41B3"/>
    <w:multiLevelType w:val="hybridMultilevel"/>
    <w:tmpl w:val="E5A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A2180"/>
    <w:rsid w:val="000B0CC6"/>
    <w:rsid w:val="000C6395"/>
    <w:rsid w:val="00312DF5"/>
    <w:rsid w:val="003A01C8"/>
    <w:rsid w:val="003B3547"/>
    <w:rsid w:val="003D2239"/>
    <w:rsid w:val="004D5BDD"/>
    <w:rsid w:val="004F6555"/>
    <w:rsid w:val="00543FA1"/>
    <w:rsid w:val="005574DA"/>
    <w:rsid w:val="00563877"/>
    <w:rsid w:val="00567B4B"/>
    <w:rsid w:val="005976C1"/>
    <w:rsid w:val="005D4468"/>
    <w:rsid w:val="005E41B9"/>
    <w:rsid w:val="00723824"/>
    <w:rsid w:val="00746A4B"/>
    <w:rsid w:val="007D0982"/>
    <w:rsid w:val="00895569"/>
    <w:rsid w:val="00900C65"/>
    <w:rsid w:val="00966787"/>
    <w:rsid w:val="00970115"/>
    <w:rsid w:val="009F7FE5"/>
    <w:rsid w:val="00B44B4B"/>
    <w:rsid w:val="00BA1374"/>
    <w:rsid w:val="00BE476D"/>
    <w:rsid w:val="00CB6358"/>
    <w:rsid w:val="00D128EA"/>
    <w:rsid w:val="00DA77E9"/>
    <w:rsid w:val="00DD49AC"/>
    <w:rsid w:val="00DE0A3D"/>
    <w:rsid w:val="00E2350B"/>
    <w:rsid w:val="00E74B02"/>
    <w:rsid w:val="00EA2973"/>
    <w:rsid w:val="00F92CF8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B2B0-07A2-470E-AA79-E32AF8E4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18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2024-11-26T13:59:00Z</cp:lastPrinted>
  <dcterms:created xsi:type="dcterms:W3CDTF">2024-09-17T13:05:00Z</dcterms:created>
  <dcterms:modified xsi:type="dcterms:W3CDTF">2024-11-26T15:15:00Z</dcterms:modified>
</cp:coreProperties>
</file>