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69D" w14:textId="5064E4D0" w:rsidR="0094201D" w:rsidRPr="0094201D" w:rsidRDefault="0094201D" w:rsidP="009420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01D">
        <w:rPr>
          <w:rFonts w:ascii="Times New Roman" w:hAnsi="Times New Roman" w:cs="Times New Roman"/>
          <w:b/>
          <w:bCs/>
          <w:sz w:val="28"/>
          <w:szCs w:val="28"/>
        </w:rPr>
        <w:t xml:space="preserve">Повідомлення про утворення конкурсної комісії </w:t>
      </w:r>
      <w:r w:rsidR="000E1711" w:rsidRPr="000E1711">
        <w:rPr>
          <w:rFonts w:ascii="Times New Roman" w:hAnsi="Times New Roman" w:cs="Times New Roman"/>
          <w:b/>
          <w:bCs/>
          <w:sz w:val="28"/>
          <w:szCs w:val="28"/>
        </w:rPr>
        <w:t>з визначення суб’єкта господарювання на здійснення операцій із збирання та перевезення побутових відходів на території Ананьївської міської територіальної громади</w:t>
      </w:r>
    </w:p>
    <w:p w14:paraId="6F834836" w14:textId="77777777" w:rsidR="0094201D" w:rsidRDefault="0094201D" w:rsidP="009420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5AE4C" w14:textId="05477251" w:rsidR="0094201D" w:rsidRPr="0094201D" w:rsidRDefault="00FA5FCF" w:rsidP="005B70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4201D" w:rsidRPr="0094201D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25.08.2023</w:t>
      </w:r>
      <w:r w:rsidR="00256F70">
        <w:rPr>
          <w:rFonts w:ascii="Times New Roman" w:hAnsi="Times New Roman" w:cs="Times New Roman"/>
          <w:sz w:val="28"/>
          <w:szCs w:val="28"/>
        </w:rPr>
        <w:t xml:space="preserve"> року</w:t>
      </w:r>
      <w:r w:rsidR="0094201D" w:rsidRPr="0094201D">
        <w:rPr>
          <w:rFonts w:ascii="Times New Roman" w:hAnsi="Times New Roman" w:cs="Times New Roman"/>
          <w:sz w:val="28"/>
          <w:szCs w:val="28"/>
        </w:rPr>
        <w:t xml:space="preserve"> </w:t>
      </w:r>
      <w:r w:rsidR="009A02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201D" w:rsidRPr="0094201D">
        <w:rPr>
          <w:rFonts w:ascii="Times New Roman" w:hAnsi="Times New Roman" w:cs="Times New Roman"/>
          <w:sz w:val="28"/>
          <w:szCs w:val="28"/>
        </w:rPr>
        <w:t>№918 «Про затвердження Порядку проведення конкурсу на здійснення операцій із збирання та перевезення побутових відходів»</w:t>
      </w:r>
      <w:r w:rsidR="00A22E0C" w:rsidRPr="00A22E0C">
        <w:rPr>
          <w:rFonts w:ascii="Times New Roman" w:hAnsi="Times New Roman" w:cs="Times New Roman"/>
          <w:sz w:val="28"/>
          <w:szCs w:val="28"/>
        </w:rPr>
        <w:t xml:space="preserve"> </w:t>
      </w:r>
      <w:r w:rsidR="00A22E0C" w:rsidRPr="0094201D">
        <w:rPr>
          <w:rFonts w:ascii="Times New Roman" w:hAnsi="Times New Roman" w:cs="Times New Roman"/>
          <w:sz w:val="28"/>
          <w:szCs w:val="28"/>
        </w:rPr>
        <w:t>(надалі – «Порядку»)</w:t>
      </w:r>
      <w:r w:rsidR="0094201D" w:rsidRPr="0094201D">
        <w:rPr>
          <w:rFonts w:ascii="Times New Roman" w:hAnsi="Times New Roman" w:cs="Times New Roman"/>
          <w:sz w:val="28"/>
          <w:szCs w:val="28"/>
        </w:rPr>
        <w:t xml:space="preserve">, на засіданні 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</w:t>
      </w:r>
      <w:r w:rsidR="0094201D" w:rsidRPr="0094201D">
        <w:rPr>
          <w:rFonts w:ascii="Times New Roman" w:hAnsi="Times New Roman" w:cs="Times New Roman"/>
          <w:sz w:val="28"/>
          <w:szCs w:val="28"/>
        </w:rPr>
        <w:t xml:space="preserve">міської ради було прийнято рішення «Про організацію та проведення конкурсів з визначення суб’єктів господарювання на здійснення операцій із збирання та перевезення побутових відходів </w:t>
      </w:r>
      <w:r w:rsidR="00D03FEC">
        <w:rPr>
          <w:rFonts w:ascii="Times New Roman" w:hAnsi="Times New Roman" w:cs="Times New Roman"/>
          <w:sz w:val="28"/>
          <w:szCs w:val="28"/>
        </w:rPr>
        <w:t>на території Ананьївської міської територіальної громади</w:t>
      </w:r>
      <w:r w:rsidR="0094201D" w:rsidRPr="0094201D">
        <w:rPr>
          <w:rFonts w:ascii="Times New Roman" w:hAnsi="Times New Roman" w:cs="Times New Roman"/>
          <w:sz w:val="28"/>
          <w:szCs w:val="28"/>
        </w:rPr>
        <w:t>»</w:t>
      </w:r>
      <w:r w:rsidR="00851D1C">
        <w:rPr>
          <w:rFonts w:ascii="Times New Roman" w:hAnsi="Times New Roman" w:cs="Times New Roman"/>
          <w:sz w:val="28"/>
          <w:szCs w:val="28"/>
        </w:rPr>
        <w:t xml:space="preserve"> від 21 листопада 2024 року № </w:t>
      </w:r>
      <w:r w:rsidR="00A40348">
        <w:rPr>
          <w:rFonts w:ascii="Times New Roman" w:hAnsi="Times New Roman" w:cs="Times New Roman"/>
          <w:sz w:val="28"/>
          <w:szCs w:val="28"/>
        </w:rPr>
        <w:t>355</w:t>
      </w:r>
      <w:r w:rsidR="00851D1C">
        <w:rPr>
          <w:rFonts w:ascii="Times New Roman" w:hAnsi="Times New Roman" w:cs="Times New Roman"/>
          <w:sz w:val="28"/>
          <w:szCs w:val="28"/>
        </w:rPr>
        <w:t xml:space="preserve"> </w:t>
      </w:r>
      <w:r w:rsidR="0094201D" w:rsidRPr="0094201D">
        <w:rPr>
          <w:rFonts w:ascii="Times New Roman" w:hAnsi="Times New Roman" w:cs="Times New Roman"/>
          <w:sz w:val="28"/>
          <w:szCs w:val="28"/>
        </w:rPr>
        <w:t xml:space="preserve">, яким утворено </w:t>
      </w:r>
      <w:r w:rsidR="00851D1C">
        <w:rPr>
          <w:rFonts w:ascii="Times New Roman" w:hAnsi="Times New Roman" w:cs="Times New Roman"/>
          <w:sz w:val="28"/>
          <w:szCs w:val="28"/>
        </w:rPr>
        <w:t xml:space="preserve">та затверджено </w:t>
      </w:r>
      <w:r w:rsidR="00476F75">
        <w:rPr>
          <w:rFonts w:ascii="Times New Roman" w:hAnsi="Times New Roman" w:cs="Times New Roman"/>
          <w:sz w:val="28"/>
          <w:szCs w:val="28"/>
        </w:rPr>
        <w:t xml:space="preserve">склад </w:t>
      </w:r>
      <w:r w:rsidR="0094201D" w:rsidRPr="0094201D">
        <w:rPr>
          <w:rFonts w:ascii="Times New Roman" w:hAnsi="Times New Roman" w:cs="Times New Roman"/>
          <w:sz w:val="28"/>
          <w:szCs w:val="28"/>
        </w:rPr>
        <w:t>конкурсн</w:t>
      </w:r>
      <w:r w:rsidR="00476F75">
        <w:rPr>
          <w:rFonts w:ascii="Times New Roman" w:hAnsi="Times New Roman" w:cs="Times New Roman"/>
          <w:sz w:val="28"/>
          <w:szCs w:val="28"/>
        </w:rPr>
        <w:t>ої</w:t>
      </w:r>
      <w:r w:rsidR="0094201D" w:rsidRPr="0094201D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476F75">
        <w:rPr>
          <w:rFonts w:ascii="Times New Roman" w:hAnsi="Times New Roman" w:cs="Times New Roman"/>
          <w:sz w:val="28"/>
          <w:szCs w:val="28"/>
        </w:rPr>
        <w:t>ї</w:t>
      </w:r>
      <w:r w:rsidR="0094201D" w:rsidRPr="0094201D">
        <w:rPr>
          <w:rFonts w:ascii="Times New Roman" w:hAnsi="Times New Roman" w:cs="Times New Roman"/>
          <w:sz w:val="28"/>
          <w:szCs w:val="28"/>
        </w:rPr>
        <w:t xml:space="preserve"> з </w:t>
      </w:r>
      <w:r w:rsidR="00476F75">
        <w:rPr>
          <w:rFonts w:ascii="Times New Roman" w:hAnsi="Times New Roman" w:cs="Times New Roman"/>
          <w:sz w:val="28"/>
          <w:szCs w:val="28"/>
        </w:rPr>
        <w:t xml:space="preserve">визначення суб’єкта господарювання </w:t>
      </w:r>
      <w:r w:rsidR="00774742">
        <w:rPr>
          <w:rFonts w:ascii="Times New Roman" w:hAnsi="Times New Roman" w:cs="Times New Roman"/>
          <w:sz w:val="28"/>
          <w:szCs w:val="28"/>
        </w:rPr>
        <w:t xml:space="preserve">на здійснення операцій із збирання та перевезення побутових відходів на території Ананьївської міської територіальної </w:t>
      </w:r>
      <w:r w:rsidR="005B70C4">
        <w:rPr>
          <w:rFonts w:ascii="Times New Roman" w:hAnsi="Times New Roman" w:cs="Times New Roman"/>
          <w:sz w:val="28"/>
          <w:szCs w:val="28"/>
        </w:rPr>
        <w:t>громади.</w:t>
      </w:r>
    </w:p>
    <w:p w14:paraId="38AB53E0" w14:textId="505547C3" w:rsidR="0094201D" w:rsidRPr="0094201D" w:rsidRDefault="0094201D" w:rsidP="00942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01D">
        <w:rPr>
          <w:rFonts w:ascii="Times New Roman" w:hAnsi="Times New Roman" w:cs="Times New Roman"/>
          <w:sz w:val="28"/>
          <w:szCs w:val="28"/>
        </w:rPr>
        <w:t xml:space="preserve">Відповідно до абзацу першого пункту 6 Порядку до складу конкурсної комісії входять посадові особи організатора конкурсу та можуть залучатися (за згодою) представники адміністратора (у разі його визначення), територіального органу </w:t>
      </w:r>
      <w:proofErr w:type="spellStart"/>
      <w:r w:rsidRPr="0094201D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94201D">
        <w:rPr>
          <w:rFonts w:ascii="Times New Roman" w:hAnsi="Times New Roman" w:cs="Times New Roman"/>
          <w:sz w:val="28"/>
          <w:szCs w:val="28"/>
        </w:rPr>
        <w:t>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 відповідного органу місцевого самоврядування та/або виконавчої влади.</w:t>
      </w:r>
    </w:p>
    <w:p w14:paraId="47263393" w14:textId="04F5B41D" w:rsidR="0094201D" w:rsidRPr="0094201D" w:rsidRDefault="0094201D" w:rsidP="00942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01D">
        <w:rPr>
          <w:rFonts w:ascii="Times New Roman" w:hAnsi="Times New Roman" w:cs="Times New Roman"/>
          <w:sz w:val="28"/>
          <w:szCs w:val="28"/>
        </w:rPr>
        <w:t>Пунктом 7 Порядку передбачено, що до складу конкурсної комісії не можуть входити учасники конкурсу, члени сім’ї та пов’язані з ними особи.</w:t>
      </w:r>
    </w:p>
    <w:p w14:paraId="4173C834" w14:textId="610B6C7D" w:rsidR="0094201D" w:rsidRPr="0094201D" w:rsidRDefault="0094201D" w:rsidP="00942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01D">
        <w:rPr>
          <w:rFonts w:ascii="Times New Roman" w:hAnsi="Times New Roman" w:cs="Times New Roman"/>
          <w:sz w:val="28"/>
          <w:szCs w:val="28"/>
        </w:rPr>
        <w:t>Пов’язаними особами вважаються особи, які для цілей цього Порядку відповідають будь-якій із таких ознак:</w:t>
      </w:r>
    </w:p>
    <w:p w14:paraId="2F8546E1" w14:textId="2AF41634" w:rsidR="0094201D" w:rsidRPr="009B73EF" w:rsidRDefault="0094201D" w:rsidP="00774198">
      <w:pPr>
        <w:pStyle w:val="a3"/>
        <w:numPr>
          <w:ilvl w:val="0"/>
          <w:numId w:val="1"/>
        </w:numPr>
        <w:spacing w:after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B73EF">
        <w:rPr>
          <w:rFonts w:ascii="Times New Roman" w:hAnsi="Times New Roman" w:cs="Times New Roman"/>
          <w:sz w:val="28"/>
          <w:szCs w:val="28"/>
        </w:rPr>
        <w:t>юридична особа, яка здійснює контроль над учасником конкурсу або контролюється учасником конкурсу, або перебуває під спільним контролем з учасником конкурсу;</w:t>
      </w:r>
    </w:p>
    <w:p w14:paraId="26FCE44E" w14:textId="3DCB3189" w:rsidR="0094201D" w:rsidRPr="00774198" w:rsidRDefault="0094201D" w:rsidP="00774198">
      <w:pPr>
        <w:pStyle w:val="a3"/>
        <w:numPr>
          <w:ilvl w:val="0"/>
          <w:numId w:val="1"/>
        </w:numPr>
        <w:spacing w:after="0"/>
        <w:ind w:left="0" w:firstLine="926"/>
        <w:jc w:val="both"/>
        <w:rPr>
          <w:rFonts w:ascii="Times New Roman" w:hAnsi="Times New Roman" w:cs="Times New Roman"/>
          <w:sz w:val="28"/>
          <w:szCs w:val="28"/>
        </w:rPr>
      </w:pPr>
      <w:r w:rsidRPr="00774198">
        <w:rPr>
          <w:rFonts w:ascii="Times New Roman" w:hAnsi="Times New Roman" w:cs="Times New Roman"/>
          <w:sz w:val="28"/>
          <w:szCs w:val="28"/>
        </w:rPr>
        <w:t>фізична особа або члени її сім’ї, які здійснюють контроль над учасником конкурсу;</w:t>
      </w:r>
    </w:p>
    <w:p w14:paraId="4ECF5183" w14:textId="0E79E2CA" w:rsidR="0094201D" w:rsidRPr="00774198" w:rsidRDefault="0094201D" w:rsidP="00774198">
      <w:pPr>
        <w:pStyle w:val="a3"/>
        <w:numPr>
          <w:ilvl w:val="0"/>
          <w:numId w:val="1"/>
        </w:numPr>
        <w:spacing w:after="0"/>
        <w:ind w:left="0" w:firstLine="926"/>
        <w:jc w:val="both"/>
        <w:rPr>
          <w:rFonts w:ascii="Times New Roman" w:hAnsi="Times New Roman" w:cs="Times New Roman"/>
          <w:sz w:val="28"/>
          <w:szCs w:val="28"/>
        </w:rPr>
      </w:pPr>
      <w:r w:rsidRPr="00774198">
        <w:rPr>
          <w:rFonts w:ascii="Times New Roman" w:hAnsi="Times New Roman" w:cs="Times New Roman"/>
          <w:sz w:val="28"/>
          <w:szCs w:val="28"/>
        </w:rPr>
        <w:t>службова (посадова) особа учасника конкурсу, уповноважена здійснювати від імені учасника конкурсу юридичні дії, спрямовані на встановлення, зміну або припинення цивільно-правових відносин, а також члени сім’ї такої службової (посадової) особи відповідно до статті 3 Сімейного кодексу України.</w:t>
      </w:r>
    </w:p>
    <w:p w14:paraId="3415D4C1" w14:textId="751609C1" w:rsidR="00C4291B" w:rsidRPr="0094201D" w:rsidRDefault="0094201D" w:rsidP="009420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01D">
        <w:rPr>
          <w:rFonts w:ascii="Times New Roman" w:hAnsi="Times New Roman" w:cs="Times New Roman"/>
          <w:sz w:val="28"/>
          <w:szCs w:val="28"/>
        </w:rPr>
        <w:t xml:space="preserve">Особи, зазначені в абзаці першому пункту 6 Порядку, які бажають взяти участь в роботі конкурсної комісії </w:t>
      </w:r>
      <w:r w:rsidR="002B6ED7" w:rsidRPr="002B6ED7">
        <w:rPr>
          <w:rFonts w:ascii="Times New Roman" w:hAnsi="Times New Roman" w:cs="Times New Roman"/>
          <w:sz w:val="28"/>
          <w:szCs w:val="28"/>
        </w:rPr>
        <w:t>з визначення суб’єкта господарювання на здійснення операцій із збирання та перевезення побутових відходів на території Ананьївської міської територіальної громади</w:t>
      </w:r>
      <w:r w:rsidRPr="0094201D">
        <w:rPr>
          <w:rFonts w:ascii="Times New Roman" w:hAnsi="Times New Roman" w:cs="Times New Roman"/>
          <w:sz w:val="28"/>
          <w:szCs w:val="28"/>
        </w:rPr>
        <w:t xml:space="preserve">, повідомляють голові конкурсної комісії про цей намір не пізніше ніж за п’ять днів до дати проведення конкурсу в </w:t>
      </w:r>
      <w:r w:rsidR="00C304D4">
        <w:rPr>
          <w:rFonts w:ascii="Times New Roman" w:hAnsi="Times New Roman" w:cs="Times New Roman"/>
          <w:sz w:val="28"/>
          <w:szCs w:val="28"/>
        </w:rPr>
        <w:t xml:space="preserve">письмовій </w:t>
      </w:r>
      <w:r w:rsidRPr="0094201D">
        <w:rPr>
          <w:rFonts w:ascii="Times New Roman" w:hAnsi="Times New Roman" w:cs="Times New Roman"/>
          <w:sz w:val="28"/>
          <w:szCs w:val="28"/>
        </w:rPr>
        <w:t>довільній формі</w:t>
      </w:r>
      <w:r w:rsidR="00C304D4">
        <w:rPr>
          <w:rFonts w:ascii="Times New Roman" w:hAnsi="Times New Roman" w:cs="Times New Roman"/>
          <w:sz w:val="28"/>
          <w:szCs w:val="28"/>
        </w:rPr>
        <w:t xml:space="preserve"> </w:t>
      </w:r>
      <w:r w:rsidR="003565DE">
        <w:rPr>
          <w:rFonts w:ascii="Times New Roman" w:hAnsi="Times New Roman" w:cs="Times New Roman"/>
          <w:sz w:val="28"/>
          <w:szCs w:val="28"/>
        </w:rPr>
        <w:t xml:space="preserve">за адресою: Одеська область, Подільський район, </w:t>
      </w:r>
      <w:r w:rsidR="00256F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565DE">
        <w:rPr>
          <w:rFonts w:ascii="Times New Roman" w:hAnsi="Times New Roman" w:cs="Times New Roman"/>
          <w:sz w:val="28"/>
          <w:szCs w:val="28"/>
        </w:rPr>
        <w:t>м. Ананьїв, вул. Незалежності, 20,</w:t>
      </w:r>
      <w:r w:rsidR="00BA3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4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86498">
        <w:rPr>
          <w:rFonts w:ascii="Times New Roman" w:hAnsi="Times New Roman" w:cs="Times New Roman"/>
          <w:sz w:val="28"/>
          <w:szCs w:val="28"/>
        </w:rPr>
        <w:t>. №2</w:t>
      </w:r>
      <w:r w:rsidR="00BA39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396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BA396C">
        <w:rPr>
          <w:rFonts w:ascii="Times New Roman" w:hAnsi="Times New Roman" w:cs="Times New Roman"/>
          <w:sz w:val="28"/>
          <w:szCs w:val="28"/>
        </w:rPr>
        <w:t>. 04863 21601)</w:t>
      </w:r>
      <w:r w:rsidR="00086498">
        <w:rPr>
          <w:rFonts w:ascii="Times New Roman" w:hAnsi="Times New Roman" w:cs="Times New Roman"/>
          <w:sz w:val="28"/>
          <w:szCs w:val="28"/>
        </w:rPr>
        <w:t>.</w:t>
      </w:r>
    </w:p>
    <w:sectPr w:rsidR="00C4291B" w:rsidRPr="0094201D" w:rsidSect="00BA396C">
      <w:pgSz w:w="11906" w:h="16838"/>
      <w:pgMar w:top="567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1BA"/>
    <w:multiLevelType w:val="hybridMultilevel"/>
    <w:tmpl w:val="1F42859C"/>
    <w:lvl w:ilvl="0" w:tplc="664CDC2C"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1D"/>
    <w:rsid w:val="00086498"/>
    <w:rsid w:val="000E1711"/>
    <w:rsid w:val="00256F70"/>
    <w:rsid w:val="002B6ED7"/>
    <w:rsid w:val="003565DE"/>
    <w:rsid w:val="00476F75"/>
    <w:rsid w:val="005B70C4"/>
    <w:rsid w:val="00752C97"/>
    <w:rsid w:val="00774198"/>
    <w:rsid w:val="00774742"/>
    <w:rsid w:val="00851D1C"/>
    <w:rsid w:val="0094201D"/>
    <w:rsid w:val="009A0255"/>
    <w:rsid w:val="009B73EF"/>
    <w:rsid w:val="00A22E0C"/>
    <w:rsid w:val="00A40348"/>
    <w:rsid w:val="00A417FF"/>
    <w:rsid w:val="00B166DC"/>
    <w:rsid w:val="00BA396C"/>
    <w:rsid w:val="00BA77C8"/>
    <w:rsid w:val="00C304D4"/>
    <w:rsid w:val="00C4291B"/>
    <w:rsid w:val="00D03FEC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B928"/>
  <w15:chartTrackingRefBased/>
  <w15:docId w15:val="{667037AE-1E18-41F8-AAAC-54BEBAC2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Лисогора</dc:creator>
  <cp:keywords/>
  <dc:description/>
  <cp:lastModifiedBy>Володимир Лисогора</cp:lastModifiedBy>
  <cp:revision>5</cp:revision>
  <cp:lastPrinted>2024-11-22T11:22:00Z</cp:lastPrinted>
  <dcterms:created xsi:type="dcterms:W3CDTF">2024-11-21T11:42:00Z</dcterms:created>
  <dcterms:modified xsi:type="dcterms:W3CDTF">2024-11-22T11:22:00Z</dcterms:modified>
</cp:coreProperties>
</file>