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B8" w:rsidRPr="00EF52B8" w:rsidRDefault="00EF52B8" w:rsidP="00EF52B8">
      <w:pPr>
        <w:shd w:val="clear" w:color="auto" w:fill="FFFFFF"/>
        <w:suppressAutoHyphens/>
        <w:spacing w:after="0" w:line="240" w:lineRule="auto"/>
        <w:jc w:val="center"/>
        <w:rPr>
          <w:rFonts w:ascii="Times New Roman" w:eastAsia="Times New Roman" w:hAnsi="Times New Roman" w:cs="Times New Roman"/>
          <w:b/>
          <w:spacing w:val="-1"/>
          <w:sz w:val="32"/>
          <w:szCs w:val="32"/>
          <w:lang w:val="uk-UA" w:eastAsia="ar-SA"/>
        </w:rPr>
      </w:pPr>
      <w:bookmarkStart w:id="0" w:name="_GoBack"/>
      <w:bookmarkEnd w:id="0"/>
      <w:r w:rsidRPr="00EF52B8">
        <w:rPr>
          <w:rFonts w:ascii="Times New Roman" w:eastAsia="Times New Roman" w:hAnsi="Times New Roman" w:cs="Times New Roman"/>
          <w:b/>
          <w:noProof/>
          <w:sz w:val="28"/>
          <w:szCs w:val="28"/>
          <w:lang w:eastAsia="ru-RU"/>
        </w:rPr>
        <w:drawing>
          <wp:inline distT="0" distB="0" distL="0" distR="0" wp14:anchorId="2B60895A" wp14:editId="318213AB">
            <wp:extent cx="525780" cy="693420"/>
            <wp:effectExtent l="0" t="0" r="762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EF52B8" w:rsidRPr="00EF52B8" w:rsidRDefault="00EF52B8" w:rsidP="00EF52B8">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val="uk-UA" w:eastAsia="ar-SA"/>
        </w:rPr>
      </w:pPr>
      <w:r w:rsidRPr="00EF52B8">
        <w:rPr>
          <w:rFonts w:ascii="Times New Roman" w:eastAsia="Times New Roman" w:hAnsi="Times New Roman" w:cs="Times New Roman"/>
          <w:b/>
          <w:bCs/>
          <w:color w:val="000000"/>
          <w:sz w:val="32"/>
          <w:szCs w:val="32"/>
          <w:lang w:val="uk-UA" w:eastAsia="ar-SA"/>
        </w:rPr>
        <w:t>АНАНЬЇВСЬКА МІСЬКА РАДА</w:t>
      </w:r>
    </w:p>
    <w:p w:rsidR="00EF52B8" w:rsidRPr="00EF52B8" w:rsidRDefault="00EF52B8" w:rsidP="00EF52B8">
      <w:pPr>
        <w:suppressAutoHyphens/>
        <w:spacing w:after="0" w:line="200" w:lineRule="atLeast"/>
        <w:jc w:val="center"/>
        <w:rPr>
          <w:rFonts w:ascii="Times New Roman" w:eastAsia="Times New Roman" w:hAnsi="Times New Roman" w:cs="Times New Roman"/>
          <w:b/>
          <w:bCs/>
          <w:color w:val="000000"/>
          <w:sz w:val="30"/>
          <w:szCs w:val="30"/>
          <w:lang w:val="uk-UA" w:eastAsia="ar-SA"/>
        </w:rPr>
      </w:pPr>
      <w:r w:rsidRPr="00EF52B8">
        <w:rPr>
          <w:rFonts w:ascii="Times New Roman" w:eastAsia="Times New Roman" w:hAnsi="Times New Roman" w:cs="Times New Roman"/>
          <w:b/>
          <w:bCs/>
          <w:color w:val="000000"/>
          <w:sz w:val="30"/>
          <w:szCs w:val="30"/>
          <w:lang w:val="uk-UA" w:eastAsia="ar-SA"/>
        </w:rPr>
        <w:t>РІШЕННЯ</w:t>
      </w:r>
    </w:p>
    <w:p w:rsidR="00EF52B8" w:rsidRPr="00EF52B8" w:rsidRDefault="00EF52B8" w:rsidP="00EF52B8">
      <w:pPr>
        <w:suppressAutoHyphens/>
        <w:spacing w:after="0" w:line="240" w:lineRule="auto"/>
        <w:jc w:val="center"/>
        <w:rPr>
          <w:rFonts w:ascii="Times New Roman" w:eastAsia="Times New Roman" w:hAnsi="Times New Roman" w:cs="Times New Roman"/>
          <w:sz w:val="24"/>
          <w:szCs w:val="24"/>
          <w:lang w:val="uk-UA" w:eastAsia="ar-SA"/>
        </w:rPr>
      </w:pPr>
      <w:r w:rsidRPr="00EF52B8">
        <w:rPr>
          <w:rFonts w:ascii="Times New Roman" w:eastAsia="Times New Roman" w:hAnsi="Times New Roman" w:cs="Times New Roman"/>
          <w:sz w:val="24"/>
          <w:szCs w:val="24"/>
          <w:lang w:val="uk-UA" w:eastAsia="ar-SA"/>
        </w:rPr>
        <w:t>Ананьїв</w:t>
      </w:r>
    </w:p>
    <w:p w:rsidR="00EF52B8" w:rsidRPr="00EF52B8" w:rsidRDefault="00EF52B8" w:rsidP="00EF52B8">
      <w:pPr>
        <w:suppressAutoHyphens/>
        <w:spacing w:after="0" w:line="240" w:lineRule="auto"/>
        <w:jc w:val="both"/>
        <w:rPr>
          <w:rFonts w:ascii="Times New Roman" w:eastAsia="Times New Roman" w:hAnsi="Times New Roman" w:cs="Calibri"/>
          <w:color w:val="FF0000"/>
          <w:kern w:val="2"/>
          <w:sz w:val="28"/>
          <w:szCs w:val="28"/>
          <w:lang w:val="uk-UA" w:eastAsia="ar-SA"/>
        </w:rPr>
      </w:pPr>
    </w:p>
    <w:p w:rsidR="00EF52B8" w:rsidRPr="00EF52B8" w:rsidRDefault="00EF52B8" w:rsidP="00EF52B8">
      <w:pPr>
        <w:spacing w:after="0" w:line="240" w:lineRule="auto"/>
        <w:jc w:val="center"/>
        <w:rPr>
          <w:rFonts w:ascii="Times New Roman" w:eastAsia="Calibri" w:hAnsi="Times New Roman" w:cs="Times New Roman"/>
          <w:sz w:val="28"/>
          <w:szCs w:val="28"/>
          <w:lang w:val="uk-UA"/>
        </w:rPr>
      </w:pPr>
      <w:r w:rsidRPr="00EF52B8">
        <w:rPr>
          <w:rFonts w:ascii="Times New Roman" w:eastAsia="Times New Roman" w:hAnsi="Times New Roman" w:cs="Times New Roman"/>
          <w:bCs/>
          <w:sz w:val="28"/>
          <w:szCs w:val="28"/>
          <w:lang w:val="uk-UA" w:eastAsia="ar-SA"/>
        </w:rPr>
        <w:t xml:space="preserve">25 жовтня </w:t>
      </w:r>
      <w:r w:rsidRPr="00EF52B8">
        <w:rPr>
          <w:rFonts w:ascii="Times New Roman" w:eastAsia="Calibri" w:hAnsi="Times New Roman" w:cs="Times New Roman"/>
          <w:sz w:val="28"/>
          <w:szCs w:val="28"/>
          <w:lang w:val="uk-UA"/>
        </w:rPr>
        <w:t>2024 року</w:t>
      </w:r>
      <w:r w:rsidRPr="00EF52B8">
        <w:rPr>
          <w:rFonts w:ascii="Times New Roman" w:eastAsia="Calibri" w:hAnsi="Times New Roman" w:cs="Times New Roman"/>
          <w:sz w:val="28"/>
          <w:szCs w:val="28"/>
          <w:lang w:val="uk-UA"/>
        </w:rPr>
        <w:tab/>
      </w:r>
      <w:r w:rsidRPr="00EF52B8">
        <w:rPr>
          <w:rFonts w:ascii="Times New Roman" w:eastAsia="Calibri" w:hAnsi="Times New Roman" w:cs="Times New Roman"/>
          <w:sz w:val="28"/>
          <w:szCs w:val="28"/>
          <w:lang w:val="uk-UA"/>
        </w:rPr>
        <w:tab/>
      </w:r>
      <w:r w:rsidRPr="00EF52B8">
        <w:rPr>
          <w:rFonts w:ascii="Times New Roman" w:eastAsia="Calibri" w:hAnsi="Times New Roman" w:cs="Times New Roman"/>
          <w:sz w:val="28"/>
          <w:szCs w:val="28"/>
          <w:lang w:val="uk-UA"/>
        </w:rPr>
        <w:tab/>
      </w:r>
      <w:r w:rsidRPr="00EF52B8">
        <w:rPr>
          <w:rFonts w:ascii="Times New Roman" w:eastAsia="Calibri" w:hAnsi="Times New Roman" w:cs="Times New Roman"/>
          <w:sz w:val="28"/>
          <w:szCs w:val="28"/>
          <w:lang w:val="uk-UA"/>
        </w:rPr>
        <w:tab/>
      </w:r>
      <w:r w:rsidRPr="00EF52B8">
        <w:rPr>
          <w:rFonts w:ascii="Times New Roman" w:eastAsia="Calibri" w:hAnsi="Times New Roman" w:cs="Times New Roman"/>
          <w:sz w:val="28"/>
          <w:szCs w:val="28"/>
          <w:lang w:val="uk-UA"/>
        </w:rPr>
        <w:tab/>
      </w:r>
      <w:r w:rsidRPr="00EF52B8">
        <w:rPr>
          <w:rFonts w:ascii="Times New Roman" w:eastAsia="Calibri" w:hAnsi="Times New Roman" w:cs="Times New Roman"/>
          <w:sz w:val="28"/>
          <w:szCs w:val="28"/>
          <w:lang w:val="uk-UA"/>
        </w:rPr>
        <w:tab/>
      </w:r>
      <w:r w:rsidRPr="00EF52B8">
        <w:rPr>
          <w:rFonts w:ascii="Times New Roman" w:eastAsia="Calibri" w:hAnsi="Times New Roman" w:cs="Times New Roman"/>
          <w:sz w:val="28"/>
          <w:szCs w:val="28"/>
          <w:lang w:val="uk-UA"/>
        </w:rPr>
        <w:tab/>
        <w:t xml:space="preserve">           № 122</w:t>
      </w:r>
      <w:r>
        <w:rPr>
          <w:rFonts w:ascii="Times New Roman" w:eastAsia="Calibri" w:hAnsi="Times New Roman" w:cs="Times New Roman"/>
          <w:sz w:val="28"/>
          <w:szCs w:val="28"/>
          <w:lang w:val="uk-UA"/>
        </w:rPr>
        <w:t>9</w:t>
      </w:r>
      <w:r w:rsidRPr="00EF52B8">
        <w:rPr>
          <w:rFonts w:ascii="Times New Roman" w:eastAsia="Calibri" w:hAnsi="Times New Roman" w:cs="Times New Roman"/>
          <w:sz w:val="28"/>
          <w:szCs w:val="28"/>
          <w:lang w:val="uk-UA"/>
        </w:rPr>
        <w:t>-</w:t>
      </w:r>
      <w:r w:rsidRPr="00EF52B8">
        <w:rPr>
          <w:rFonts w:ascii="Times New Roman" w:eastAsia="Calibri" w:hAnsi="Times New Roman" w:cs="Times New Roman"/>
          <w:sz w:val="28"/>
          <w:szCs w:val="28"/>
          <w:lang w:val="en-US"/>
        </w:rPr>
        <w:t>V</w:t>
      </w:r>
      <w:r w:rsidRPr="00EF52B8">
        <w:rPr>
          <w:rFonts w:ascii="Times New Roman" w:eastAsia="Calibri" w:hAnsi="Times New Roman" w:cs="Times New Roman"/>
          <w:sz w:val="28"/>
          <w:szCs w:val="28"/>
          <w:lang w:val="uk-UA"/>
        </w:rPr>
        <w:t>ІІІ</w:t>
      </w:r>
    </w:p>
    <w:p w:rsidR="007C14C3" w:rsidRPr="00217AC6" w:rsidRDefault="007C14C3" w:rsidP="00920F31">
      <w:pPr>
        <w:pStyle w:val="1"/>
        <w:rPr>
          <w:rFonts w:ascii="Times New Roman" w:hAnsi="Times New Roman" w:cs="Times New Roman"/>
          <w:sz w:val="28"/>
          <w:szCs w:val="28"/>
          <w:lang w:val="uk-UA" w:eastAsia="ru-RU"/>
        </w:rPr>
      </w:pPr>
    </w:p>
    <w:p w:rsidR="007C14C3" w:rsidRPr="007C14C3" w:rsidRDefault="007C14C3" w:rsidP="007C14C3">
      <w:pPr>
        <w:spacing w:after="0" w:line="240" w:lineRule="auto"/>
        <w:jc w:val="center"/>
        <w:rPr>
          <w:rFonts w:ascii="Times New Roman" w:eastAsia="Times New Roman" w:hAnsi="Times New Roman" w:cs="Times New Roman"/>
          <w:b/>
          <w:sz w:val="28"/>
          <w:szCs w:val="28"/>
          <w:lang w:val="uk-UA" w:eastAsia="ru-RU"/>
        </w:rPr>
      </w:pPr>
      <w:r w:rsidRPr="007C14C3">
        <w:rPr>
          <w:rFonts w:ascii="Times New Roman" w:eastAsia="Times New Roman" w:hAnsi="Times New Roman" w:cs="Times New Roman"/>
          <w:b/>
          <w:sz w:val="28"/>
          <w:szCs w:val="28"/>
          <w:lang w:val="uk-UA" w:eastAsia="ru-RU"/>
        </w:rPr>
        <w:t xml:space="preserve">Про затвердження переліку адміністративних послуг, </w:t>
      </w:r>
      <w:r>
        <w:rPr>
          <w:rFonts w:ascii="Times New Roman" w:eastAsia="Times New Roman" w:hAnsi="Times New Roman" w:cs="Times New Roman"/>
          <w:b/>
          <w:sz w:val="28"/>
          <w:szCs w:val="28"/>
          <w:lang w:val="uk-UA" w:eastAsia="ru-RU"/>
        </w:rPr>
        <w:t>які надаються</w:t>
      </w:r>
      <w:r w:rsidRPr="007C14C3">
        <w:rPr>
          <w:rFonts w:ascii="Times New Roman" w:eastAsia="Times New Roman" w:hAnsi="Times New Roman" w:cs="Times New Roman"/>
          <w:b/>
          <w:sz w:val="28"/>
          <w:szCs w:val="28"/>
          <w:lang w:val="uk-UA" w:eastAsia="ru-RU"/>
        </w:rPr>
        <w:t xml:space="preserve"> через Центр надання адміністративних послуг Ананьївської міської ради</w:t>
      </w:r>
    </w:p>
    <w:p w:rsidR="007C14C3" w:rsidRPr="00217AC6" w:rsidRDefault="007C14C3" w:rsidP="00920F31">
      <w:pPr>
        <w:pStyle w:val="a6"/>
        <w:rPr>
          <w:rFonts w:ascii="Times New Roman" w:hAnsi="Times New Roman" w:cs="Times New Roman"/>
          <w:sz w:val="28"/>
          <w:szCs w:val="28"/>
          <w:lang w:val="uk-UA" w:eastAsia="ru-RU"/>
        </w:rPr>
      </w:pPr>
    </w:p>
    <w:p w:rsidR="007C14C3" w:rsidRPr="007C14C3" w:rsidRDefault="007C14C3" w:rsidP="007C14C3">
      <w:pPr>
        <w:spacing w:after="0" w:line="240" w:lineRule="auto"/>
        <w:ind w:firstLine="709"/>
        <w:jc w:val="both"/>
        <w:rPr>
          <w:rFonts w:ascii="Times New Roman" w:eastAsia="Times New Roman" w:hAnsi="Times New Roman" w:cs="Times New Roman"/>
          <w:bCs/>
          <w:color w:val="000000"/>
          <w:sz w:val="28"/>
          <w:szCs w:val="28"/>
          <w:lang w:val="uk-UA" w:eastAsia="uk-UA"/>
        </w:rPr>
      </w:pPr>
      <w:r w:rsidRPr="007C14C3">
        <w:rPr>
          <w:rFonts w:ascii="Times New Roman" w:eastAsia="Times New Roman" w:hAnsi="Times New Roman" w:cs="Times New Roman"/>
          <w:color w:val="000000"/>
          <w:sz w:val="28"/>
          <w:szCs w:val="28"/>
          <w:lang w:val="uk-UA" w:eastAsia="uk-UA" w:bidi="uk-UA"/>
        </w:rPr>
        <w:t xml:space="preserve">Відповідно до статті 26 Закону України «Про місцеве самоврядування в Україні», </w:t>
      </w:r>
      <w:r w:rsidRPr="007C14C3">
        <w:rPr>
          <w:rFonts w:ascii="Times New Roman" w:eastAsia="Times New Roman" w:hAnsi="Times New Roman" w:cs="Times New Roman"/>
          <w:sz w:val="28"/>
          <w:szCs w:val="28"/>
          <w:lang w:val="uk-UA" w:eastAsia="ru-RU"/>
        </w:rPr>
        <w:t xml:space="preserve"> Закону України «Про адміністративні послуги», 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r w:rsidRPr="007C14C3">
        <w:rPr>
          <w:rFonts w:ascii="Times New Roman" w:eastAsia="Times New Roman" w:hAnsi="Times New Roman" w:cs="Times New Roman"/>
          <w:color w:val="000000"/>
          <w:sz w:val="28"/>
          <w:szCs w:val="28"/>
          <w:lang w:val="uk-UA" w:eastAsia="uk-UA" w:bidi="uk-UA"/>
        </w:rPr>
        <w:t>, з метою впорядкування та поліпшення надання адміністративних послуг, враховуючи висновки та рекомендації</w:t>
      </w:r>
      <w:r w:rsidRPr="007C14C3">
        <w:rPr>
          <w:rFonts w:ascii="Times New Roman" w:eastAsia="Times New Roman" w:hAnsi="Times New Roman" w:cs="Times New Roman"/>
          <w:sz w:val="28"/>
          <w:szCs w:val="28"/>
          <w:lang w:val="uk-UA" w:eastAsia="ru-RU"/>
        </w:rPr>
        <w:t>,</w:t>
      </w:r>
      <w:r w:rsidRPr="007C14C3">
        <w:rPr>
          <w:rFonts w:ascii="Times New Roman" w:eastAsia="Times New Roman" w:hAnsi="Times New Roman" w:cs="Times New Roman"/>
          <w:bCs/>
          <w:color w:val="000000"/>
          <w:sz w:val="28"/>
          <w:szCs w:val="28"/>
          <w:lang w:val="uk-UA" w:eastAsia="uk-UA"/>
        </w:rPr>
        <w:t xml:space="preserve"> постійної комісії Ананьївської міської ради з питань </w:t>
      </w:r>
      <w:r w:rsidRPr="007C14C3">
        <w:rPr>
          <w:rFonts w:ascii="Times New Roman" w:eastAsia="Times New Roman" w:hAnsi="Times New Roman" w:cs="Times New Roman"/>
          <w:color w:val="000000"/>
          <w:sz w:val="28"/>
          <w:szCs w:val="28"/>
          <w:lang w:val="uk-UA" w:eastAsia="uk-UA" w:bidi="uk-UA"/>
        </w:rPr>
        <w:t>прав людини</w:t>
      </w:r>
      <w:r w:rsidRPr="007C14C3">
        <w:rPr>
          <w:rFonts w:ascii="Times New Roman" w:eastAsia="Times New Roman" w:hAnsi="Times New Roman" w:cs="Times New Roman"/>
          <w:sz w:val="28"/>
          <w:szCs w:val="28"/>
          <w:lang w:val="uk-UA" w:eastAsia="ru-RU"/>
        </w:rPr>
        <w:t>, законності, депутатської діяльності, етики та регламенту Ананьївська міська рада</w:t>
      </w:r>
    </w:p>
    <w:p w:rsidR="007C14C3" w:rsidRPr="007C14C3" w:rsidRDefault="007C14C3" w:rsidP="000F1C73">
      <w:pPr>
        <w:widowControl w:val="0"/>
        <w:tabs>
          <w:tab w:val="left" w:pos="1311"/>
        </w:tabs>
        <w:spacing w:after="0" w:line="240" w:lineRule="auto"/>
        <w:ind w:firstLine="700"/>
        <w:jc w:val="both"/>
        <w:rPr>
          <w:rFonts w:ascii="Times New Roman" w:eastAsia="Calibri" w:hAnsi="Times New Roman" w:cs="Times New Roman"/>
          <w:sz w:val="24"/>
          <w:szCs w:val="28"/>
          <w:lang w:val="uk-UA"/>
        </w:rPr>
      </w:pPr>
    </w:p>
    <w:p w:rsidR="007C14C3" w:rsidRDefault="007C14C3" w:rsidP="007C14C3">
      <w:pPr>
        <w:spacing w:after="0" w:line="240" w:lineRule="auto"/>
        <w:rPr>
          <w:rFonts w:ascii="Times New Roman" w:eastAsia="Times New Roman" w:hAnsi="Times New Roman" w:cs="Times New Roman"/>
          <w:b/>
          <w:sz w:val="28"/>
          <w:szCs w:val="28"/>
          <w:lang w:val="uk-UA" w:eastAsia="ru-RU"/>
        </w:rPr>
      </w:pPr>
      <w:r w:rsidRPr="007C14C3">
        <w:rPr>
          <w:rFonts w:ascii="Times New Roman" w:eastAsia="Times New Roman" w:hAnsi="Times New Roman" w:cs="Times New Roman"/>
          <w:b/>
          <w:sz w:val="28"/>
          <w:szCs w:val="28"/>
          <w:lang w:val="uk-UA" w:eastAsia="ru-RU"/>
        </w:rPr>
        <w:t>ВИРІШИЛА:</w:t>
      </w:r>
    </w:p>
    <w:p w:rsidR="007C14C3" w:rsidRPr="007C14C3" w:rsidRDefault="007C14C3" w:rsidP="007C14C3">
      <w:pPr>
        <w:spacing w:after="0" w:line="240" w:lineRule="auto"/>
        <w:rPr>
          <w:rFonts w:ascii="Times New Roman" w:eastAsia="Times New Roman" w:hAnsi="Times New Roman" w:cs="Times New Roman"/>
          <w:b/>
          <w:sz w:val="24"/>
          <w:szCs w:val="28"/>
          <w:lang w:val="uk-UA" w:eastAsia="ru-RU"/>
        </w:rPr>
      </w:pPr>
    </w:p>
    <w:p w:rsidR="007C14C3" w:rsidRDefault="007C14C3" w:rsidP="00920F31">
      <w:pPr>
        <w:numPr>
          <w:ilvl w:val="0"/>
          <w:numId w:val="1"/>
        </w:numPr>
        <w:tabs>
          <w:tab w:val="clear" w:pos="720"/>
          <w:tab w:val="num" w:pos="0"/>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7C14C3">
        <w:rPr>
          <w:rFonts w:ascii="Times New Roman" w:eastAsia="Times New Roman" w:hAnsi="Times New Roman" w:cs="Times New Roman"/>
          <w:sz w:val="28"/>
          <w:szCs w:val="28"/>
          <w:lang w:val="uk-UA" w:eastAsia="ru-RU"/>
        </w:rPr>
        <w:t>Затвердити перелік адміністративних послуг, які надаються через Центр надання адміністративних посл</w:t>
      </w:r>
      <w:r>
        <w:rPr>
          <w:rFonts w:ascii="Times New Roman" w:eastAsia="Times New Roman" w:hAnsi="Times New Roman" w:cs="Times New Roman"/>
          <w:sz w:val="28"/>
          <w:szCs w:val="28"/>
          <w:lang w:val="uk-UA" w:eastAsia="ru-RU"/>
        </w:rPr>
        <w:t>уг Ананьївської міської ради (</w:t>
      </w:r>
      <w:r w:rsidRPr="007C14C3">
        <w:rPr>
          <w:rFonts w:ascii="Times New Roman" w:eastAsia="Times New Roman" w:hAnsi="Times New Roman" w:cs="Times New Roman"/>
          <w:sz w:val="28"/>
          <w:szCs w:val="28"/>
          <w:lang w:val="uk-UA" w:eastAsia="ru-RU"/>
        </w:rPr>
        <w:t>додається</w:t>
      </w:r>
      <w:r>
        <w:rPr>
          <w:rFonts w:ascii="Times New Roman" w:eastAsia="Times New Roman" w:hAnsi="Times New Roman" w:cs="Times New Roman"/>
          <w:sz w:val="28"/>
          <w:szCs w:val="28"/>
          <w:lang w:val="uk-UA" w:eastAsia="ru-RU"/>
        </w:rPr>
        <w:t>)</w:t>
      </w:r>
      <w:r w:rsidRPr="007C14C3">
        <w:rPr>
          <w:rFonts w:ascii="Times New Roman" w:eastAsia="Times New Roman" w:hAnsi="Times New Roman" w:cs="Times New Roman"/>
          <w:sz w:val="28"/>
          <w:szCs w:val="28"/>
          <w:lang w:val="uk-UA" w:eastAsia="ru-RU"/>
        </w:rPr>
        <w:t>.</w:t>
      </w:r>
    </w:p>
    <w:p w:rsidR="007C14C3" w:rsidRPr="007C14C3" w:rsidRDefault="007C14C3" w:rsidP="007C14C3">
      <w:pPr>
        <w:spacing w:after="0" w:line="240" w:lineRule="auto"/>
        <w:ind w:left="709"/>
        <w:jc w:val="both"/>
        <w:rPr>
          <w:rFonts w:ascii="Times New Roman" w:eastAsia="Times New Roman" w:hAnsi="Times New Roman" w:cs="Times New Roman"/>
          <w:sz w:val="24"/>
          <w:szCs w:val="28"/>
          <w:lang w:val="uk-UA" w:eastAsia="ru-RU"/>
        </w:rPr>
      </w:pPr>
    </w:p>
    <w:p w:rsidR="007C14C3" w:rsidRPr="005511B2" w:rsidRDefault="005511B2" w:rsidP="007C14C3">
      <w:pPr>
        <w:numPr>
          <w:ilvl w:val="0"/>
          <w:numId w:val="1"/>
        </w:numPr>
        <w:tabs>
          <w:tab w:val="clear" w:pos="720"/>
          <w:tab w:val="num" w:pos="0"/>
          <w:tab w:val="left" w:pos="1134"/>
        </w:tabs>
        <w:spacing w:after="0" w:line="240" w:lineRule="auto"/>
        <w:ind w:left="0" w:firstLine="709"/>
        <w:jc w:val="both"/>
        <w:rPr>
          <w:rFonts w:ascii="Times New Roman" w:eastAsia="Times New Roman" w:hAnsi="Times New Roman" w:cs="Times New Roman"/>
          <w:sz w:val="24"/>
          <w:szCs w:val="28"/>
          <w:lang w:val="uk-UA" w:eastAsia="ru-RU"/>
        </w:rPr>
      </w:pPr>
      <w:r w:rsidRPr="005511B2">
        <w:rPr>
          <w:rFonts w:ascii="Times New Roman" w:eastAsia="Times New Roman" w:hAnsi="Times New Roman" w:cs="Times New Roman"/>
          <w:sz w:val="28"/>
          <w:szCs w:val="28"/>
          <w:lang w:val="uk-UA" w:eastAsia="ru-RU"/>
        </w:rPr>
        <w:t>Визнати таким, що втратило чинність р</w:t>
      </w:r>
      <w:r w:rsidR="007C14C3" w:rsidRPr="005511B2">
        <w:rPr>
          <w:rFonts w:ascii="Times New Roman" w:eastAsia="Times New Roman" w:hAnsi="Times New Roman" w:cs="Times New Roman"/>
          <w:sz w:val="28"/>
          <w:szCs w:val="28"/>
          <w:lang w:val="uk-UA" w:eastAsia="ru-RU"/>
        </w:rPr>
        <w:t>ішення Ананьївської міської ради №459-VIII від 22 грудня 2021</w:t>
      </w:r>
      <w:r w:rsidR="00A06306">
        <w:rPr>
          <w:rFonts w:ascii="Times New Roman" w:eastAsia="Times New Roman" w:hAnsi="Times New Roman" w:cs="Times New Roman"/>
          <w:sz w:val="28"/>
          <w:szCs w:val="28"/>
          <w:lang w:val="uk-UA" w:eastAsia="ru-RU"/>
        </w:rPr>
        <w:t xml:space="preserve"> </w:t>
      </w:r>
      <w:r w:rsidR="007C14C3" w:rsidRPr="005511B2">
        <w:rPr>
          <w:rFonts w:ascii="Times New Roman" w:eastAsia="Times New Roman" w:hAnsi="Times New Roman" w:cs="Times New Roman"/>
          <w:sz w:val="28"/>
          <w:szCs w:val="28"/>
          <w:lang w:val="uk-UA" w:eastAsia="ru-RU"/>
        </w:rPr>
        <w:t>року «Про затвердження переліку адміністративних послуг, які надаються через Центр надання адміністративних послуг Ананьївської міської ради»</w:t>
      </w:r>
      <w:r w:rsidRPr="005511B2">
        <w:rPr>
          <w:rFonts w:ascii="Times New Roman" w:eastAsia="Times New Roman" w:hAnsi="Times New Roman" w:cs="Times New Roman"/>
          <w:sz w:val="28"/>
          <w:szCs w:val="28"/>
          <w:lang w:val="uk-UA" w:eastAsia="ru-RU"/>
        </w:rPr>
        <w:t>.</w:t>
      </w:r>
      <w:r w:rsidR="007C14C3" w:rsidRPr="005511B2">
        <w:rPr>
          <w:rFonts w:ascii="Times New Roman" w:eastAsia="Times New Roman" w:hAnsi="Times New Roman" w:cs="Times New Roman"/>
          <w:sz w:val="28"/>
          <w:szCs w:val="28"/>
          <w:lang w:val="uk-UA" w:eastAsia="ru-RU"/>
        </w:rPr>
        <w:t xml:space="preserve"> </w:t>
      </w:r>
    </w:p>
    <w:p w:rsidR="005511B2" w:rsidRPr="005511B2" w:rsidRDefault="005511B2" w:rsidP="005511B2">
      <w:pPr>
        <w:tabs>
          <w:tab w:val="left" w:pos="1134"/>
        </w:tabs>
        <w:spacing w:after="0" w:line="240" w:lineRule="auto"/>
        <w:ind w:left="709"/>
        <w:jc w:val="both"/>
        <w:rPr>
          <w:rFonts w:ascii="Times New Roman" w:eastAsia="Times New Roman" w:hAnsi="Times New Roman" w:cs="Times New Roman"/>
          <w:sz w:val="24"/>
          <w:szCs w:val="28"/>
          <w:lang w:val="uk-UA" w:eastAsia="ru-RU"/>
        </w:rPr>
      </w:pPr>
    </w:p>
    <w:p w:rsidR="007C14C3" w:rsidRPr="007C14C3" w:rsidRDefault="007C14C3" w:rsidP="00920F31">
      <w:pPr>
        <w:numPr>
          <w:ilvl w:val="0"/>
          <w:numId w:val="1"/>
        </w:numPr>
        <w:tabs>
          <w:tab w:val="clear" w:pos="720"/>
          <w:tab w:val="num" w:pos="0"/>
          <w:tab w:val="left" w:pos="993"/>
          <w:tab w:val="left" w:pos="1276"/>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 xml:space="preserve"> Контроль за виконанням ць</w:t>
      </w:r>
      <w:r w:rsidRPr="007C14C3">
        <w:rPr>
          <w:rFonts w:ascii="Times New Roman" w:eastAsia="Times New Roman" w:hAnsi="Times New Roman" w:cs="Times New Roman"/>
          <w:color w:val="000000"/>
          <w:sz w:val="28"/>
          <w:szCs w:val="28"/>
          <w:lang w:val="uk-UA" w:eastAsia="uk-UA" w:bidi="uk-UA"/>
        </w:rPr>
        <w:t xml:space="preserve">ого рішення покласти на </w:t>
      </w:r>
      <w:r w:rsidRPr="007C14C3">
        <w:rPr>
          <w:rFonts w:ascii="Times New Roman" w:eastAsia="Times New Roman" w:hAnsi="Times New Roman" w:cs="Times New Roman"/>
          <w:bCs/>
          <w:color w:val="000000"/>
          <w:sz w:val="28"/>
          <w:szCs w:val="28"/>
          <w:lang w:val="uk-UA" w:eastAsia="uk-UA"/>
        </w:rPr>
        <w:t xml:space="preserve">постійну комісію Ананьївської міської ради з питань </w:t>
      </w:r>
      <w:r w:rsidRPr="007C14C3">
        <w:rPr>
          <w:rFonts w:ascii="Times New Roman" w:eastAsia="Times New Roman" w:hAnsi="Times New Roman" w:cs="Times New Roman"/>
          <w:color w:val="000000"/>
          <w:sz w:val="28"/>
          <w:szCs w:val="28"/>
          <w:lang w:val="uk-UA" w:eastAsia="uk-UA" w:bidi="uk-UA"/>
        </w:rPr>
        <w:t>прав людини</w:t>
      </w:r>
      <w:r w:rsidRPr="007C14C3">
        <w:rPr>
          <w:rFonts w:ascii="Times New Roman" w:eastAsia="Times New Roman" w:hAnsi="Times New Roman" w:cs="Times New Roman"/>
          <w:sz w:val="28"/>
          <w:szCs w:val="28"/>
          <w:lang w:val="uk-UA" w:eastAsia="ru-RU"/>
        </w:rPr>
        <w:t>, законності, депутатської діяльності, етики та регламенту</w:t>
      </w:r>
      <w:r>
        <w:rPr>
          <w:rFonts w:ascii="Times New Roman" w:eastAsia="Times New Roman" w:hAnsi="Times New Roman" w:cs="Times New Roman"/>
          <w:sz w:val="28"/>
          <w:szCs w:val="28"/>
          <w:lang w:val="uk-UA" w:eastAsia="ru-RU"/>
        </w:rPr>
        <w:t>.</w:t>
      </w:r>
    </w:p>
    <w:p w:rsidR="007C14C3" w:rsidRPr="007C14C3" w:rsidRDefault="007C14C3" w:rsidP="007C14C3">
      <w:pPr>
        <w:spacing w:after="0" w:line="240" w:lineRule="auto"/>
        <w:jc w:val="both"/>
        <w:rPr>
          <w:rFonts w:ascii="Times New Roman" w:eastAsia="Times New Roman" w:hAnsi="Times New Roman" w:cs="Times New Roman"/>
          <w:sz w:val="24"/>
          <w:szCs w:val="28"/>
          <w:lang w:val="uk-UA" w:eastAsia="ru-RU"/>
        </w:rPr>
      </w:pPr>
    </w:p>
    <w:p w:rsidR="007C14C3" w:rsidRPr="007C14C3" w:rsidRDefault="007C14C3" w:rsidP="007C14C3">
      <w:pPr>
        <w:spacing w:after="0" w:line="240" w:lineRule="auto"/>
        <w:ind w:left="720"/>
        <w:jc w:val="both"/>
        <w:rPr>
          <w:rFonts w:ascii="Times New Roman" w:eastAsia="Times New Roman" w:hAnsi="Times New Roman" w:cs="Times New Roman"/>
          <w:sz w:val="24"/>
          <w:szCs w:val="28"/>
          <w:lang w:val="uk-UA" w:eastAsia="ru-RU"/>
        </w:rPr>
      </w:pPr>
    </w:p>
    <w:p w:rsidR="007C14C3" w:rsidRDefault="007C14C3" w:rsidP="007C14C3">
      <w:pPr>
        <w:spacing w:after="0" w:line="240" w:lineRule="auto"/>
        <w:contextualSpacing/>
        <w:rPr>
          <w:rFonts w:ascii="Times New Roman" w:eastAsia="Times New Roman" w:hAnsi="Times New Roman" w:cs="Times New Roman"/>
          <w:sz w:val="24"/>
          <w:szCs w:val="28"/>
          <w:lang w:val="uk-UA" w:eastAsia="uk-UA"/>
        </w:rPr>
      </w:pPr>
    </w:p>
    <w:p w:rsidR="00237ABD" w:rsidRPr="00237ABD" w:rsidRDefault="00237ABD" w:rsidP="00237ABD">
      <w:pPr>
        <w:spacing w:after="0"/>
        <w:rPr>
          <w:rFonts w:ascii="Calibri" w:eastAsia="Calibri" w:hAnsi="Calibri" w:cs="Times New Roman"/>
        </w:rPr>
      </w:pPr>
      <w:r w:rsidRPr="00237ABD">
        <w:rPr>
          <w:rFonts w:ascii="Times New Roman" w:eastAsia="Times New Roman" w:hAnsi="Times New Roman" w:cs="Times New Roman"/>
          <w:b/>
          <w:sz w:val="28"/>
          <w:szCs w:val="28"/>
          <w:lang w:eastAsia="ru-RU"/>
        </w:rPr>
        <w:t>В</w:t>
      </w:r>
      <w:r w:rsidRPr="00237ABD">
        <w:rPr>
          <w:rFonts w:ascii="Times New Roman" w:eastAsia="Times New Roman" w:hAnsi="Times New Roman" w:cs="Times New Roman"/>
          <w:b/>
          <w:sz w:val="28"/>
          <w:szCs w:val="28"/>
          <w:lang w:val="uk-UA" w:eastAsia="ru-RU"/>
        </w:rPr>
        <w:t>.</w:t>
      </w:r>
      <w:r w:rsidRPr="00237ABD">
        <w:rPr>
          <w:rFonts w:ascii="Times New Roman" w:eastAsia="Times New Roman" w:hAnsi="Times New Roman" w:cs="Times New Roman"/>
          <w:b/>
          <w:sz w:val="28"/>
          <w:szCs w:val="28"/>
          <w:lang w:eastAsia="ru-RU"/>
        </w:rPr>
        <w:t xml:space="preserve"> о</w:t>
      </w:r>
      <w:r w:rsidRPr="00237ABD">
        <w:rPr>
          <w:rFonts w:ascii="Times New Roman" w:eastAsia="Times New Roman" w:hAnsi="Times New Roman" w:cs="Times New Roman"/>
          <w:b/>
          <w:sz w:val="28"/>
          <w:szCs w:val="28"/>
          <w:lang w:val="uk-UA" w:eastAsia="ru-RU"/>
        </w:rPr>
        <w:t>.</w:t>
      </w:r>
      <w:r w:rsidRPr="00237ABD">
        <w:rPr>
          <w:rFonts w:ascii="Times New Roman" w:eastAsia="Times New Roman" w:hAnsi="Times New Roman" w:cs="Times New Roman"/>
          <w:b/>
          <w:sz w:val="28"/>
          <w:szCs w:val="28"/>
          <w:lang w:eastAsia="ru-RU"/>
        </w:rPr>
        <w:t xml:space="preserve"> Ананьївського  </w:t>
      </w:r>
      <w:proofErr w:type="spellStart"/>
      <w:r w:rsidRPr="00237ABD">
        <w:rPr>
          <w:rFonts w:ascii="Times New Roman" w:eastAsia="Times New Roman" w:hAnsi="Times New Roman" w:cs="Times New Roman"/>
          <w:b/>
          <w:sz w:val="28"/>
          <w:szCs w:val="28"/>
          <w:lang w:eastAsia="ru-RU"/>
        </w:rPr>
        <w:t>міського</w:t>
      </w:r>
      <w:proofErr w:type="spellEnd"/>
      <w:r w:rsidRPr="00237ABD">
        <w:rPr>
          <w:rFonts w:ascii="Times New Roman" w:eastAsia="Times New Roman" w:hAnsi="Times New Roman" w:cs="Times New Roman"/>
          <w:b/>
          <w:sz w:val="28"/>
          <w:szCs w:val="28"/>
          <w:lang w:eastAsia="ru-RU"/>
        </w:rPr>
        <w:t xml:space="preserve"> </w:t>
      </w:r>
      <w:proofErr w:type="spellStart"/>
      <w:r w:rsidRPr="00237ABD">
        <w:rPr>
          <w:rFonts w:ascii="Times New Roman" w:eastAsia="Times New Roman" w:hAnsi="Times New Roman" w:cs="Times New Roman"/>
          <w:b/>
          <w:sz w:val="28"/>
          <w:szCs w:val="28"/>
          <w:lang w:eastAsia="ru-RU"/>
        </w:rPr>
        <w:t>голови</w:t>
      </w:r>
      <w:proofErr w:type="spellEnd"/>
      <w:r w:rsidRPr="00237ABD">
        <w:rPr>
          <w:rFonts w:ascii="Times New Roman" w:eastAsia="Times New Roman" w:hAnsi="Times New Roman" w:cs="Times New Roman"/>
          <w:b/>
          <w:sz w:val="28"/>
          <w:szCs w:val="28"/>
          <w:lang w:eastAsia="ru-RU"/>
        </w:rPr>
        <w:t xml:space="preserve">                           </w:t>
      </w:r>
      <w:r w:rsidRPr="00237ABD">
        <w:rPr>
          <w:rFonts w:ascii="Times New Roman" w:eastAsia="Times New Roman" w:hAnsi="Times New Roman" w:cs="Times New Roman"/>
          <w:b/>
          <w:sz w:val="28"/>
          <w:szCs w:val="28"/>
          <w:lang w:val="uk-UA" w:eastAsia="ru-RU"/>
        </w:rPr>
        <w:t xml:space="preserve">   </w:t>
      </w:r>
      <w:r w:rsidRPr="00237ABD">
        <w:rPr>
          <w:rFonts w:ascii="Times New Roman" w:eastAsia="Times New Roman" w:hAnsi="Times New Roman" w:cs="Times New Roman"/>
          <w:b/>
          <w:sz w:val="28"/>
          <w:szCs w:val="28"/>
          <w:lang w:eastAsia="ru-RU"/>
        </w:rPr>
        <w:t>Оксана ГЛУЩЕНКО</w:t>
      </w:r>
    </w:p>
    <w:p w:rsidR="00470A5D" w:rsidRDefault="00470A5D"/>
    <w:p w:rsidR="007C14C3" w:rsidRDefault="007C14C3"/>
    <w:p w:rsidR="007C14C3" w:rsidRDefault="007C14C3"/>
    <w:p w:rsidR="004C2070" w:rsidRDefault="004C2070" w:rsidP="007C14C3">
      <w:pPr>
        <w:spacing w:after="0" w:line="240" w:lineRule="auto"/>
        <w:ind w:left="5954"/>
        <w:jc w:val="both"/>
        <w:rPr>
          <w:rFonts w:ascii="Times New Roman" w:eastAsia="Calibri" w:hAnsi="Times New Roman" w:cs="Calibri"/>
          <w:b/>
          <w:sz w:val="28"/>
          <w:szCs w:val="28"/>
          <w:lang w:val="uk-UA"/>
        </w:rPr>
      </w:pPr>
    </w:p>
    <w:p w:rsidR="00920F31" w:rsidRDefault="00920F31" w:rsidP="007C14C3">
      <w:pPr>
        <w:spacing w:after="0" w:line="240" w:lineRule="auto"/>
        <w:ind w:left="5954"/>
        <w:jc w:val="both"/>
        <w:rPr>
          <w:rFonts w:ascii="Times New Roman" w:eastAsia="Calibri" w:hAnsi="Times New Roman" w:cs="Calibri"/>
          <w:b/>
          <w:sz w:val="28"/>
          <w:szCs w:val="28"/>
          <w:lang w:val="uk-UA"/>
        </w:rPr>
      </w:pPr>
    </w:p>
    <w:p w:rsidR="00920F31" w:rsidRDefault="00920F31" w:rsidP="007C14C3">
      <w:pPr>
        <w:spacing w:after="0" w:line="240" w:lineRule="auto"/>
        <w:ind w:left="5954"/>
        <w:jc w:val="both"/>
        <w:rPr>
          <w:rFonts w:ascii="Times New Roman" w:eastAsia="Calibri" w:hAnsi="Times New Roman" w:cs="Calibri"/>
          <w:b/>
          <w:sz w:val="28"/>
          <w:szCs w:val="28"/>
          <w:lang w:val="uk-UA"/>
        </w:rPr>
      </w:pPr>
    </w:p>
    <w:p w:rsidR="00920F31" w:rsidRDefault="00920F31" w:rsidP="007C14C3">
      <w:pPr>
        <w:spacing w:after="0" w:line="240" w:lineRule="auto"/>
        <w:ind w:left="5954"/>
        <w:jc w:val="both"/>
        <w:rPr>
          <w:rFonts w:ascii="Times New Roman" w:eastAsia="Calibri" w:hAnsi="Times New Roman" w:cs="Calibri"/>
          <w:b/>
          <w:sz w:val="28"/>
          <w:szCs w:val="28"/>
          <w:lang w:val="uk-UA"/>
        </w:rPr>
      </w:pPr>
    </w:p>
    <w:p w:rsidR="007C14C3" w:rsidRPr="007C14C3" w:rsidRDefault="007C14C3" w:rsidP="003E4884">
      <w:pPr>
        <w:spacing w:after="0" w:line="240" w:lineRule="auto"/>
        <w:ind w:left="6521"/>
        <w:jc w:val="both"/>
        <w:rPr>
          <w:rFonts w:ascii="Times New Roman" w:eastAsia="Calibri" w:hAnsi="Times New Roman" w:cs="Calibri"/>
          <w:b/>
          <w:sz w:val="28"/>
          <w:szCs w:val="28"/>
          <w:lang w:val="uk-UA"/>
        </w:rPr>
      </w:pPr>
      <w:r w:rsidRPr="007C14C3">
        <w:rPr>
          <w:rFonts w:ascii="Times New Roman" w:eastAsia="Calibri" w:hAnsi="Times New Roman" w:cs="Calibri"/>
          <w:b/>
          <w:sz w:val="28"/>
          <w:szCs w:val="28"/>
          <w:lang w:val="uk-UA"/>
        </w:rPr>
        <w:lastRenderedPageBreak/>
        <w:t>ЗАТВЕРДЖЕНО</w:t>
      </w:r>
    </w:p>
    <w:p w:rsidR="007C14C3" w:rsidRPr="007C14C3" w:rsidRDefault="007C14C3" w:rsidP="003E4884">
      <w:pPr>
        <w:spacing w:after="0" w:line="240" w:lineRule="auto"/>
        <w:ind w:left="6521"/>
        <w:jc w:val="both"/>
        <w:rPr>
          <w:rFonts w:ascii="Times New Roman" w:eastAsia="Calibri" w:hAnsi="Times New Roman" w:cs="Calibri"/>
          <w:sz w:val="28"/>
          <w:szCs w:val="28"/>
          <w:lang w:val="uk-UA"/>
        </w:rPr>
      </w:pPr>
      <w:r w:rsidRPr="007C14C3">
        <w:rPr>
          <w:rFonts w:ascii="Times New Roman" w:eastAsia="Calibri" w:hAnsi="Times New Roman" w:cs="Calibri"/>
          <w:sz w:val="28"/>
          <w:szCs w:val="28"/>
          <w:lang w:val="uk-UA"/>
        </w:rPr>
        <w:t>рішення Ананьївської</w:t>
      </w:r>
    </w:p>
    <w:p w:rsidR="007C14C3" w:rsidRPr="007C14C3" w:rsidRDefault="007C14C3" w:rsidP="003E4884">
      <w:pPr>
        <w:spacing w:after="0" w:line="240" w:lineRule="auto"/>
        <w:ind w:left="6521"/>
        <w:jc w:val="both"/>
        <w:rPr>
          <w:rFonts w:ascii="Times New Roman" w:eastAsia="Calibri" w:hAnsi="Times New Roman" w:cs="Calibri"/>
          <w:sz w:val="28"/>
          <w:szCs w:val="28"/>
          <w:lang w:val="uk-UA"/>
        </w:rPr>
      </w:pPr>
      <w:r w:rsidRPr="007C14C3">
        <w:rPr>
          <w:rFonts w:ascii="Times New Roman" w:eastAsia="Calibri" w:hAnsi="Times New Roman" w:cs="Calibri"/>
          <w:sz w:val="28"/>
          <w:szCs w:val="28"/>
          <w:lang w:val="uk-UA"/>
        </w:rPr>
        <w:t xml:space="preserve">міської ради </w:t>
      </w:r>
    </w:p>
    <w:p w:rsidR="007C14C3" w:rsidRPr="007C14C3" w:rsidRDefault="00EF52B8" w:rsidP="003E4884">
      <w:pPr>
        <w:spacing w:after="0" w:line="240" w:lineRule="auto"/>
        <w:ind w:left="6521"/>
        <w:jc w:val="both"/>
        <w:rPr>
          <w:rFonts w:ascii="Times New Roman" w:eastAsia="Calibri" w:hAnsi="Times New Roman" w:cs="Calibri"/>
          <w:sz w:val="28"/>
          <w:szCs w:val="28"/>
          <w:lang w:val="uk-UA"/>
        </w:rPr>
      </w:pPr>
      <w:r>
        <w:rPr>
          <w:rFonts w:ascii="Times New Roman" w:eastAsia="Calibri" w:hAnsi="Times New Roman" w:cs="Calibri"/>
          <w:sz w:val="28"/>
          <w:szCs w:val="28"/>
          <w:lang w:val="uk-UA"/>
        </w:rPr>
        <w:t>від 25</w:t>
      </w:r>
      <w:r w:rsidR="007C14C3">
        <w:rPr>
          <w:rFonts w:ascii="Times New Roman" w:eastAsia="Calibri" w:hAnsi="Times New Roman" w:cs="Calibri"/>
          <w:sz w:val="28"/>
          <w:szCs w:val="28"/>
          <w:lang w:val="uk-UA"/>
        </w:rPr>
        <w:t xml:space="preserve"> жовтня</w:t>
      </w:r>
      <w:r w:rsidR="007C14C3" w:rsidRPr="007C14C3">
        <w:rPr>
          <w:rFonts w:ascii="Times New Roman" w:eastAsia="Calibri" w:hAnsi="Times New Roman" w:cs="Calibri"/>
          <w:sz w:val="28"/>
          <w:szCs w:val="28"/>
          <w:lang w:val="uk-UA"/>
        </w:rPr>
        <w:t xml:space="preserve"> 2024 року </w:t>
      </w:r>
    </w:p>
    <w:p w:rsidR="004C2070" w:rsidRDefault="00EF52B8" w:rsidP="00EF52B8">
      <w:pPr>
        <w:keepNext/>
        <w:keepLines/>
        <w:spacing w:after="0" w:line="240" w:lineRule="auto"/>
        <w:ind w:left="6521"/>
        <w:jc w:val="both"/>
        <w:rPr>
          <w:rFonts w:ascii="Times New Roman" w:eastAsia="Times New Roman" w:hAnsi="Times New Roman" w:cs="Times New Roman"/>
          <w:sz w:val="28"/>
          <w:szCs w:val="28"/>
          <w:lang w:val="uk-UA" w:eastAsia="ru-RU"/>
        </w:rPr>
      </w:pPr>
      <w:r w:rsidRPr="00EF52B8">
        <w:rPr>
          <w:rFonts w:ascii="Times New Roman" w:eastAsia="Calibri" w:hAnsi="Times New Roman" w:cs="Times New Roman"/>
          <w:sz w:val="28"/>
          <w:szCs w:val="28"/>
          <w:lang w:val="uk-UA"/>
        </w:rPr>
        <w:t>№ 122</w:t>
      </w:r>
      <w:r>
        <w:rPr>
          <w:rFonts w:ascii="Times New Roman" w:eastAsia="Calibri" w:hAnsi="Times New Roman" w:cs="Times New Roman"/>
          <w:sz w:val="28"/>
          <w:szCs w:val="28"/>
          <w:lang w:val="uk-UA"/>
        </w:rPr>
        <w:t>9</w:t>
      </w:r>
      <w:r w:rsidRPr="00EF52B8">
        <w:rPr>
          <w:rFonts w:ascii="Times New Roman" w:eastAsia="Calibri" w:hAnsi="Times New Roman" w:cs="Times New Roman"/>
          <w:sz w:val="28"/>
          <w:szCs w:val="28"/>
          <w:lang w:val="uk-UA"/>
        </w:rPr>
        <w:t>-</w:t>
      </w:r>
      <w:r w:rsidRPr="00EF52B8">
        <w:rPr>
          <w:rFonts w:ascii="Times New Roman" w:eastAsia="Calibri" w:hAnsi="Times New Roman" w:cs="Times New Roman"/>
          <w:sz w:val="28"/>
          <w:szCs w:val="28"/>
          <w:lang w:val="en-US"/>
        </w:rPr>
        <w:t>V</w:t>
      </w:r>
      <w:r w:rsidRPr="00EF52B8">
        <w:rPr>
          <w:rFonts w:ascii="Times New Roman" w:eastAsia="Calibri" w:hAnsi="Times New Roman" w:cs="Times New Roman"/>
          <w:sz w:val="28"/>
          <w:szCs w:val="28"/>
          <w:lang w:val="uk-UA"/>
        </w:rPr>
        <w:t>ІІІ</w:t>
      </w:r>
    </w:p>
    <w:p w:rsidR="007C14C3" w:rsidRDefault="007C14C3" w:rsidP="004C2070">
      <w:pPr>
        <w:keepNext/>
        <w:keepLines/>
        <w:spacing w:after="0" w:line="240" w:lineRule="auto"/>
        <w:jc w:val="center"/>
        <w:rPr>
          <w:rFonts w:ascii="Times New Roman" w:eastAsia="Times New Roman" w:hAnsi="Times New Roman" w:cs="Times New Roman"/>
          <w:sz w:val="28"/>
          <w:szCs w:val="28"/>
          <w:lang w:val="uk-UA" w:eastAsia="ru-RU"/>
        </w:rPr>
      </w:pPr>
      <w:r w:rsidRPr="007C14C3">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ЕРЕЛІК</w:t>
      </w:r>
      <w:r>
        <w:rPr>
          <w:rFonts w:ascii="Times New Roman" w:eastAsia="Times New Roman" w:hAnsi="Times New Roman" w:cs="Times New Roman"/>
          <w:sz w:val="28"/>
          <w:szCs w:val="28"/>
          <w:lang w:val="uk-UA" w:eastAsia="ru-RU"/>
        </w:rPr>
        <w:br/>
        <w:t>адміністративних послуг,</w:t>
      </w:r>
      <w:r w:rsidRPr="007C14C3">
        <w:rPr>
          <w:rFonts w:ascii="Times New Roman" w:eastAsia="Times New Roman" w:hAnsi="Times New Roman" w:cs="Times New Roman"/>
          <w:sz w:val="28"/>
          <w:szCs w:val="28"/>
          <w:lang w:val="uk-UA" w:eastAsia="ru-RU"/>
        </w:rPr>
        <w:t xml:space="preserve"> які надаються через центр надання адміністративних послуг Ананьївської міської ради</w:t>
      </w:r>
    </w:p>
    <w:p w:rsidR="004C2070" w:rsidRPr="004C2070" w:rsidRDefault="004C2070" w:rsidP="004C2070">
      <w:pPr>
        <w:keepNext/>
        <w:keepLines/>
        <w:spacing w:after="0" w:line="240" w:lineRule="auto"/>
        <w:jc w:val="center"/>
        <w:rPr>
          <w:rFonts w:ascii="Times New Roman" w:eastAsia="Times New Roman" w:hAnsi="Times New Roman" w:cs="Times New Roman"/>
          <w:sz w:val="24"/>
          <w:szCs w:val="28"/>
          <w:lang w:val="uk-UA"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46"/>
        <w:gridCol w:w="1022"/>
        <w:gridCol w:w="4301"/>
        <w:gridCol w:w="2348"/>
        <w:gridCol w:w="1252"/>
      </w:tblGrid>
      <w:tr w:rsidR="007C14C3" w:rsidRPr="007C14C3" w:rsidTr="004C2070">
        <w:trPr>
          <w:trHeight w:val="57"/>
        </w:trPr>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b/>
                <w:sz w:val="24"/>
                <w:szCs w:val="24"/>
                <w:lang w:val="uk-UA" w:eastAsia="ru-RU"/>
              </w:rPr>
            </w:pPr>
            <w:bookmarkStart w:id="1" w:name="n74"/>
            <w:bookmarkEnd w:id="1"/>
            <w:r w:rsidRPr="007C14C3">
              <w:rPr>
                <w:rFonts w:ascii="Times New Roman" w:eastAsia="Times New Roman" w:hAnsi="Times New Roman" w:cs="Times New Roman"/>
                <w:b/>
                <w:sz w:val="24"/>
                <w:szCs w:val="24"/>
                <w:lang w:val="uk-UA" w:eastAsia="ru-RU"/>
              </w:rPr>
              <w:t>№ з/п</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b/>
                <w:sz w:val="24"/>
                <w:szCs w:val="24"/>
                <w:lang w:val="uk-UA" w:eastAsia="ru-RU"/>
              </w:rPr>
            </w:pPr>
            <w:r w:rsidRPr="007C14C3">
              <w:rPr>
                <w:rFonts w:ascii="Times New Roman" w:eastAsia="Times New Roman" w:hAnsi="Times New Roman" w:cs="Times New Roman"/>
                <w:b/>
                <w:sz w:val="24"/>
                <w:szCs w:val="24"/>
                <w:lang w:val="uk-UA" w:eastAsia="ru-RU"/>
              </w:rPr>
              <w:t>Ідентифікатор</w:t>
            </w:r>
          </w:p>
        </w:tc>
        <w:tc>
          <w:tcPr>
            <w:tcW w:w="4175" w:type="dxa"/>
            <w:hideMark/>
          </w:tcPr>
          <w:p w:rsidR="007C14C3" w:rsidRPr="007C14C3" w:rsidRDefault="007C14C3" w:rsidP="004C2070">
            <w:pPr>
              <w:spacing w:after="0" w:line="240" w:lineRule="auto"/>
              <w:jc w:val="center"/>
              <w:rPr>
                <w:rFonts w:ascii="Times New Roman" w:eastAsia="Times New Roman" w:hAnsi="Times New Roman" w:cs="Times New Roman"/>
                <w:b/>
                <w:sz w:val="24"/>
                <w:szCs w:val="24"/>
                <w:lang w:val="uk-UA" w:eastAsia="ru-RU"/>
              </w:rPr>
            </w:pPr>
            <w:r w:rsidRPr="007C14C3">
              <w:rPr>
                <w:rFonts w:ascii="Times New Roman" w:eastAsia="Times New Roman" w:hAnsi="Times New Roman" w:cs="Times New Roman"/>
                <w:b/>
                <w:sz w:val="24"/>
                <w:szCs w:val="24"/>
                <w:lang w:val="uk-UA" w:eastAsia="ru-RU"/>
              </w:rPr>
              <w:t>Найменування адміністративної послуги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b/>
                <w:sz w:val="24"/>
                <w:szCs w:val="24"/>
                <w:lang w:val="uk-UA" w:eastAsia="ru-RU"/>
              </w:rPr>
            </w:pPr>
            <w:r w:rsidRPr="007C14C3">
              <w:rPr>
                <w:rFonts w:ascii="Times New Roman" w:eastAsia="Times New Roman" w:hAnsi="Times New Roman" w:cs="Times New Roman"/>
                <w:b/>
                <w:sz w:val="24"/>
                <w:szCs w:val="24"/>
                <w:lang w:val="uk-UA" w:eastAsia="ru-RU"/>
              </w:rPr>
              <w:t>Правові підстави для надання адміністративної послуги</w:t>
            </w:r>
          </w:p>
        </w:tc>
      </w:tr>
      <w:tr w:rsidR="007C14C3" w:rsidRPr="0033097E" w:rsidTr="004C2070">
        <w:trPr>
          <w:trHeight w:val="1057"/>
        </w:trPr>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створення юридичної особи (крім громадського формування та релігійної організації)</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/755-15"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7C14C3" w:rsidRPr="007C14C3">
              <w:rPr>
                <w:rFonts w:ascii="Times New Roman" w:eastAsia="Times New Roman" w:hAnsi="Times New Roman" w:cs="Times New Roman"/>
                <w:color w:val="000099"/>
                <w:sz w:val="24"/>
                <w:szCs w:val="24"/>
                <w:u w:val="single"/>
                <w:lang w:val="uk-UA" w:eastAsia="ru-RU"/>
              </w:rPr>
              <w:t>Закон України</w:t>
            </w:r>
            <w:r>
              <w:rPr>
                <w:rFonts w:ascii="Times New Roman" w:eastAsia="Times New Roman" w:hAnsi="Times New Roman" w:cs="Times New Roman"/>
                <w:color w:val="000099"/>
                <w:sz w:val="24"/>
                <w:szCs w:val="24"/>
                <w:u w:val="single"/>
                <w:lang w:val="uk-UA" w:eastAsia="ru-RU"/>
              </w:rPr>
              <w:fldChar w:fldCharType="end"/>
            </w:r>
            <w:r w:rsidR="007C14C3">
              <w:rPr>
                <w:rFonts w:ascii="Times New Roman" w:eastAsia="Times New Roman" w:hAnsi="Times New Roman" w:cs="Times New Roman"/>
                <w:sz w:val="24"/>
                <w:szCs w:val="24"/>
                <w:lang w:val="uk-UA" w:eastAsia="ru-RU"/>
              </w:rPr>
              <w:t xml:space="preserve"> «</w:t>
            </w:r>
            <w:r w:rsidR="007C14C3" w:rsidRPr="007C14C3">
              <w:rPr>
                <w:rFonts w:ascii="Times New Roman" w:eastAsia="Times New Roman" w:hAnsi="Times New Roman" w:cs="Times New Roman"/>
                <w:sz w:val="24"/>
                <w:szCs w:val="24"/>
                <w:lang w:val="uk-UA" w:eastAsia="ru-RU"/>
              </w:rPr>
              <w:t>Про державну реєстрацію юридичних осіб, фізичних осіб - підпр</w:t>
            </w:r>
            <w:r w:rsidR="007C14C3">
              <w:rPr>
                <w:rFonts w:ascii="Times New Roman" w:eastAsia="Times New Roman" w:hAnsi="Times New Roman" w:cs="Times New Roman"/>
                <w:sz w:val="24"/>
                <w:szCs w:val="24"/>
                <w:lang w:val="uk-UA" w:eastAsia="ru-RU"/>
              </w:rPr>
              <w:t>иємців та громадських формувань»</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33097E"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/75</w:instrText>
            </w:r>
            <w:r w:rsidRPr="0033097E">
              <w:rPr>
                <w:lang w:val="uk-UA"/>
              </w:rPr>
              <w:instrText>5-15"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7C14C3" w:rsidRPr="007C14C3">
              <w:rPr>
                <w:rFonts w:ascii="Times New Roman" w:eastAsia="Times New Roman" w:hAnsi="Times New Roman" w:cs="Times New Roman"/>
                <w:color w:val="000099"/>
                <w:sz w:val="24"/>
                <w:szCs w:val="24"/>
                <w:u w:val="single"/>
                <w:lang w:val="uk-UA" w:eastAsia="ru-RU"/>
              </w:rPr>
              <w:t xml:space="preserve">Закон </w:t>
            </w:r>
            <w:proofErr w:type="spellStart"/>
            <w:r w:rsidR="007C14C3" w:rsidRPr="007C14C3">
              <w:rPr>
                <w:rFonts w:ascii="Times New Roman" w:eastAsia="Times New Roman" w:hAnsi="Times New Roman" w:cs="Times New Roman"/>
                <w:color w:val="000099"/>
                <w:sz w:val="24"/>
                <w:szCs w:val="24"/>
                <w:u w:val="single"/>
                <w:lang w:val="uk-UA" w:eastAsia="ru-RU"/>
              </w:rPr>
              <w:t>України</w:t>
            </w:r>
            <w:r>
              <w:rPr>
                <w:rFonts w:ascii="Times New Roman" w:eastAsia="Times New Roman" w:hAnsi="Times New Roman" w:cs="Times New Roman"/>
                <w:color w:val="000099"/>
                <w:sz w:val="24"/>
                <w:szCs w:val="24"/>
                <w:u w:val="single"/>
                <w:lang w:val="uk-UA" w:eastAsia="ru-RU"/>
              </w:rPr>
              <w:fldChar w:fldCharType="end"/>
            </w:r>
            <w:r w:rsidR="007C14C3" w:rsidRPr="007C14C3">
              <w:rPr>
                <w:rFonts w:ascii="Times New Roman" w:eastAsia="Times New Roman" w:hAnsi="Times New Roman" w:cs="Times New Roman"/>
                <w:sz w:val="24"/>
                <w:szCs w:val="24"/>
                <w:lang w:val="uk-UA" w:eastAsia="ru-RU"/>
              </w:rPr>
              <w:t>“Про</w:t>
            </w:r>
            <w:proofErr w:type="spellEnd"/>
            <w:r w:rsidR="007C14C3" w:rsidRPr="007C14C3">
              <w:rPr>
                <w:rFonts w:ascii="Times New Roman" w:eastAsia="Times New Roman" w:hAnsi="Times New Roman" w:cs="Times New Roman"/>
                <w:sz w:val="24"/>
                <w:szCs w:val="24"/>
                <w:lang w:val="uk-UA" w:eastAsia="ru-RU"/>
              </w:rPr>
              <w:t xml:space="preserve"> державну реєстрацію юридичних осіб, фізичних осіб - підприємців та громадських формувань”</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33097E"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/755-15"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7C14C3" w:rsidRPr="007C14C3">
              <w:rPr>
                <w:rFonts w:ascii="Times New Roman" w:eastAsia="Times New Roman" w:hAnsi="Times New Roman" w:cs="Times New Roman"/>
                <w:color w:val="000099"/>
                <w:sz w:val="24"/>
                <w:szCs w:val="24"/>
                <w:u w:val="single"/>
                <w:lang w:val="uk-UA" w:eastAsia="ru-RU"/>
              </w:rPr>
              <w:t>Закон України</w:t>
            </w:r>
            <w:r>
              <w:rPr>
                <w:rFonts w:ascii="Times New Roman" w:eastAsia="Times New Roman" w:hAnsi="Times New Roman" w:cs="Times New Roman"/>
                <w:color w:val="000099"/>
                <w:sz w:val="24"/>
                <w:szCs w:val="24"/>
                <w:u w:val="single"/>
                <w:lang w:val="uk-UA" w:eastAsia="ru-RU"/>
              </w:rPr>
              <w:fldChar w:fldCharType="end"/>
            </w:r>
            <w:r w:rsidR="007C14C3">
              <w:rPr>
                <w:rFonts w:ascii="Times New Roman" w:eastAsia="Times New Roman" w:hAnsi="Times New Roman" w:cs="Times New Roman"/>
                <w:sz w:val="24"/>
                <w:szCs w:val="24"/>
                <w:lang w:val="uk-UA" w:eastAsia="ru-RU"/>
              </w:rPr>
              <w:t xml:space="preserve"> </w:t>
            </w:r>
            <w:r w:rsidR="007C14C3" w:rsidRPr="007C14C3">
              <w:rPr>
                <w:rFonts w:ascii="Times New Roman" w:eastAsia="Times New Roman" w:hAnsi="Times New Roman" w:cs="Times New Roman"/>
                <w:sz w:val="24"/>
                <w:szCs w:val="24"/>
                <w:lang w:val="uk-UA" w:eastAsia="ru-RU"/>
              </w:rPr>
              <w:t>“Про державну реєстрацію юридичних осіб, фізичних осіб - підприємців та громадських формувань”</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Державна реєстрація припинення юридичної особи в результаті її ліквідації (крім громадського </w:t>
            </w:r>
            <w:r w:rsidRPr="007C14C3">
              <w:rPr>
                <w:rFonts w:ascii="Times New Roman" w:eastAsia="Times New Roman" w:hAnsi="Times New Roman" w:cs="Times New Roman"/>
                <w:sz w:val="24"/>
                <w:szCs w:val="24"/>
                <w:lang w:val="uk-UA" w:eastAsia="ru-RU"/>
              </w:rPr>
              <w:lastRenderedPageBreak/>
              <w:t>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рішення про припинення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00083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7C14C3">
              <w:rPr>
                <w:rFonts w:ascii="Times New Roman" w:eastAsia="Times New Roman" w:hAnsi="Times New Roman" w:cs="Times New Roman"/>
                <w:sz w:val="24"/>
                <w:szCs w:val="24"/>
                <w:lang w:val="uk-UA" w:eastAsia="ru-RU"/>
              </w:rPr>
              <w:t>апостиля</w:t>
            </w:r>
            <w:proofErr w:type="spellEnd"/>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33097E"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витягу з Єдиного державного реєстру юридичних осіб, фізичних осіб - підприємців та громадських формувань</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/755-15"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7C14C3" w:rsidRPr="007C14C3">
              <w:rPr>
                <w:rFonts w:ascii="Times New Roman" w:eastAsia="Times New Roman" w:hAnsi="Times New Roman" w:cs="Times New Roman"/>
                <w:color w:val="000099"/>
                <w:sz w:val="24"/>
                <w:szCs w:val="24"/>
                <w:u w:val="single"/>
                <w:lang w:val="uk-UA" w:eastAsia="ru-RU"/>
              </w:rPr>
              <w:t>Закон України</w:t>
            </w:r>
            <w:r>
              <w:rPr>
                <w:rFonts w:ascii="Times New Roman" w:eastAsia="Times New Roman" w:hAnsi="Times New Roman" w:cs="Times New Roman"/>
                <w:color w:val="000099"/>
                <w:sz w:val="24"/>
                <w:szCs w:val="24"/>
                <w:u w:val="single"/>
                <w:lang w:val="uk-UA" w:eastAsia="ru-RU"/>
              </w:rPr>
              <w:fldChar w:fldCharType="end"/>
            </w:r>
            <w:r w:rsidR="007C14C3" w:rsidRPr="007C14C3">
              <w:rPr>
                <w:rFonts w:ascii="Times New Roman" w:eastAsia="Times New Roman" w:hAnsi="Times New Roman" w:cs="Times New Roman"/>
                <w:sz w:val="24"/>
                <w:szCs w:val="24"/>
                <w:lang w:val="uk-UA" w:eastAsia="ru-RU"/>
              </w:rPr>
              <w:t> “Про державну реєстрацію юридичних осіб, фізичних осіб - підприємців та громадських формувань”</w:t>
            </w:r>
          </w:p>
        </w:tc>
      </w:tr>
      <w:tr w:rsidR="007C14C3" w:rsidRPr="007C14C3" w:rsidTr="004C2070">
        <w:trPr>
          <w:trHeight w:val="1343"/>
        </w:trPr>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00683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Підтвердження відомостей про кінцевого </w:t>
            </w:r>
            <w:proofErr w:type="spellStart"/>
            <w:r w:rsidRPr="007C14C3">
              <w:rPr>
                <w:rFonts w:ascii="Times New Roman" w:eastAsia="Times New Roman" w:hAnsi="Times New Roman" w:cs="Times New Roman"/>
                <w:sz w:val="24"/>
                <w:szCs w:val="24"/>
                <w:lang w:val="uk-UA" w:eastAsia="ru-RU"/>
              </w:rPr>
              <w:t>бенефіціарного</w:t>
            </w:r>
            <w:proofErr w:type="spellEnd"/>
            <w:r w:rsidRPr="007C14C3">
              <w:rPr>
                <w:rFonts w:ascii="Times New Roman" w:eastAsia="Times New Roman" w:hAnsi="Times New Roman" w:cs="Times New Roman"/>
                <w:sz w:val="24"/>
                <w:szCs w:val="24"/>
                <w:lang w:val="uk-UA" w:eastAsia="ru-RU"/>
              </w:rPr>
              <w:t xml:space="preserve"> власника юридичної особи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рішення про виділ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00087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створення відокремленого підрозділу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33097E"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/755-15"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7C14C3" w:rsidRPr="007C14C3">
              <w:rPr>
                <w:rFonts w:ascii="Times New Roman" w:eastAsia="Times New Roman" w:hAnsi="Times New Roman" w:cs="Times New Roman"/>
                <w:color w:val="000099"/>
                <w:sz w:val="24"/>
                <w:szCs w:val="24"/>
                <w:u w:val="single"/>
                <w:lang w:val="uk-UA" w:eastAsia="ru-RU"/>
              </w:rPr>
              <w:t>Закон України</w:t>
            </w:r>
            <w:r>
              <w:rPr>
                <w:rFonts w:ascii="Times New Roman" w:eastAsia="Times New Roman" w:hAnsi="Times New Roman" w:cs="Times New Roman"/>
                <w:color w:val="000099"/>
                <w:sz w:val="24"/>
                <w:szCs w:val="24"/>
                <w:u w:val="single"/>
                <w:lang w:val="uk-UA" w:eastAsia="ru-RU"/>
              </w:rPr>
              <w:fldChar w:fldCharType="end"/>
            </w:r>
            <w:r w:rsidR="007C14C3" w:rsidRPr="007C14C3">
              <w:rPr>
                <w:rFonts w:ascii="Times New Roman" w:eastAsia="Times New Roman" w:hAnsi="Times New Roman" w:cs="Times New Roman"/>
                <w:sz w:val="24"/>
                <w:szCs w:val="24"/>
                <w:lang w:val="uk-UA" w:eastAsia="ru-RU"/>
              </w:rPr>
              <w:t> “Про державну реєстрацію юридичних осіб, фізичних осіб - підприємців та громадських формувань”</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фізичної особи - підприємця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Державна реєстрація включення </w:t>
            </w:r>
            <w:r w:rsidRPr="007C14C3">
              <w:rPr>
                <w:rFonts w:ascii="Times New Roman" w:eastAsia="Times New Roman" w:hAnsi="Times New Roman" w:cs="Times New Roman"/>
                <w:sz w:val="24"/>
                <w:szCs w:val="24"/>
                <w:lang w:val="uk-UA" w:eastAsia="ru-RU"/>
              </w:rPr>
              <w:lastRenderedPageBreak/>
              <w:t>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33097E" w:rsidTr="004C2070">
        <w:trPr>
          <w:trHeight w:val="1093"/>
        </w:trPr>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припинення підприємницької діяльності фізичної особи - підприємця за її рішенням</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/755-15"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7C14C3" w:rsidRPr="007C14C3">
              <w:rPr>
                <w:rFonts w:ascii="Times New Roman" w:eastAsia="Times New Roman" w:hAnsi="Times New Roman" w:cs="Times New Roman"/>
                <w:color w:val="000099"/>
                <w:sz w:val="24"/>
                <w:szCs w:val="24"/>
                <w:u w:val="single"/>
                <w:lang w:val="uk-UA" w:eastAsia="ru-RU"/>
              </w:rPr>
              <w:t>Закон України</w:t>
            </w:r>
            <w:r>
              <w:rPr>
                <w:rFonts w:ascii="Times New Roman" w:eastAsia="Times New Roman" w:hAnsi="Times New Roman" w:cs="Times New Roman"/>
                <w:color w:val="000099"/>
                <w:sz w:val="24"/>
                <w:szCs w:val="24"/>
                <w:u w:val="single"/>
                <w:lang w:val="uk-UA" w:eastAsia="ru-RU"/>
              </w:rPr>
              <w:fldChar w:fldCharType="end"/>
            </w:r>
            <w:r w:rsidR="007C14C3" w:rsidRPr="007C14C3">
              <w:rPr>
                <w:rFonts w:ascii="Times New Roman" w:eastAsia="Times New Roman" w:hAnsi="Times New Roman" w:cs="Times New Roman"/>
                <w:sz w:val="24"/>
                <w:szCs w:val="24"/>
                <w:lang w:val="uk-UA" w:eastAsia="ru-RU"/>
              </w:rPr>
              <w:t> “Про державну реєстрацію юридичних осіб, фізичних осіб - підприємців та громадських формувань”</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речових прав на нерухоме майно та їх обтяжень”</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речового права, похідного від права власності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обтяжень речових прав на нерухоме майно</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Взяття на облік безхазяйного нерухомого майна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записів Державного реєстру речових прав на нерухоме майно</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інформації з Державного реєстру речових прав на нерухоме майно</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речових прав на нерухоме майно та їх обтяжень”</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Заборона вчинення реєстраційних дій</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00023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з безконтактним електронним носієм вперше після досягнення 14-річного віку</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00025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00287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Оформлення і видача паспорта </w:t>
            </w:r>
            <w:r w:rsidRPr="007C14C3">
              <w:rPr>
                <w:rFonts w:ascii="Times New Roman" w:eastAsia="Times New Roman" w:hAnsi="Times New Roman" w:cs="Times New Roman"/>
                <w:sz w:val="24"/>
                <w:szCs w:val="24"/>
                <w:lang w:val="uk-UA" w:eastAsia="ru-RU"/>
              </w:rPr>
              <w:lastRenderedPageBreak/>
              <w:t>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 xml:space="preserve">Постанова Верховної Ради </w:t>
            </w:r>
            <w:r w:rsidRPr="007C14C3">
              <w:rPr>
                <w:rFonts w:ascii="Times New Roman" w:eastAsia="Times New Roman" w:hAnsi="Times New Roman" w:cs="Times New Roman"/>
                <w:sz w:val="24"/>
                <w:szCs w:val="24"/>
                <w:lang w:val="uk-UA" w:eastAsia="ru-RU"/>
              </w:rPr>
              <w:lastRenderedPageBreak/>
              <w:t>України від 26 червня 1992 р. </w:t>
            </w:r>
            <w:hyperlink r:id="rId10" w:tgtFrame="_blank" w:history="1">
              <w:r w:rsidRPr="007C14C3">
                <w:rPr>
                  <w:rFonts w:ascii="Times New Roman" w:eastAsia="Times New Roman" w:hAnsi="Times New Roman" w:cs="Times New Roman"/>
                  <w:color w:val="000099"/>
                  <w:sz w:val="24"/>
                  <w:szCs w:val="24"/>
                  <w:u w:val="single"/>
                  <w:lang w:val="uk-UA" w:eastAsia="ru-RU"/>
                </w:rPr>
                <w:t>№ 2503-XII</w:t>
              </w:r>
            </w:hyperlink>
            <w:r w:rsidRPr="007C14C3">
              <w:rPr>
                <w:rFonts w:ascii="Times New Roman" w:eastAsia="Times New Roman" w:hAnsi="Times New Roman" w:cs="Times New Roman"/>
                <w:sz w:val="24"/>
                <w:szCs w:val="24"/>
                <w:lang w:val="uk-UA" w:eastAsia="ru-RU"/>
              </w:rPr>
              <w:t> “Про затвердження положень про паспорт громадянина України та про паспорт громадянина України для виїзду за кордон”, </w:t>
            </w:r>
            <w:hyperlink r:id="rId11" w:tgtFrame="_blank" w:history="1">
              <w:r w:rsidRPr="007C14C3">
                <w:rPr>
                  <w:rFonts w:ascii="Times New Roman" w:eastAsia="Times New Roman" w:hAnsi="Times New Roman" w:cs="Times New Roman"/>
                  <w:color w:val="000099"/>
                  <w:sz w:val="24"/>
                  <w:szCs w:val="24"/>
                  <w:u w:val="single"/>
                  <w:lang w:val="uk-UA" w:eastAsia="ru-RU"/>
                </w:rPr>
                <w:t>Закон України</w:t>
              </w:r>
            </w:hyperlink>
            <w:r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35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00285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1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00277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Постанова Верховної Ради України від 26 червня 1992 р. </w:t>
            </w:r>
            <w:hyperlink r:id="rId13" w:tgtFrame="_blank" w:history="1">
              <w:r w:rsidRPr="007C14C3">
                <w:rPr>
                  <w:rFonts w:ascii="Times New Roman" w:eastAsia="Times New Roman" w:hAnsi="Times New Roman" w:cs="Times New Roman"/>
                  <w:color w:val="000099"/>
                  <w:sz w:val="24"/>
                  <w:szCs w:val="24"/>
                  <w:u w:val="single"/>
                  <w:lang w:val="uk-UA" w:eastAsia="ru-RU"/>
                </w:rPr>
                <w:t>№ 2503-XII</w:t>
              </w:r>
            </w:hyperlink>
            <w:r w:rsidRPr="007C14C3">
              <w:rPr>
                <w:rFonts w:ascii="Times New Roman" w:eastAsia="Times New Roman" w:hAnsi="Times New Roman" w:cs="Times New Roman"/>
                <w:sz w:val="24"/>
                <w:szCs w:val="24"/>
                <w:lang w:val="uk-UA" w:eastAsia="ru-RU"/>
              </w:rPr>
              <w:t> “Про затвердження положень про паспорт громадянина України та про паспорт громадянина України для виїзду за кордон”, </w:t>
            </w:r>
            <w:hyperlink r:id="rId14" w:tgtFrame="_blank" w:history="1">
              <w:r w:rsidRPr="007C14C3">
                <w:rPr>
                  <w:rFonts w:ascii="Times New Roman" w:eastAsia="Times New Roman" w:hAnsi="Times New Roman" w:cs="Times New Roman"/>
                  <w:color w:val="000099"/>
                  <w:sz w:val="24"/>
                  <w:szCs w:val="24"/>
                  <w:u w:val="single"/>
                  <w:lang w:val="uk-UA" w:eastAsia="ru-RU"/>
                </w:rPr>
                <w:t>Закон України</w:t>
              </w:r>
            </w:hyperlink>
            <w:r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00928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Оформлення і видача паспорта громадянина України з безконтактним електронним носієм вперше особі у віці з </w:t>
            </w:r>
            <w:r w:rsidRPr="007C14C3">
              <w:rPr>
                <w:rFonts w:ascii="Times New Roman" w:eastAsia="Times New Roman" w:hAnsi="Times New Roman" w:cs="Times New Roman"/>
                <w:sz w:val="24"/>
                <w:szCs w:val="24"/>
                <w:lang w:val="uk-UA" w:eastAsia="ru-RU"/>
              </w:rPr>
              <w:lastRenderedPageBreak/>
              <w:t>14 до 18 років з одночасною реєстрацією у Державному реєстрі фізичних осіб - платників податків</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1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xml:space="preserve"> “Про Єдиний державний демографічний реєстр та документи, що підтверджують </w:t>
            </w:r>
            <w:r w:rsidR="007C14C3" w:rsidRPr="007C14C3">
              <w:rPr>
                <w:rFonts w:ascii="Times New Roman" w:eastAsia="Times New Roman" w:hAnsi="Times New Roman" w:cs="Times New Roman"/>
                <w:sz w:val="24"/>
                <w:szCs w:val="24"/>
                <w:lang w:val="uk-UA" w:eastAsia="ru-RU"/>
              </w:rPr>
              <w:lastRenderedPageBreak/>
              <w:t>громадянство України, посвідчують особу чи її спеціальний статус”, </w:t>
            </w:r>
            <w:hyperlink r:id="rId16" w:tgtFrame="_blank" w:history="1">
              <w:r w:rsidR="007C14C3" w:rsidRPr="007C14C3">
                <w:rPr>
                  <w:rFonts w:ascii="Times New Roman" w:eastAsia="Times New Roman" w:hAnsi="Times New Roman" w:cs="Times New Roman"/>
                  <w:color w:val="000099"/>
                  <w:sz w:val="24"/>
                  <w:szCs w:val="24"/>
                  <w:u w:val="single"/>
                  <w:lang w:val="uk-UA" w:eastAsia="ru-RU"/>
                </w:rPr>
                <w:t>Податковий кодекс України</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38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00026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Вклеювання до паспорта громадянина України (зразка 1994 року) фотокартки при досягненні 25- і 45-річного віку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Постанова Верховної Ради України від 26 червня 1992 р. </w:t>
            </w:r>
            <w:hyperlink r:id="rId17" w:tgtFrame="_blank" w:history="1">
              <w:r w:rsidRPr="007C14C3">
                <w:rPr>
                  <w:rFonts w:ascii="Times New Roman" w:eastAsia="Times New Roman" w:hAnsi="Times New Roman" w:cs="Times New Roman"/>
                  <w:color w:val="000099"/>
                  <w:sz w:val="24"/>
                  <w:szCs w:val="24"/>
                  <w:u w:val="single"/>
                  <w:lang w:val="uk-UA" w:eastAsia="ru-RU"/>
                </w:rPr>
                <w:t>№ 2503-XII</w:t>
              </w:r>
            </w:hyperlink>
            <w:r w:rsidRPr="007C14C3">
              <w:rPr>
                <w:rFonts w:ascii="Times New Roman" w:eastAsia="Times New Roman" w:hAnsi="Times New Roman" w:cs="Times New Roman"/>
                <w:sz w:val="24"/>
                <w:szCs w:val="24"/>
                <w:lang w:val="uk-UA" w:eastAsia="ru-RU"/>
              </w:rPr>
              <w:t> “Про затвердження положень про паспорт громадянина України та про паспорт громадянина України для виїзду за кордон”</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00027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для виїзду за кордон з безконтактним електронним носієм</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1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00028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1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01023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та видача посвідки на постійне проживання</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2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правовий статус іноземців та осіб без громадянства”</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00927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та видача у зв’язку із втратою або викраденням посвідки на постійне проживання, її обміну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00929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та видача посвідки на тимчасове проживання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00930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та видача у зв’язку із втратою або викраденням посвідки на тимчасове проживання, її обміну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земельної ділянки з видачею витягу з Державного земельного кадастру</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2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Державного земельного кадастру відомостей (змін до них) про земельну ділянку з видачею витягу</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2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Внесення до Державного земельного кадастру відомостей про межі частини земельної ділянки, на яку поширюються </w:t>
            </w:r>
            <w:r w:rsidRPr="007C14C3">
              <w:rPr>
                <w:rFonts w:ascii="Times New Roman" w:eastAsia="Times New Roman" w:hAnsi="Times New Roman" w:cs="Times New Roman"/>
                <w:sz w:val="24"/>
                <w:szCs w:val="24"/>
                <w:lang w:val="uk-UA" w:eastAsia="ru-RU"/>
              </w:rPr>
              <w:lastRenderedPageBreak/>
              <w:t>права суборенди, сервітуту,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49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обмежень у використанні земель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00081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Виправлення технічної помилки у відомостях Державного земельного кадастру не з вини органу, що здійснює його ведення</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2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00080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w:t>
            </w:r>
            <w:r w:rsidRPr="007C14C3">
              <w:rPr>
                <w:rFonts w:ascii="Times New Roman" w:eastAsia="Times New Roman" w:hAnsi="Times New Roman" w:cs="Times New Roman"/>
                <w:sz w:val="24"/>
                <w:szCs w:val="24"/>
                <w:lang w:val="uk-UA" w:eastAsia="ru-RU"/>
              </w:rPr>
              <w:lastRenderedPageBreak/>
              <w:t xml:space="preserve">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7C14C3">
              <w:rPr>
                <w:rFonts w:ascii="Times New Roman" w:eastAsia="Times New Roman" w:hAnsi="Times New Roman" w:cs="Times New Roman"/>
                <w:sz w:val="24"/>
                <w:szCs w:val="24"/>
                <w:lang w:val="uk-UA" w:eastAsia="ru-RU"/>
              </w:rPr>
              <w:t>Держгеонадрами</w:t>
            </w:r>
            <w:proofErr w:type="spellEnd"/>
            <w:r w:rsidRPr="007C14C3">
              <w:rPr>
                <w:rFonts w:ascii="Times New Roman" w:eastAsia="Times New Roman" w:hAnsi="Times New Roman" w:cs="Times New Roman"/>
                <w:sz w:val="24"/>
                <w:szCs w:val="24"/>
                <w:lang w:val="uk-UA" w:eastAsia="ru-RU"/>
              </w:rPr>
              <w:t xml:space="preserve"> та </w:t>
            </w:r>
            <w:proofErr w:type="spellStart"/>
            <w:r w:rsidRPr="007C14C3">
              <w:rPr>
                <w:rFonts w:ascii="Times New Roman" w:eastAsia="Times New Roman" w:hAnsi="Times New Roman" w:cs="Times New Roman"/>
                <w:sz w:val="24"/>
                <w:szCs w:val="24"/>
                <w:lang w:val="uk-UA" w:eastAsia="ru-RU"/>
              </w:rPr>
              <w:t>Держпраці</w:t>
            </w:r>
            <w:proofErr w:type="spellEnd"/>
            <w:r w:rsidRPr="007C14C3">
              <w:rPr>
                <w:rFonts w:ascii="Times New Roman" w:eastAsia="Times New Roman" w:hAnsi="Times New Roman" w:cs="Times New Roman"/>
                <w:sz w:val="24"/>
                <w:szCs w:val="24"/>
                <w:lang w:val="uk-UA" w:eastAsia="ru-RU"/>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2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59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7C14C3">
              <w:rPr>
                <w:rFonts w:ascii="Times New Roman" w:eastAsia="Times New Roman" w:hAnsi="Times New Roman" w:cs="Times New Roman"/>
                <w:sz w:val="24"/>
                <w:szCs w:val="24"/>
                <w:lang w:val="uk-UA" w:eastAsia="ru-RU"/>
              </w:rPr>
              <w:t>Держгеонадрами</w:t>
            </w:r>
            <w:proofErr w:type="spellEnd"/>
            <w:r w:rsidRPr="007C14C3">
              <w:rPr>
                <w:rFonts w:ascii="Times New Roman" w:eastAsia="Times New Roman" w:hAnsi="Times New Roman" w:cs="Times New Roman"/>
                <w:sz w:val="24"/>
                <w:szCs w:val="24"/>
                <w:lang w:val="uk-UA" w:eastAsia="ru-RU"/>
              </w:rPr>
              <w:t xml:space="preserve"> та </w:t>
            </w:r>
            <w:proofErr w:type="spellStart"/>
            <w:r w:rsidRPr="007C14C3">
              <w:rPr>
                <w:rFonts w:ascii="Times New Roman" w:eastAsia="Times New Roman" w:hAnsi="Times New Roman" w:cs="Times New Roman"/>
                <w:sz w:val="24"/>
                <w:szCs w:val="24"/>
                <w:lang w:val="uk-UA" w:eastAsia="ru-RU"/>
              </w:rPr>
              <w:t>Держпраці</w:t>
            </w:r>
            <w:proofErr w:type="spellEnd"/>
            <w:r w:rsidRPr="007C14C3">
              <w:rPr>
                <w:rFonts w:ascii="Times New Roman" w:eastAsia="Times New Roman" w:hAnsi="Times New Roman" w:cs="Times New Roman"/>
                <w:sz w:val="24"/>
                <w:szCs w:val="24"/>
                <w:lang w:val="uk-UA" w:eastAsia="ru-RU"/>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25" w:tgtFrame="_blank" w:history="1">
              <w:r w:rsidRPr="007C14C3">
                <w:rPr>
                  <w:rFonts w:ascii="Times New Roman" w:eastAsia="Times New Roman" w:hAnsi="Times New Roman" w:cs="Times New Roman"/>
                  <w:color w:val="000099"/>
                  <w:sz w:val="24"/>
                  <w:szCs w:val="24"/>
                  <w:u w:val="single"/>
                  <w:lang w:val="uk-UA" w:eastAsia="ru-RU"/>
                </w:rPr>
                <w:t>“Про Державний земельний кадастр”</w:t>
              </w:r>
            </w:hyperlink>
            <w:r w:rsidRPr="007C14C3">
              <w:rPr>
                <w:rFonts w:ascii="Times New Roman" w:eastAsia="Times New Roman" w:hAnsi="Times New Roman" w:cs="Times New Roman"/>
                <w:sz w:val="24"/>
                <w:szCs w:val="24"/>
                <w:lang w:val="uk-UA" w:eastAsia="ru-RU"/>
              </w:rPr>
              <w:t>, </w:t>
            </w:r>
            <w:hyperlink r:id="rId26" w:tgtFrame="_blank" w:history="1">
              <w:r w:rsidRPr="007C14C3">
                <w:rPr>
                  <w:rFonts w:ascii="Times New Roman" w:eastAsia="Times New Roman" w:hAnsi="Times New Roman" w:cs="Times New Roman"/>
                  <w:color w:val="000099"/>
                  <w:sz w:val="24"/>
                  <w:szCs w:val="24"/>
                  <w:u w:val="single"/>
                  <w:lang w:val="uk-UA" w:eastAsia="ru-RU"/>
                </w:rPr>
                <w:t>“Про державну реєстрацію речових прав на нерухоме майно та їх обтяжень”</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довідки, що містить узагальнену інформацію про землі (території)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2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довідки про наявність та розмір земельної частки (паю)</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Надання довідки про наявність у Державному земельному кадастрі відомостей про одержання у власність </w:t>
            </w:r>
            <w:r w:rsidRPr="007C14C3">
              <w:rPr>
                <w:rFonts w:ascii="Times New Roman" w:eastAsia="Times New Roman" w:hAnsi="Times New Roman" w:cs="Times New Roman"/>
                <w:sz w:val="24"/>
                <w:szCs w:val="24"/>
                <w:lang w:val="uk-UA" w:eastAsia="ru-RU"/>
              </w:rPr>
              <w:lastRenderedPageBreak/>
              <w:t>земельної ділянки у межах норм безоплатної приватизації за певним видом її цільового призначення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65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довідки про осіб, які отримали доступ до інформації про суб’єкта речового права у Державному земельному кадастрі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00207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дозволу на розроблення проекту землеустрою щодо відведення земельної ділянки для послідуючого продажу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дозволу на розроблення проекту землеустрою щодо відведення земельної ділянки у користування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00210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Надання дозволу на розроблення проекту землеустрою, що забезпечує </w:t>
            </w:r>
            <w:proofErr w:type="spellStart"/>
            <w:r w:rsidRPr="007C14C3">
              <w:rPr>
                <w:rFonts w:ascii="Times New Roman" w:eastAsia="Times New Roman" w:hAnsi="Times New Roman" w:cs="Times New Roman"/>
                <w:sz w:val="24"/>
                <w:szCs w:val="24"/>
                <w:lang w:val="uk-UA" w:eastAsia="ru-RU"/>
              </w:rPr>
              <w:t>еколого-економічне</w:t>
            </w:r>
            <w:proofErr w:type="spellEnd"/>
            <w:r w:rsidRPr="007C14C3">
              <w:rPr>
                <w:rFonts w:ascii="Times New Roman" w:eastAsia="Times New Roman" w:hAnsi="Times New Roman" w:cs="Times New Roman"/>
                <w:sz w:val="24"/>
                <w:szCs w:val="24"/>
                <w:lang w:val="uk-UA" w:eastAsia="ru-RU"/>
              </w:rPr>
              <w:t xml:space="preserve"> обґрунтування сівозміни та впорядкування угідь</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2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згоди на передачу орендованої земельної ділянки в суборенду</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2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оренду землі”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3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відомостей з документації із землеустрою, що включена до Державного фонду документації із землеустрою</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3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землеустрій”</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витягу з технічної документації про нормативну грошову оцінку земельної ділянки</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3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оцінку земель”</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01161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33"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r w:rsidR="007C14C3" w:rsidRPr="007C14C3">
              <w:rPr>
                <w:rFonts w:ascii="Times New Roman" w:eastAsia="Times New Roman" w:hAnsi="Times New Roman" w:cs="Times New Roman"/>
                <w:sz w:val="24"/>
                <w:szCs w:val="24"/>
                <w:lang w:val="uk-UA" w:eastAsia="ru-RU"/>
              </w:rPr>
              <w:t>, </w:t>
            </w:r>
            <w:hyperlink r:id="rId34" w:tgtFrame="_blank" w:history="1">
              <w:r w:rsidR="007C14C3" w:rsidRPr="007C14C3">
                <w:rPr>
                  <w:rFonts w:ascii="Times New Roman" w:eastAsia="Times New Roman" w:hAnsi="Times New Roman" w:cs="Times New Roman"/>
                  <w:color w:val="000099"/>
                  <w:sz w:val="24"/>
                  <w:szCs w:val="24"/>
                  <w:u w:val="single"/>
                  <w:lang w:val="uk-UA" w:eastAsia="ru-RU"/>
                </w:rPr>
                <w:t xml:space="preserve">Закон </w:t>
              </w:r>
              <w:proofErr w:type="spellStart"/>
              <w:r w:rsidR="007C14C3" w:rsidRPr="007C14C3">
                <w:rPr>
                  <w:rFonts w:ascii="Times New Roman" w:eastAsia="Times New Roman" w:hAnsi="Times New Roman" w:cs="Times New Roman"/>
                  <w:color w:val="000099"/>
                  <w:sz w:val="24"/>
                  <w:szCs w:val="24"/>
                  <w:u w:val="single"/>
                  <w:lang w:val="uk-UA" w:eastAsia="ru-RU"/>
                </w:rPr>
                <w:t>України</w:t>
              </w:r>
            </w:hyperlink>
            <w:r w:rsidR="007C14C3" w:rsidRPr="007C14C3">
              <w:rPr>
                <w:rFonts w:ascii="Times New Roman" w:eastAsia="Times New Roman" w:hAnsi="Times New Roman" w:cs="Times New Roman"/>
                <w:sz w:val="24"/>
                <w:szCs w:val="24"/>
                <w:lang w:val="uk-UA" w:eastAsia="ru-RU"/>
              </w:rPr>
              <w:t>“Про</w:t>
            </w:r>
            <w:proofErr w:type="spellEnd"/>
            <w:r w:rsidR="007C14C3" w:rsidRPr="007C14C3">
              <w:rPr>
                <w:rFonts w:ascii="Times New Roman" w:eastAsia="Times New Roman" w:hAnsi="Times New Roman" w:cs="Times New Roman"/>
                <w:sz w:val="24"/>
                <w:szCs w:val="24"/>
                <w:lang w:val="uk-UA" w:eastAsia="ru-RU"/>
              </w:rPr>
              <w:t xml:space="preserve"> Перелік документів дозвільного характеру у сфері господарської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35"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рішення про продаж земельних ділянок державної та комунальної власності</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36"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r w:rsidR="007C14C3" w:rsidRPr="007C14C3">
              <w:rPr>
                <w:rFonts w:ascii="Times New Roman" w:eastAsia="Times New Roman" w:hAnsi="Times New Roman" w:cs="Times New Roman"/>
                <w:sz w:val="24"/>
                <w:szCs w:val="24"/>
                <w:lang w:val="uk-UA" w:eastAsia="ru-RU"/>
              </w:rPr>
              <w:t>, </w:t>
            </w:r>
            <w:hyperlink r:id="rId37" w:tgtFrame="_blank" w:history="1">
              <w:r w:rsidR="007C14C3" w:rsidRPr="007C14C3">
                <w:rPr>
                  <w:rFonts w:ascii="Times New Roman" w:eastAsia="Times New Roman" w:hAnsi="Times New Roman" w:cs="Times New Roman"/>
                  <w:color w:val="000099"/>
                  <w:sz w:val="24"/>
                  <w:szCs w:val="24"/>
                  <w:u w:val="single"/>
                  <w:lang w:val="uk-UA" w:eastAsia="ru-RU"/>
                </w:rPr>
                <w:t xml:space="preserve">Закон </w:t>
              </w:r>
              <w:proofErr w:type="spellStart"/>
              <w:r w:rsidR="007C14C3" w:rsidRPr="007C14C3">
                <w:rPr>
                  <w:rFonts w:ascii="Times New Roman" w:eastAsia="Times New Roman" w:hAnsi="Times New Roman" w:cs="Times New Roman"/>
                  <w:color w:val="000099"/>
                  <w:sz w:val="24"/>
                  <w:szCs w:val="24"/>
                  <w:u w:val="single"/>
                  <w:lang w:val="uk-UA" w:eastAsia="ru-RU"/>
                </w:rPr>
                <w:t>України</w:t>
              </w:r>
            </w:hyperlink>
            <w:r w:rsidR="007C14C3" w:rsidRPr="007C14C3">
              <w:rPr>
                <w:rFonts w:ascii="Times New Roman" w:eastAsia="Times New Roman" w:hAnsi="Times New Roman" w:cs="Times New Roman"/>
                <w:sz w:val="24"/>
                <w:szCs w:val="24"/>
                <w:lang w:val="uk-UA" w:eastAsia="ru-RU"/>
              </w:rPr>
              <w:t>“Про</w:t>
            </w:r>
            <w:proofErr w:type="spellEnd"/>
            <w:r w:rsidR="007C14C3" w:rsidRPr="007C14C3">
              <w:rPr>
                <w:rFonts w:ascii="Times New Roman" w:eastAsia="Times New Roman" w:hAnsi="Times New Roman" w:cs="Times New Roman"/>
                <w:sz w:val="24"/>
                <w:szCs w:val="24"/>
                <w:lang w:val="uk-UA" w:eastAsia="ru-RU"/>
              </w:rPr>
              <w:t xml:space="preserve"> Перелік документів дозвільного характеру у сфері господарської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00244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довідки про наявність у фізичної особи земельних ділянок</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38" w:tgtFrame="_blank" w:history="1">
              <w:r w:rsidR="007C14C3" w:rsidRPr="007C14C3">
                <w:rPr>
                  <w:rFonts w:ascii="Times New Roman" w:eastAsia="Times New Roman" w:hAnsi="Times New Roman" w:cs="Times New Roman"/>
                  <w:color w:val="000099"/>
                  <w:sz w:val="24"/>
                  <w:szCs w:val="24"/>
                  <w:u w:val="single"/>
                  <w:lang w:val="uk-UA" w:eastAsia="ru-RU"/>
                </w:rPr>
                <w:t>Податковий кодекс України</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дозволу на розроблення проекту землеустрою щодо відведення земельної ділянки у межах безоплатної приватизації</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39"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00217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Затвердження проекту землеустрою </w:t>
            </w:r>
            <w:r w:rsidRPr="007C14C3">
              <w:rPr>
                <w:rFonts w:ascii="Times New Roman" w:eastAsia="Times New Roman" w:hAnsi="Times New Roman" w:cs="Times New Roman"/>
                <w:sz w:val="24"/>
                <w:szCs w:val="24"/>
                <w:lang w:val="uk-UA" w:eastAsia="ru-RU"/>
              </w:rPr>
              <w:lastRenderedPageBreak/>
              <w:t>щодо відведення земельної ділянки у разі зміни її цільового призначення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79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00180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Затвердження технічної документації з бонітування ґрунтів</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00181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Затвердження технічної документації з економічної оцінки земель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Затвердження технічної документації з нормативної грошової оцінки земельної ділянки у межах населених пунктів</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00182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40"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Припинення права оренди земельної ділянки або її частини у разі добровільної відмови орендаря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00208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01208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4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01209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87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01218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01219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89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01188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Внесення до Реєстру будівельної діяльності інформації, зазначеної у заяві про припинення права, набутого на </w:t>
            </w:r>
            <w:r w:rsidRPr="007C14C3">
              <w:rPr>
                <w:rFonts w:ascii="Times New Roman" w:eastAsia="Times New Roman" w:hAnsi="Times New Roman" w:cs="Times New Roman"/>
                <w:sz w:val="24"/>
                <w:szCs w:val="24"/>
                <w:lang w:val="uk-UA" w:eastAsia="ru-RU"/>
              </w:rPr>
              <w:lastRenderedPageBreak/>
              <w:t>підставі повідомлення про початок виконання будівельних робіт на об’єктах з незначними наслідками (СС1)</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4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90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00134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початок виконання підготовчих робіт</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будівельного паспорта забудови земельної ділянки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дубліката будівельного паспорта забудови земельної ділянки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/3855-12"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Times New Roman" w:hAnsi="Times New Roman" w:cs="Times New Roman"/>
                <w:color w:val="000099"/>
                <w:sz w:val="24"/>
                <w:szCs w:val="24"/>
                <w:u w:val="single"/>
                <w:lang w:val="uk-UA" w:eastAsia="ru-RU"/>
              </w:rPr>
              <w:t>Закону України</w:t>
            </w:r>
            <w:r w:rsidR="0033097E">
              <w:rPr>
                <w:rFonts w:ascii="Times New Roman" w:eastAsia="Times New Roman" w:hAnsi="Times New Roman" w:cs="Times New Roman"/>
                <w:color w:val="000099"/>
                <w:sz w:val="24"/>
                <w:szCs w:val="24"/>
                <w:u w:val="single"/>
                <w:lang w:val="uk-UA" w:eastAsia="ru-RU"/>
              </w:rPr>
              <w:fldChar w:fldCharType="end"/>
            </w:r>
            <w:r w:rsidRPr="007C14C3">
              <w:rPr>
                <w:rFonts w:ascii="Times New Roman" w:eastAsia="Times New Roman" w:hAnsi="Times New Roman" w:cs="Times New Roman"/>
                <w:sz w:val="24"/>
                <w:szCs w:val="24"/>
                <w:lang w:val="uk-UA" w:eastAsia="ru-RU"/>
              </w:rPr>
              <w:t> “Про державну таємницю”)</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4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01186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/3855-12"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Times New Roman" w:hAnsi="Times New Roman" w:cs="Times New Roman"/>
                <w:color w:val="000099"/>
                <w:sz w:val="24"/>
                <w:szCs w:val="24"/>
                <w:u w:val="single"/>
                <w:lang w:val="uk-UA" w:eastAsia="ru-RU"/>
              </w:rPr>
              <w:t>Закону України</w:t>
            </w:r>
            <w:r w:rsidR="0033097E">
              <w:rPr>
                <w:rFonts w:ascii="Times New Roman" w:eastAsia="Times New Roman" w:hAnsi="Times New Roman" w:cs="Times New Roman"/>
                <w:color w:val="000099"/>
                <w:sz w:val="24"/>
                <w:szCs w:val="24"/>
                <w:u w:val="single"/>
                <w:lang w:val="uk-UA" w:eastAsia="ru-RU"/>
              </w:rPr>
              <w:fldChar w:fldCharType="end"/>
            </w:r>
            <w:r w:rsidRPr="007C14C3">
              <w:rPr>
                <w:rFonts w:ascii="Times New Roman" w:eastAsia="Times New Roman" w:hAnsi="Times New Roman" w:cs="Times New Roman"/>
                <w:sz w:val="24"/>
                <w:szCs w:val="24"/>
                <w:lang w:val="uk-UA" w:eastAsia="ru-RU"/>
              </w:rPr>
              <w:t> “Про державну таємницю”)</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01263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4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00138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декларації про готовність об’єкта до експлуатації, будівництво якого здійснено на підставі будівельного паспорта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01376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01189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4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100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01902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Внесення до Реєстру будівельної діяльності інформації, зазначеної у </w:t>
            </w:r>
            <w:r w:rsidRPr="007C14C3">
              <w:rPr>
                <w:rFonts w:ascii="Times New Roman" w:eastAsia="Times New Roman" w:hAnsi="Times New Roman" w:cs="Times New Roman"/>
                <w:sz w:val="24"/>
                <w:szCs w:val="24"/>
                <w:lang w:val="uk-UA" w:eastAsia="ru-RU"/>
              </w:rPr>
              <w:lastRenderedPageBreak/>
              <w:t>повідомленні про зміну даних у зареєстрованій в установленому порядку декларації про початок виконання будівельних робіт</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101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паспорта прив’язки тимчасової споруди для провадження підприємницької діяльності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102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Продовження строку дії паспорта прив’язки тимчасової споруди для провадження підприємницької діяльності</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4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паспорта прив’язки тимчасової споруди для провадження підприємницької діяльності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Присвоєння адреси об’єкту нерухомого майна</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4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10</w:t>
            </w:r>
            <w:r w:rsidR="00347C2F">
              <w:rPr>
                <w:rFonts w:ascii="Times New Roman" w:eastAsia="Times New Roman" w:hAnsi="Times New Roman" w:cs="Times New Roman"/>
                <w:sz w:val="24"/>
                <w:szCs w:val="24"/>
                <w:lang w:val="uk-UA" w:eastAsia="ru-RU"/>
              </w:rPr>
              <w:t>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01240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Зміна адреси об’єкта нерухомого майна (для введених в експлуатацію об’єктів)</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01330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кадастрової довідки з містобудівного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01784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у користування водних об’єктів на умовах оренди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48"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r w:rsidR="007C14C3" w:rsidRPr="007C14C3">
              <w:rPr>
                <w:rFonts w:ascii="Times New Roman" w:eastAsia="Times New Roman" w:hAnsi="Times New Roman" w:cs="Times New Roman"/>
                <w:sz w:val="24"/>
                <w:szCs w:val="24"/>
                <w:lang w:val="uk-UA" w:eastAsia="ru-RU"/>
              </w:rPr>
              <w:t>, </w:t>
            </w:r>
            <w:hyperlink r:id="rId49" w:tgtFrame="_blank" w:history="1">
              <w:r w:rsidR="007C14C3" w:rsidRPr="007C14C3">
                <w:rPr>
                  <w:rFonts w:ascii="Times New Roman" w:eastAsia="Times New Roman" w:hAnsi="Times New Roman" w:cs="Times New Roman"/>
                  <w:color w:val="000099"/>
                  <w:sz w:val="24"/>
                  <w:szCs w:val="24"/>
                  <w:u w:val="single"/>
                  <w:lang w:val="uk-UA" w:eastAsia="ru-RU"/>
                </w:rPr>
                <w:t>Цивільний кодекс України</w:t>
              </w:r>
            </w:hyperlink>
            <w:r w:rsidR="007C14C3" w:rsidRPr="007C14C3">
              <w:rPr>
                <w:rFonts w:ascii="Times New Roman" w:eastAsia="Times New Roman" w:hAnsi="Times New Roman" w:cs="Times New Roman"/>
                <w:sz w:val="24"/>
                <w:szCs w:val="24"/>
                <w:lang w:val="uk-UA" w:eastAsia="ru-RU"/>
              </w:rPr>
              <w:t>, </w:t>
            </w:r>
            <w:hyperlink r:id="rId5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оренду землі”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01785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Поновлення договору оренди водних об’єктів</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00983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актових записів цивільного стану, їх поновлення та анулювання</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5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актів цивільного стану”</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народження дитини та її походження</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шлюбу</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5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актів цивільного стану”</w:t>
            </w:r>
          </w:p>
        </w:tc>
      </w:tr>
      <w:tr w:rsidR="007C14C3" w:rsidRPr="007C14C3" w:rsidTr="004C2070">
        <w:trPr>
          <w:trHeight w:val="534"/>
        </w:trPr>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розірвання шлюбу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00868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зміни імені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смерті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01418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витягу з Державного реєстру актів цивільного стану громадян</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rPr>
          <w:trHeight w:val="862"/>
        </w:trPr>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01854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Повторна видача свідоцтва про державну реєстрацію акта цивільного стану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01369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Комплексна електронна публічна послуга “</w:t>
            </w:r>
            <w:proofErr w:type="spellStart"/>
            <w:r w:rsidRPr="007C14C3">
              <w:rPr>
                <w:rFonts w:ascii="Times New Roman" w:eastAsia="Times New Roman" w:hAnsi="Times New Roman" w:cs="Times New Roman"/>
                <w:sz w:val="24"/>
                <w:szCs w:val="24"/>
                <w:lang w:val="uk-UA" w:eastAsia="ru-RU"/>
              </w:rPr>
              <w:t>єМалятко</w:t>
            </w:r>
            <w:proofErr w:type="spellEnd"/>
            <w:r w:rsidRPr="007C14C3">
              <w:rPr>
                <w:rFonts w:ascii="Times New Roman" w:eastAsia="Times New Roman" w:hAnsi="Times New Roman" w:cs="Times New Roman"/>
                <w:sz w:val="24"/>
                <w:szCs w:val="24"/>
                <w:lang w:val="uk-UA" w:eastAsia="ru-RU"/>
              </w:rPr>
              <w:t>”</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 державна реєстрація народження та визначення походження дитини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5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актів цивільного стану”</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2) декларування місця проживання дитини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5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xml:space="preserve"> “Про надання публічних (електронних публічних) послуг щодо </w:t>
            </w:r>
            <w:r w:rsidR="007C14C3" w:rsidRPr="007C14C3">
              <w:rPr>
                <w:rFonts w:ascii="Times New Roman" w:eastAsia="Times New Roman" w:hAnsi="Times New Roman" w:cs="Times New Roman"/>
                <w:sz w:val="24"/>
                <w:szCs w:val="24"/>
                <w:lang w:val="uk-UA" w:eastAsia="ru-RU"/>
              </w:rPr>
              <w:lastRenderedPageBreak/>
              <w:t>декларування та реєстрації місця проживання в Україні”</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3) призначення допомоги при народженні дитини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5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допомогу сім’ям з дітьми”</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4) внесення відомостей про дитину до Реєстру пацієнтів в електронній системі охорони здоров’я</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56" w:tgtFrame="_blank" w:history="1">
              <w:r w:rsidR="007C14C3" w:rsidRPr="007C14C3">
                <w:rPr>
                  <w:rFonts w:ascii="Times New Roman" w:eastAsia="Times New Roman" w:hAnsi="Times New Roman" w:cs="Times New Roman"/>
                  <w:color w:val="000099"/>
                  <w:sz w:val="24"/>
                  <w:szCs w:val="24"/>
                  <w:u w:val="single"/>
                  <w:lang w:val="uk-UA" w:eastAsia="ru-RU"/>
                </w:rPr>
                <w:t>Основи законодавства України про охорону здоров’я</w:t>
              </w:r>
            </w:hyperlink>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5) реєстрація дитини у Державному реєстрі фізичних осіб - платників податків</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57" w:tgtFrame="_blank" w:history="1">
              <w:r w:rsidR="007C14C3" w:rsidRPr="007C14C3">
                <w:rPr>
                  <w:rFonts w:ascii="Times New Roman" w:eastAsia="Times New Roman" w:hAnsi="Times New Roman" w:cs="Times New Roman"/>
                  <w:color w:val="000099"/>
                  <w:sz w:val="24"/>
                  <w:szCs w:val="24"/>
                  <w:u w:val="single"/>
                  <w:lang w:val="uk-UA" w:eastAsia="ru-RU"/>
                </w:rPr>
                <w:t>Податковий кодекс України</w:t>
              </w:r>
            </w:hyperlink>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5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7) призначення грошової компенсації вартості одноразової натуральної допомоги “пакунок малюка”</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5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допомогу сім’ям з дітьми”</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8) видача посвідчень та довідок батьків багатодітної сім’ї та дитини з багатодітної сім’ї</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6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охорону дитинства”</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9) призначення допомоги на дітей, які виховуються у багатодітних сім’ях</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6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охорону дитинства”</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00263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довідки про невикористання житлових чеків для приватизації державного житлового фонду</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6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приватизацію державного житлового фонду”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00257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свідоцтва про право власності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01352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дубліката свідоцтва про право власності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ордера на жиле приміщення</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63" w:tgtFrame="_blank" w:history="1">
              <w:r w:rsidR="007C14C3" w:rsidRPr="007C14C3">
                <w:rPr>
                  <w:rFonts w:ascii="Times New Roman" w:eastAsia="Times New Roman" w:hAnsi="Times New Roman" w:cs="Times New Roman"/>
                  <w:color w:val="000099"/>
                  <w:sz w:val="24"/>
                  <w:szCs w:val="24"/>
                  <w:u w:val="single"/>
                  <w:lang w:val="uk-UA" w:eastAsia="ru-RU"/>
                </w:rPr>
                <w:t>Житловий кодекс Української РСР</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01472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Рішення щодо продовження строку проживання в жилих приміщеннях з фондів житла для тимчасового проживання</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64" w:tgtFrame="_blank" w:history="1">
              <w:r w:rsidR="007C14C3" w:rsidRPr="007C14C3">
                <w:rPr>
                  <w:rFonts w:ascii="Times New Roman" w:eastAsia="Times New Roman" w:hAnsi="Times New Roman" w:cs="Times New Roman"/>
                  <w:color w:val="000099"/>
                  <w:sz w:val="24"/>
                  <w:szCs w:val="24"/>
                  <w:u w:val="single"/>
                  <w:lang w:val="uk-UA" w:eastAsia="ru-RU"/>
                </w:rPr>
                <w:t>Житловий кодекс Української РСР</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Взяття на облік громадян, які потребують поліпшення житлових умов</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65" w:tgtFrame="_blank" w:history="1">
              <w:r w:rsidRPr="007C14C3">
                <w:rPr>
                  <w:rFonts w:ascii="Times New Roman" w:eastAsia="Times New Roman" w:hAnsi="Times New Roman" w:cs="Times New Roman"/>
                  <w:color w:val="000099"/>
                  <w:sz w:val="24"/>
                  <w:szCs w:val="24"/>
                  <w:u w:val="single"/>
                  <w:lang w:val="uk-UA" w:eastAsia="ru-RU"/>
                </w:rPr>
                <w:t>“Про житловий фонд соціального призначення”</w:t>
              </w:r>
            </w:hyperlink>
            <w:r w:rsidRPr="007C14C3">
              <w:rPr>
                <w:rFonts w:ascii="Times New Roman" w:eastAsia="Times New Roman" w:hAnsi="Times New Roman" w:cs="Times New Roman"/>
                <w:sz w:val="24"/>
                <w:szCs w:val="24"/>
                <w:lang w:val="uk-UA" w:eastAsia="ru-RU"/>
              </w:rPr>
              <w:t>, </w:t>
            </w:r>
            <w:hyperlink r:id="rId66" w:tgtFrame="_blank" w:history="1">
              <w:r w:rsidRPr="007C14C3">
                <w:rPr>
                  <w:rFonts w:ascii="Times New Roman" w:eastAsia="Times New Roman" w:hAnsi="Times New Roman" w:cs="Times New Roman"/>
                  <w:color w:val="000099"/>
                  <w:sz w:val="24"/>
                  <w:szCs w:val="24"/>
                  <w:u w:val="single"/>
                  <w:lang w:val="uk-UA" w:eastAsia="ru-RU"/>
                </w:rPr>
                <w:t>“Про місцеве самоврядування в Україні”</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01471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Взяття на облік громадян, які потребують надання житлового приміщення з фондів житла для тимчасового проживання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місця проживання</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6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надання публічних (електронних публічних) послуг щодо декларування та реєстрації місця проживання в Україні”</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01217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місця проживання дитини до 14 років</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Зняття із </w:t>
            </w:r>
            <w:r w:rsidRPr="007C14C3">
              <w:rPr>
                <w:rFonts w:ascii="Times New Roman" w:eastAsia="Times New Roman" w:hAnsi="Times New Roman" w:cs="Times New Roman"/>
                <w:sz w:val="24"/>
                <w:szCs w:val="24"/>
                <w:lang w:val="uk-UA" w:eastAsia="ru-RU"/>
              </w:rPr>
              <w:lastRenderedPageBreak/>
              <w:t>задекларованого/зареєстрованого місця проживання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128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місця перебування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витягу з реєстру територіальної громади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6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00241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6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01588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статусу постраждалого учасника Революції Гідності, видача посвідчення</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01286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статусу учасника бойових дій, видача посвідчення</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7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01285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Позбавлення статусу учасника бойових дій за заявою такої особи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7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01620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7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соціальний і правовий захист військовослужбовців та членів їх сімей”</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01877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w:t>
            </w:r>
            <w:r w:rsidRPr="007C14C3">
              <w:rPr>
                <w:rFonts w:ascii="Times New Roman" w:eastAsia="Times New Roman" w:hAnsi="Times New Roman" w:cs="Times New Roman"/>
                <w:sz w:val="24"/>
                <w:szCs w:val="24"/>
                <w:lang w:val="uk-UA" w:eastAsia="ru-RU"/>
              </w:rPr>
              <w:lastRenderedPageBreak/>
              <w:t>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7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волонтерську діяльність”</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138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01257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74" w:tgtFrame="_blank" w:history="1">
              <w:r w:rsidR="007C14C3" w:rsidRPr="007C14C3">
                <w:rPr>
                  <w:rFonts w:ascii="Times New Roman" w:eastAsia="Times New Roman" w:hAnsi="Times New Roman" w:cs="Times New Roman"/>
                  <w:color w:val="000099"/>
                  <w:sz w:val="24"/>
                  <w:szCs w:val="24"/>
                  <w:u w:val="single"/>
                  <w:lang w:val="uk-UA" w:eastAsia="ru-RU"/>
                </w:rPr>
                <w:t>Житловий кодекс Української РСР</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00169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довідки про взяття на облік внутрішньо переміщеної особи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7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забезпечення прав і свобод внутрішньо переміщених осіб”</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01622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за належні для отримання жилі приміщення</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76" w:tgtFrame="_blank" w:history="1">
              <w:r w:rsidR="007C14C3" w:rsidRPr="007C14C3">
                <w:rPr>
                  <w:rFonts w:ascii="Times New Roman" w:eastAsia="Times New Roman" w:hAnsi="Times New Roman" w:cs="Times New Roman"/>
                  <w:color w:val="000099"/>
                  <w:sz w:val="24"/>
                  <w:szCs w:val="24"/>
                  <w:u w:val="single"/>
                  <w:lang w:val="uk-UA" w:eastAsia="ru-RU"/>
                </w:rPr>
                <w:t>Житловий кодекс Української РСР</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02417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допомоги на проживання внутрішньо переміщеним особам</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7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забезпечення прав і свобод внутрішньо переміщених осіб”</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01433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78" w:tgtFrame="_blank" w:history="1">
              <w:r w:rsidR="007C14C3" w:rsidRPr="007C14C3">
                <w:rPr>
                  <w:rFonts w:ascii="Times New Roman" w:eastAsia="Times New Roman" w:hAnsi="Times New Roman" w:cs="Times New Roman"/>
                  <w:color w:val="000099"/>
                  <w:sz w:val="24"/>
                  <w:szCs w:val="24"/>
                  <w:u w:val="single"/>
                  <w:lang w:val="uk-UA" w:eastAsia="ru-RU"/>
                </w:rPr>
                <w:t>Житловий кодекс Української РСР</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01262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статусу дитини, яка постраждала внаслідок воєнних дій та збройних конфліктів</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79" w:tgtFrame="_blank" w:history="1">
              <w:r w:rsidRPr="007C14C3">
                <w:rPr>
                  <w:rFonts w:ascii="Times New Roman" w:eastAsia="Times New Roman" w:hAnsi="Times New Roman" w:cs="Times New Roman"/>
                  <w:color w:val="000099"/>
                  <w:sz w:val="24"/>
                  <w:szCs w:val="24"/>
                  <w:u w:val="single"/>
                  <w:lang w:val="uk-UA" w:eastAsia="ru-RU"/>
                </w:rPr>
                <w:t>“Про охорону дитинства”</w:t>
              </w:r>
            </w:hyperlink>
            <w:r w:rsidRPr="007C14C3">
              <w:rPr>
                <w:rFonts w:ascii="Times New Roman" w:eastAsia="Times New Roman" w:hAnsi="Times New Roman" w:cs="Times New Roman"/>
                <w:sz w:val="24"/>
                <w:szCs w:val="24"/>
                <w:lang w:val="uk-UA" w:eastAsia="ru-RU"/>
              </w:rPr>
              <w:t>, </w:t>
            </w:r>
            <w:hyperlink r:id="rId80" w:tgtFrame="_blank" w:history="1">
              <w:r w:rsidRPr="007C14C3">
                <w:rPr>
                  <w:rFonts w:ascii="Times New Roman" w:eastAsia="Times New Roman" w:hAnsi="Times New Roman" w:cs="Times New Roman"/>
                  <w:color w:val="000099"/>
                  <w:sz w:val="24"/>
                  <w:szCs w:val="24"/>
                  <w:u w:val="single"/>
                  <w:lang w:val="uk-UA" w:eastAsia="ru-RU"/>
                </w:rPr>
                <w:t>“Про забезпечення прав і свобод внутрішньо переміщених осіб”</w:t>
              </w:r>
            </w:hyperlink>
          </w:p>
        </w:tc>
      </w:tr>
      <w:tr w:rsidR="007C14C3" w:rsidRPr="007C14C3" w:rsidTr="004C2070">
        <w:tc>
          <w:tcPr>
            <w:tcW w:w="724" w:type="dxa"/>
            <w:hideMark/>
          </w:tcPr>
          <w:p w:rsidR="007C14C3" w:rsidRPr="007C14C3" w:rsidRDefault="003E4884"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00121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Установлення статусу, видача посвідчень батькам багатодітної сім’ї та дитини з багатодітної сім’ї</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8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охорону дитинства”</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01200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Вклейка фотокартки в посвідчення дитини з багатодітної сім’ї у зв’язку з досягненням 14-річного віку</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дубліката посвідчення батьків багатодітної сім’ї та дитини з багатодітної сім’ї</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Продовження строку дії посвідчень батьків багатодітної сім’ї та дитини з багатодітної сім’ї</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8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охорону дитинства”</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00135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винагороди жінкам, яким присвоєно почесне звання України “Мати-героїня”</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8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державні нагороди України”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допомоги при народженні дитини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8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допомогу сім’ям з дітьми”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допомоги на дітей, над якими встановлено опіку чи піклування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державної допомоги на </w:t>
            </w:r>
            <w:r w:rsidRPr="007C14C3">
              <w:rPr>
                <w:rFonts w:ascii="Times New Roman" w:eastAsia="Times New Roman" w:hAnsi="Times New Roman" w:cs="Times New Roman"/>
                <w:sz w:val="24"/>
                <w:szCs w:val="24"/>
                <w:lang w:val="uk-UA" w:eastAsia="ru-RU"/>
              </w:rPr>
              <w:lastRenderedPageBreak/>
              <w:t>дітей одиноким матерям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153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допомоги при усиновленні дитини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00959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державної допомоги одному з батьків, </w:t>
            </w:r>
            <w:proofErr w:type="spellStart"/>
            <w:r w:rsidRPr="007C14C3">
              <w:rPr>
                <w:rFonts w:ascii="Times New Roman" w:eastAsia="Times New Roman" w:hAnsi="Times New Roman" w:cs="Times New Roman"/>
                <w:sz w:val="24"/>
                <w:szCs w:val="24"/>
                <w:lang w:val="uk-UA" w:eastAsia="ru-RU"/>
              </w:rPr>
              <w:t>усиновлювачам</w:t>
            </w:r>
            <w:proofErr w:type="spellEnd"/>
            <w:r w:rsidRPr="007C14C3">
              <w:rPr>
                <w:rFonts w:ascii="Times New Roman" w:eastAsia="Times New Roman" w:hAnsi="Times New Roman" w:cs="Times New Roman"/>
                <w:sz w:val="24"/>
                <w:szCs w:val="24"/>
                <w:lang w:val="uk-UA" w:eastAsia="ru-RU"/>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00960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допомоги на дітей, які виховуються у багатодітних сім’ях</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8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охорону дитинства”</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01775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натуральної допомоги “пакунок малюка”</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8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допомогу сім’ям з дітьми”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01227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грошової компенсації вартості одноразової натуральної допомоги “пакунок малюка”</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 України від 30 вересня 2020 р. </w:t>
            </w:r>
            <w:hyperlink r:id="rId87" w:tgtFrame="_blank" w:history="1">
              <w:r w:rsidRPr="007C14C3">
                <w:rPr>
                  <w:rFonts w:ascii="Times New Roman" w:eastAsia="Times New Roman" w:hAnsi="Times New Roman" w:cs="Times New Roman"/>
                  <w:color w:val="000099"/>
                  <w:sz w:val="24"/>
                  <w:szCs w:val="24"/>
                  <w:u w:val="single"/>
                  <w:lang w:val="uk-UA" w:eastAsia="ru-RU"/>
                </w:rPr>
                <w:t>№ 930-IX</w:t>
              </w:r>
            </w:hyperlink>
            <w:r w:rsidRPr="007C14C3">
              <w:rPr>
                <w:rFonts w:ascii="Times New Roman" w:eastAsia="Times New Roman" w:hAnsi="Times New Roman" w:cs="Times New Roman"/>
                <w:sz w:val="24"/>
                <w:szCs w:val="24"/>
                <w:lang w:val="uk-UA" w:eastAsia="ru-RU"/>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88" w:tgtFrame="_blank" w:history="1">
              <w:r w:rsidR="007C14C3" w:rsidRPr="007C14C3">
                <w:rPr>
                  <w:rFonts w:ascii="Times New Roman" w:eastAsia="Times New Roman" w:hAnsi="Times New Roman" w:cs="Times New Roman"/>
                  <w:color w:val="000099"/>
                  <w:sz w:val="24"/>
                  <w:szCs w:val="24"/>
                  <w:u w:val="single"/>
                  <w:lang w:val="uk-UA" w:eastAsia="ru-RU"/>
                </w:rPr>
                <w:t>Сімейний кодекс України</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00122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89" w:tgtFrame="_blank" w:history="1">
              <w:r w:rsidR="007C14C3" w:rsidRPr="007C14C3">
                <w:rPr>
                  <w:rFonts w:ascii="Times New Roman" w:eastAsia="Times New Roman" w:hAnsi="Times New Roman" w:cs="Times New Roman"/>
                  <w:color w:val="000099"/>
                  <w:sz w:val="24"/>
                  <w:szCs w:val="24"/>
                  <w:u w:val="single"/>
                  <w:lang w:val="uk-UA" w:eastAsia="ru-RU"/>
                </w:rPr>
                <w:t>Цивільний кодекс України</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01405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Оплата послуг патронатного вихователя та виплата соціальної допомоги на утримання дитини в сім’ї патронатного вихователя</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90" w:tgtFrame="_blank" w:history="1">
              <w:r w:rsidR="007C14C3" w:rsidRPr="007C14C3">
                <w:rPr>
                  <w:rFonts w:ascii="Times New Roman" w:eastAsia="Times New Roman" w:hAnsi="Times New Roman" w:cs="Times New Roman"/>
                  <w:color w:val="000099"/>
                  <w:sz w:val="24"/>
                  <w:szCs w:val="24"/>
                  <w:u w:val="single"/>
                  <w:lang w:val="uk-UA" w:eastAsia="ru-RU"/>
                </w:rPr>
                <w:t>Сімейний кодекс України</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01386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9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забезпечення організаційно-правових умов соціального захисту дітей-сиріт та дітей, позбавлених батьківського піклування”</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01265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9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психіатричну допомогу”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статусу учасника війни, видача посвідчення</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9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xml:space="preserve"> “Про статус ветеранів війни, гарантії їх </w:t>
            </w:r>
            <w:r w:rsidR="007C14C3" w:rsidRPr="007C14C3">
              <w:rPr>
                <w:rFonts w:ascii="Times New Roman" w:eastAsia="Times New Roman" w:hAnsi="Times New Roman" w:cs="Times New Roman"/>
                <w:sz w:val="24"/>
                <w:szCs w:val="24"/>
                <w:lang w:val="uk-UA" w:eastAsia="ru-RU"/>
              </w:rPr>
              <w:lastRenderedPageBreak/>
              <w:t>соціального захисту”</w:t>
            </w:r>
          </w:p>
        </w:tc>
      </w:tr>
      <w:tr w:rsidR="007C14C3" w:rsidRPr="0033097E"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164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00117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/2961-15"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7C14C3" w:rsidRPr="007C14C3">
              <w:rPr>
                <w:rFonts w:ascii="Times New Roman" w:eastAsia="Times New Roman" w:hAnsi="Times New Roman" w:cs="Times New Roman"/>
                <w:color w:val="000099"/>
                <w:sz w:val="24"/>
                <w:szCs w:val="24"/>
                <w:u w:val="single"/>
                <w:lang w:val="uk-UA" w:eastAsia="ru-RU"/>
              </w:rPr>
              <w:t>Закон України</w:t>
            </w:r>
            <w:r>
              <w:rPr>
                <w:rFonts w:ascii="Times New Roman" w:eastAsia="Times New Roman" w:hAnsi="Times New Roman" w:cs="Times New Roman"/>
                <w:color w:val="000099"/>
                <w:sz w:val="24"/>
                <w:szCs w:val="24"/>
                <w:u w:val="single"/>
                <w:lang w:val="uk-UA" w:eastAsia="ru-RU"/>
              </w:rPr>
              <w:fldChar w:fldCharType="end"/>
            </w:r>
            <w:r w:rsidR="007C14C3" w:rsidRPr="007C14C3">
              <w:rPr>
                <w:rFonts w:ascii="Times New Roman" w:eastAsia="Times New Roman" w:hAnsi="Times New Roman" w:cs="Times New Roman"/>
                <w:sz w:val="24"/>
                <w:szCs w:val="24"/>
                <w:lang w:val="uk-UA" w:eastAsia="ru-RU"/>
              </w:rPr>
              <w:t> “Про реабілітацію осіб з інвалідністю в Україні”</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00242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посвідчення особам з інвалідністю з дитинства та дітям з інвалідністю</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9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соціальну допомогу особам з інвалідністю з дитинства та дітям з інвалідністю”</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01255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9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33097E"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00221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особам з інвалідністю замість санаторно-курортної путівки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/2961-15"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7C14C3" w:rsidRPr="007C14C3">
              <w:rPr>
                <w:rFonts w:ascii="Times New Roman" w:eastAsia="Times New Roman" w:hAnsi="Times New Roman" w:cs="Times New Roman"/>
                <w:color w:val="000099"/>
                <w:sz w:val="24"/>
                <w:szCs w:val="24"/>
                <w:u w:val="single"/>
                <w:lang w:val="uk-UA" w:eastAsia="ru-RU"/>
              </w:rPr>
              <w:t>Закон України</w:t>
            </w:r>
            <w:r>
              <w:rPr>
                <w:rFonts w:ascii="Times New Roman" w:eastAsia="Times New Roman" w:hAnsi="Times New Roman" w:cs="Times New Roman"/>
                <w:color w:val="000099"/>
                <w:sz w:val="24"/>
                <w:szCs w:val="24"/>
                <w:u w:val="single"/>
                <w:lang w:val="uk-UA" w:eastAsia="ru-RU"/>
              </w:rPr>
              <w:fldChar w:fldCharType="end"/>
            </w:r>
            <w:r w:rsidR="007C14C3" w:rsidRPr="007C14C3">
              <w:rPr>
                <w:rFonts w:ascii="Times New Roman" w:eastAsia="Times New Roman" w:hAnsi="Times New Roman" w:cs="Times New Roman"/>
                <w:sz w:val="24"/>
                <w:szCs w:val="24"/>
                <w:lang w:val="uk-UA" w:eastAsia="ru-RU"/>
              </w:rPr>
              <w:t> “Про реабілітацію осіб з інвалідністю в Україні”</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00222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грошової компенсації вартості проїзду до санаторно-курортного закладу (відділення </w:t>
            </w:r>
            <w:proofErr w:type="spellStart"/>
            <w:r w:rsidRPr="007C14C3">
              <w:rPr>
                <w:rFonts w:ascii="Times New Roman" w:eastAsia="Times New Roman" w:hAnsi="Times New Roman" w:cs="Times New Roman"/>
                <w:sz w:val="24"/>
                <w:szCs w:val="24"/>
                <w:lang w:val="uk-UA" w:eastAsia="ru-RU"/>
              </w:rPr>
              <w:t>спинального</w:t>
            </w:r>
            <w:proofErr w:type="spellEnd"/>
            <w:r w:rsidRPr="007C14C3">
              <w:rPr>
                <w:rFonts w:ascii="Times New Roman" w:eastAsia="Times New Roman" w:hAnsi="Times New Roman" w:cs="Times New Roman"/>
                <w:sz w:val="24"/>
                <w:szCs w:val="24"/>
                <w:lang w:val="uk-UA" w:eastAsia="ru-RU"/>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00220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9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33097E"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00223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вартості самостійного санаторно-курортного лікування осіб з інвалідністю</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/2961-15"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7C14C3" w:rsidRPr="007C14C3">
              <w:rPr>
                <w:rFonts w:ascii="Times New Roman" w:eastAsia="Times New Roman" w:hAnsi="Times New Roman" w:cs="Times New Roman"/>
                <w:color w:val="000099"/>
                <w:sz w:val="24"/>
                <w:szCs w:val="24"/>
                <w:u w:val="single"/>
                <w:lang w:val="uk-UA" w:eastAsia="ru-RU"/>
              </w:rPr>
              <w:t>Закон України</w:t>
            </w:r>
            <w:r>
              <w:rPr>
                <w:rFonts w:ascii="Times New Roman" w:eastAsia="Times New Roman" w:hAnsi="Times New Roman" w:cs="Times New Roman"/>
                <w:color w:val="000099"/>
                <w:sz w:val="24"/>
                <w:szCs w:val="24"/>
                <w:u w:val="single"/>
                <w:lang w:val="uk-UA" w:eastAsia="ru-RU"/>
              </w:rPr>
              <w:fldChar w:fldCharType="end"/>
            </w:r>
            <w:r w:rsidR="007C14C3" w:rsidRPr="007C14C3">
              <w:rPr>
                <w:rFonts w:ascii="Times New Roman" w:eastAsia="Times New Roman" w:hAnsi="Times New Roman" w:cs="Times New Roman"/>
                <w:sz w:val="24"/>
                <w:szCs w:val="24"/>
                <w:lang w:val="uk-UA" w:eastAsia="ru-RU"/>
              </w:rPr>
              <w:t> “Про реабілітацію осіб з інвалідністю в Україні”</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00224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9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соціальної допомоги особам з інвалідністю з дитинства та дітям з інвалідністю</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9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соціальну допомогу особам з інвалідністю з дитинства та дітям з інвалідністю”</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9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психіатричну допомогу”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соціальної допомоги на догляд</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0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xml:space="preserve"> “Про державну соціальну допомогу особам, які не </w:t>
            </w:r>
            <w:r w:rsidR="007C14C3" w:rsidRPr="007C14C3">
              <w:rPr>
                <w:rFonts w:ascii="Times New Roman" w:eastAsia="Times New Roman" w:hAnsi="Times New Roman" w:cs="Times New Roman"/>
                <w:sz w:val="24"/>
                <w:szCs w:val="24"/>
                <w:lang w:val="uk-UA" w:eastAsia="ru-RU"/>
              </w:rPr>
              <w:lastRenderedPageBreak/>
              <w:t>мають права на пенсію, та особам з інвалідністю”</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175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соціальної допомоги особам, які не мають права на пенсію, та особам з інвалідністю</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довідки для отримання пільг особам з інвалідністю, які не мають права на пенсію чи соціальну допомогу</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0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основи соціальної захищеності осіб з інвалідністю в Україні”</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надбавки на догляд за особами з інвалідністю з дитинства та дітьми з інвалідністю</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0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соціальну допомогу особам з інвалідністю з дитинства та дітям з інвалідністю”</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0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01404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Компенсація вартості продуктів харчування громадянам, які постраждали внаслідок Чорнобильської катастрофи</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0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w:t>
            </w:r>
            <w:r w:rsidRPr="007C14C3">
              <w:rPr>
                <w:rFonts w:ascii="Times New Roman" w:eastAsia="Times New Roman" w:hAnsi="Times New Roman" w:cs="Times New Roman"/>
                <w:sz w:val="24"/>
                <w:szCs w:val="24"/>
                <w:lang w:val="uk-UA" w:eastAsia="ru-RU"/>
              </w:rPr>
              <w:lastRenderedPageBreak/>
              <w:t>катастрофою</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0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184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w:t>
            </w:r>
            <w:r w:rsidR="000473F7">
              <w:rPr>
                <w:rFonts w:ascii="Times New Roman" w:eastAsia="Times New Roman" w:hAnsi="Times New Roman" w:cs="Times New Roman"/>
                <w:sz w:val="24"/>
                <w:szCs w:val="24"/>
                <w:lang w:val="uk-UA" w:eastAsia="ru-RU"/>
              </w:rPr>
              <w:t>86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00133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соціальної допомоги малозабезпеченим сім’ям</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0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соціальну допомогу малозабезпеченим сім’ям”</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01268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Повідомна реєстрація галузевих (міжгалузевих) і територіальних угод, колективних договорів</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0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колективні договори і угоди”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дозволу на застосування праці іноземців та осіб без громадянства</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0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зайнятість населення”</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дозволу на застосування праці іноземців та осіб без громадянства</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0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зайнятість населення”</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Продовження дії дозволу на застосування праці іноземців та осіб без громадянства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Скасування дозволу на застосування праці іноземців та осіб без громадянства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33097E"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01974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пільги на оплату житла, комунальних послуг</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/796-12"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Times New Roman" w:hAnsi="Times New Roman" w:cs="Times New Roman"/>
                <w:color w:val="000099"/>
                <w:sz w:val="24"/>
                <w:szCs w:val="24"/>
                <w:u w:val="single"/>
                <w:lang w:val="uk-UA" w:eastAsia="ru-RU"/>
              </w:rPr>
              <w:t>“Про статус і соціальний захист громадян, які постраждали внаслідок Чорнобильської катастрофи”</w:t>
            </w:r>
            <w:r w:rsidR="0033097E">
              <w:rPr>
                <w:rFonts w:ascii="Times New Roman" w:eastAsia="Times New Roman" w:hAnsi="Times New Roman" w:cs="Times New Roman"/>
                <w:color w:val="000099"/>
                <w:sz w:val="24"/>
                <w:szCs w:val="24"/>
                <w:u w:val="single"/>
                <w:lang w:val="uk-UA" w:eastAsia="ru-RU"/>
              </w:rPr>
              <w:fldChar w:fldCharType="end"/>
            </w:r>
            <w:r w:rsidRPr="007C14C3">
              <w:rPr>
                <w:rFonts w:ascii="Times New Roman" w:eastAsia="Times New Roman" w:hAnsi="Times New Roman" w:cs="Times New Roman"/>
                <w:sz w:val="24"/>
                <w:szCs w:val="24"/>
                <w:lang w:val="uk-UA" w:eastAsia="ru-RU"/>
              </w:rPr>
              <w:t>,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/2011-12"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Times New Roman" w:hAnsi="Times New Roman" w:cs="Times New Roman"/>
                <w:color w:val="000099"/>
                <w:sz w:val="24"/>
                <w:szCs w:val="24"/>
                <w:u w:val="single"/>
                <w:lang w:val="uk-UA" w:eastAsia="ru-RU"/>
              </w:rPr>
              <w:t>“Про соціальний і правовий захист військовослужбовців та членів їх сімей”</w:t>
            </w:r>
            <w:r w:rsidR="0033097E">
              <w:rPr>
                <w:rFonts w:ascii="Times New Roman" w:eastAsia="Times New Roman" w:hAnsi="Times New Roman" w:cs="Times New Roman"/>
                <w:color w:val="000099"/>
                <w:sz w:val="24"/>
                <w:szCs w:val="24"/>
                <w:u w:val="single"/>
                <w:lang w:val="uk-UA" w:eastAsia="ru-RU"/>
              </w:rPr>
              <w:fldChar w:fldCharType="end"/>
            </w:r>
            <w:r w:rsidRPr="007C14C3">
              <w:rPr>
                <w:rFonts w:ascii="Times New Roman" w:eastAsia="Times New Roman" w:hAnsi="Times New Roman" w:cs="Times New Roman"/>
                <w:sz w:val="24"/>
                <w:szCs w:val="24"/>
                <w:lang w:val="uk-UA" w:eastAsia="ru-RU"/>
              </w:rPr>
              <w:t>,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/3551-12"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Times New Roman" w:hAnsi="Times New Roman" w:cs="Times New Roman"/>
                <w:color w:val="000099"/>
                <w:sz w:val="24"/>
                <w:szCs w:val="24"/>
                <w:u w:val="single"/>
                <w:lang w:val="uk-UA" w:eastAsia="ru-RU"/>
              </w:rPr>
              <w:t>“Про статус ветеранів війни, гарантії їх соціального захисту”</w:t>
            </w:r>
            <w:r w:rsidR="0033097E">
              <w:rPr>
                <w:rFonts w:ascii="Times New Roman" w:eastAsia="Times New Roman" w:hAnsi="Times New Roman" w:cs="Times New Roman"/>
                <w:color w:val="000099"/>
                <w:sz w:val="24"/>
                <w:szCs w:val="24"/>
                <w:u w:val="single"/>
                <w:lang w:val="uk-UA" w:eastAsia="ru-RU"/>
              </w:rPr>
              <w:fldChar w:fldCharType="end"/>
            </w:r>
            <w:r w:rsidRPr="007C14C3">
              <w:rPr>
                <w:rFonts w:ascii="Times New Roman" w:eastAsia="Times New Roman" w:hAnsi="Times New Roman" w:cs="Times New Roman"/>
                <w:sz w:val="24"/>
                <w:szCs w:val="24"/>
                <w:lang w:val="uk-UA" w:eastAsia="ru-RU"/>
              </w:rPr>
              <w:t>,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/1584-14"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Times New Roman" w:hAnsi="Times New Roman" w:cs="Times New Roman"/>
                <w:color w:val="000099"/>
                <w:sz w:val="24"/>
                <w:szCs w:val="24"/>
                <w:u w:val="single"/>
                <w:lang w:val="uk-UA" w:eastAsia="ru-RU"/>
              </w:rPr>
              <w:t>“Про жертви нацистських переслідувань”</w:t>
            </w:r>
            <w:r w:rsidR="0033097E">
              <w:rPr>
                <w:rFonts w:ascii="Times New Roman" w:eastAsia="Times New Roman" w:hAnsi="Times New Roman" w:cs="Times New Roman"/>
                <w:color w:val="000099"/>
                <w:sz w:val="24"/>
                <w:szCs w:val="24"/>
                <w:u w:val="single"/>
                <w:lang w:val="uk-UA" w:eastAsia="ru-RU"/>
              </w:rPr>
              <w:fldChar w:fldCharType="end"/>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01601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shd w:val="clear" w:color="auto" w:fill="FFFFFF"/>
                <w:lang w:val="uk-UA"/>
              </w:rPr>
              <w:t>Видача посвідчення громадянина (громадянки), який (яка) проживає, працює (навчається) на території гірського населеного пункту</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1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гірських населених пунктів в Україні”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1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соціальні послуги”</w:t>
            </w:r>
          </w:p>
        </w:tc>
      </w:tr>
      <w:tr w:rsidR="007C14C3" w:rsidRPr="007C14C3" w:rsidTr="004C2070">
        <w:trPr>
          <w:trHeight w:val="694"/>
        </w:trPr>
        <w:tc>
          <w:tcPr>
            <w:tcW w:w="724" w:type="dxa"/>
            <w:vMerge w:val="restart"/>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196</w:t>
            </w:r>
          </w:p>
        </w:tc>
        <w:tc>
          <w:tcPr>
            <w:tcW w:w="992" w:type="dxa"/>
            <w:vMerge w:val="restart"/>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00155</w:t>
            </w:r>
          </w:p>
        </w:tc>
        <w:tc>
          <w:tcPr>
            <w:tcW w:w="4175" w:type="dxa"/>
            <w:vMerge w:val="restart"/>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494" w:type="dxa"/>
            <w:gridSpan w:val="2"/>
            <w:tcBorders>
              <w:bottom w:val="nil"/>
            </w:tcBorders>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r>
      <w:tr w:rsidR="007C14C3" w:rsidRPr="007C14C3" w:rsidTr="004C2070">
        <w:trPr>
          <w:trHeight w:val="948"/>
        </w:trPr>
        <w:tc>
          <w:tcPr>
            <w:tcW w:w="724" w:type="dxa"/>
            <w:vMerge/>
            <w:tcBorders>
              <w:bottom w:val="single" w:sz="4" w:space="0" w:color="auto"/>
            </w:tcBorders>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p>
        </w:tc>
        <w:tc>
          <w:tcPr>
            <w:tcW w:w="992" w:type="dxa"/>
            <w:vMerge/>
            <w:tcBorders>
              <w:bottom w:val="single" w:sz="4" w:space="0" w:color="auto"/>
            </w:tcBorders>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p>
        </w:tc>
        <w:tc>
          <w:tcPr>
            <w:tcW w:w="4175" w:type="dxa"/>
            <w:vMerge/>
            <w:tcBorders>
              <w:bottom w:val="single" w:sz="4" w:space="0" w:color="auto"/>
            </w:tcBorders>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3494" w:type="dxa"/>
            <w:gridSpan w:val="2"/>
            <w:tcBorders>
              <w:top w:val="nil"/>
              <w:bottom w:val="single" w:sz="4" w:space="0" w:color="auto"/>
            </w:tcBorders>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1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житлово-комунальні послуги”</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02025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Продовження виплати тимчасової державної соціальної допомоги непрацюючій особі, яка досягла </w:t>
            </w:r>
            <w:r w:rsidRPr="007C14C3">
              <w:rPr>
                <w:rFonts w:ascii="Times New Roman" w:eastAsia="Times New Roman" w:hAnsi="Times New Roman" w:cs="Times New Roman"/>
                <w:sz w:val="24"/>
                <w:szCs w:val="24"/>
                <w:lang w:val="uk-UA" w:eastAsia="ru-RU"/>
              </w:rPr>
              <w:lastRenderedPageBreak/>
              <w:t>загального пенсійного віку, але не набула права на пенсійну виплату</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13" w:anchor="n797" w:tgtFrame="_blank" w:history="1">
              <w:r w:rsidR="007C14C3" w:rsidRPr="007C14C3">
                <w:rPr>
                  <w:rFonts w:ascii="Times New Roman" w:eastAsia="Times New Roman" w:hAnsi="Times New Roman" w:cs="Times New Roman"/>
                  <w:color w:val="000099"/>
                  <w:sz w:val="24"/>
                  <w:szCs w:val="24"/>
                  <w:u w:val="single"/>
                  <w:lang w:val="uk-UA" w:eastAsia="ru-RU"/>
                </w:rPr>
                <w:t>пункт 5</w:t>
              </w:r>
            </w:hyperlink>
            <w:r w:rsidR="007C14C3" w:rsidRPr="007C14C3">
              <w:rPr>
                <w:rFonts w:ascii="Times New Roman" w:eastAsia="Times New Roman" w:hAnsi="Times New Roman" w:cs="Times New Roman"/>
                <w:sz w:val="24"/>
                <w:szCs w:val="24"/>
                <w:lang w:val="uk-UA" w:eastAsia="ru-RU"/>
              </w:rPr>
              <w:t xml:space="preserve"> розділу II “Прикінцеві та перехідні положення” Закону України від 3 жовтня 2017 р. </w:t>
            </w:r>
            <w:r w:rsidR="00256136">
              <w:rPr>
                <w:rFonts w:ascii="Times New Roman" w:eastAsia="Times New Roman" w:hAnsi="Times New Roman" w:cs="Times New Roman"/>
                <w:sz w:val="24"/>
                <w:szCs w:val="24"/>
                <w:lang w:val="uk-UA" w:eastAsia="ru-RU"/>
              </w:rPr>
              <w:t xml:space="preserve">    </w:t>
            </w:r>
            <w:r w:rsidR="007C14C3" w:rsidRPr="007C14C3">
              <w:rPr>
                <w:rFonts w:ascii="Times New Roman" w:eastAsia="Times New Roman" w:hAnsi="Times New Roman" w:cs="Times New Roman"/>
                <w:sz w:val="24"/>
                <w:szCs w:val="24"/>
                <w:lang w:val="uk-UA" w:eastAsia="ru-RU"/>
              </w:rPr>
              <w:t xml:space="preserve">№ </w:t>
            </w:r>
            <w:r w:rsidR="007C14C3" w:rsidRPr="007C14C3">
              <w:rPr>
                <w:rFonts w:ascii="Times New Roman" w:eastAsia="Times New Roman" w:hAnsi="Times New Roman" w:cs="Times New Roman"/>
                <w:sz w:val="24"/>
                <w:szCs w:val="24"/>
                <w:lang w:val="uk-UA" w:eastAsia="ru-RU"/>
              </w:rPr>
              <w:lastRenderedPageBreak/>
              <w:t>2148-VIII “Про внесення змін до деяких законодавчих актів України щодо підвищення пенсій”</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198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пільги на придбання палива, у тому числі рідкого, скрапленого балонного газу для побутових потреб</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114" w:tgtFrame="_blank" w:history="1">
              <w:r w:rsidRPr="007C14C3">
                <w:rPr>
                  <w:rFonts w:ascii="Times New Roman" w:eastAsia="Times New Roman" w:hAnsi="Times New Roman" w:cs="Times New Roman"/>
                  <w:color w:val="000099"/>
                  <w:sz w:val="24"/>
                  <w:szCs w:val="24"/>
                  <w:u w:val="single"/>
                  <w:lang w:val="uk-UA" w:eastAsia="ru-RU"/>
                </w:rPr>
                <w:t>“Про статус ветеранів війни, гарантії їх соціального захисту”</w:t>
              </w:r>
            </w:hyperlink>
            <w:r w:rsidRPr="007C14C3">
              <w:rPr>
                <w:rFonts w:ascii="Times New Roman" w:eastAsia="Times New Roman" w:hAnsi="Times New Roman" w:cs="Times New Roman"/>
                <w:sz w:val="24"/>
                <w:szCs w:val="24"/>
                <w:lang w:val="uk-UA" w:eastAsia="ru-RU"/>
              </w:rPr>
              <w:t>, </w:t>
            </w:r>
            <w:hyperlink r:id="rId115" w:tgtFrame="_blank" w:history="1">
              <w:r w:rsidRPr="007C14C3">
                <w:rPr>
                  <w:rFonts w:ascii="Times New Roman" w:eastAsia="Times New Roman" w:hAnsi="Times New Roman" w:cs="Times New Roman"/>
                  <w:color w:val="000099"/>
                  <w:sz w:val="24"/>
                  <w:szCs w:val="24"/>
                  <w:u w:val="single"/>
                  <w:lang w:val="uk-UA" w:eastAsia="ru-RU"/>
                </w:rPr>
                <w:t>“Про жертви нацистських переслідувань”</w:t>
              </w:r>
            </w:hyperlink>
            <w:r w:rsidRPr="007C14C3">
              <w:rPr>
                <w:rFonts w:ascii="Times New Roman" w:eastAsia="Times New Roman" w:hAnsi="Times New Roman" w:cs="Times New Roman"/>
                <w:sz w:val="24"/>
                <w:szCs w:val="24"/>
                <w:lang w:val="uk-UA" w:eastAsia="ru-RU"/>
              </w:rPr>
              <w:t>, </w:t>
            </w:r>
            <w:hyperlink r:id="rId116" w:tgtFrame="_blank" w:history="1">
              <w:r w:rsidRPr="007C14C3">
                <w:rPr>
                  <w:rFonts w:ascii="Times New Roman" w:eastAsia="Times New Roman" w:hAnsi="Times New Roman" w:cs="Times New Roman"/>
                  <w:color w:val="000099"/>
                  <w:sz w:val="24"/>
                  <w:szCs w:val="24"/>
                  <w:u w:val="single"/>
                  <w:lang w:val="uk-UA" w:eastAsia="ru-RU"/>
                </w:rPr>
                <w:t>“Про статус і соціальний захист громадян, які постраждали внаслідок Чорнобильської катастрофи”</w:t>
              </w:r>
            </w:hyperlink>
            <w:r w:rsidRPr="007C14C3">
              <w:rPr>
                <w:rFonts w:ascii="Times New Roman" w:eastAsia="Times New Roman" w:hAnsi="Times New Roman" w:cs="Times New Roman"/>
                <w:sz w:val="24"/>
                <w:szCs w:val="24"/>
                <w:lang w:val="uk-UA" w:eastAsia="ru-RU"/>
              </w:rPr>
              <w:t>, </w:t>
            </w:r>
            <w:hyperlink r:id="rId117" w:tgtFrame="_blank" w:history="1">
              <w:r w:rsidRPr="007C14C3">
                <w:rPr>
                  <w:rFonts w:ascii="Times New Roman" w:eastAsia="Times New Roman" w:hAnsi="Times New Roman" w:cs="Times New Roman"/>
                  <w:color w:val="000099"/>
                  <w:sz w:val="24"/>
                  <w:szCs w:val="24"/>
                  <w:u w:val="single"/>
                  <w:lang w:val="uk-UA" w:eastAsia="ru-RU"/>
                </w:rPr>
                <w:t>“Про охорону дитинства”</w:t>
              </w:r>
            </w:hyperlink>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01995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1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соціальні послуги”</w:t>
            </w:r>
          </w:p>
        </w:tc>
      </w:tr>
      <w:tr w:rsidR="007C14C3" w:rsidRPr="0033097E"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01997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shd w:val="clear" w:color="auto" w:fill="FFFFFF"/>
                <w:lang w:val="uk-UA"/>
              </w:rPr>
              <w:t>Видача направлення на комплексну реабілітацію (</w:t>
            </w:r>
            <w:proofErr w:type="spellStart"/>
            <w:r w:rsidRPr="007C14C3">
              <w:rPr>
                <w:rFonts w:ascii="Times New Roman" w:eastAsia="Calibri" w:hAnsi="Times New Roman" w:cs="Times New Roman"/>
                <w:color w:val="333333"/>
                <w:sz w:val="24"/>
                <w:szCs w:val="24"/>
                <w:shd w:val="clear" w:color="auto" w:fill="FFFFFF"/>
                <w:lang w:val="uk-UA"/>
              </w:rPr>
              <w:t>абілітацію</w:t>
            </w:r>
            <w:proofErr w:type="spellEnd"/>
            <w:r w:rsidRPr="007C14C3">
              <w:rPr>
                <w:rFonts w:ascii="Times New Roman" w:eastAsia="Calibri" w:hAnsi="Times New Roman" w:cs="Times New Roman"/>
                <w:color w:val="333333"/>
                <w:sz w:val="24"/>
                <w:szCs w:val="24"/>
                <w:shd w:val="clear" w:color="auto" w:fill="FFFFFF"/>
                <w:lang w:val="uk-UA"/>
              </w:rPr>
              <w:t>) осіб з інвалідністю, дітей з інвалідністю, дітей віком до трьох років (включно), які належать до групи ризику щодо отримання інвалідно</w:t>
            </w:r>
            <w:r w:rsidR="00256136">
              <w:rPr>
                <w:rFonts w:ascii="Times New Roman" w:eastAsia="Calibri" w:hAnsi="Times New Roman" w:cs="Times New Roman"/>
                <w:color w:val="333333"/>
                <w:sz w:val="24"/>
                <w:szCs w:val="24"/>
                <w:shd w:val="clear" w:color="auto" w:fill="FFFFFF"/>
                <w:lang w:val="uk-UA"/>
              </w:rPr>
              <w:t xml:space="preserve">сті, осіб, визначених в абзацах </w:t>
            </w:r>
            <w:hyperlink r:id="rId119" w:anchor="n74" w:tgtFrame="_blank" w:history="1">
              <w:proofErr w:type="spellStart"/>
              <w:r w:rsidRPr="007C14C3">
                <w:rPr>
                  <w:rFonts w:ascii="Times New Roman" w:eastAsia="Calibri" w:hAnsi="Times New Roman" w:cs="Times New Roman"/>
                  <w:color w:val="000099"/>
                  <w:sz w:val="24"/>
                  <w:szCs w:val="24"/>
                  <w:u w:val="single"/>
                  <w:shd w:val="clear" w:color="auto" w:fill="FFFFFF"/>
                  <w:lang w:val="uk-UA"/>
                </w:rPr>
                <w:t>шостому</w:t>
              </w:r>
            </w:hyperlink>
            <w:r w:rsidRPr="007C14C3">
              <w:rPr>
                <w:rFonts w:ascii="Times New Roman" w:eastAsia="Calibri" w:hAnsi="Times New Roman" w:cs="Times New Roman"/>
                <w:color w:val="333333"/>
                <w:sz w:val="24"/>
                <w:szCs w:val="24"/>
                <w:shd w:val="clear" w:color="auto" w:fill="FFFFFF"/>
                <w:lang w:val="uk-UA"/>
              </w:rPr>
              <w:t> і </w:t>
            </w:r>
            <w:hyperlink r:id="rId120" w:anchor="n560" w:tgtFrame="_blank" w:history="1">
              <w:r w:rsidRPr="007C14C3">
                <w:rPr>
                  <w:rFonts w:ascii="Times New Roman" w:eastAsia="Calibri" w:hAnsi="Times New Roman" w:cs="Times New Roman"/>
                  <w:color w:val="000099"/>
                  <w:sz w:val="24"/>
                  <w:szCs w:val="24"/>
                  <w:u w:val="single"/>
                  <w:shd w:val="clear" w:color="auto" w:fill="FFFFFF"/>
                  <w:lang w:val="uk-UA"/>
                </w:rPr>
                <w:t>сьомом</w:t>
              </w:r>
              <w:proofErr w:type="spellEnd"/>
              <w:r w:rsidRPr="007C14C3">
                <w:rPr>
                  <w:rFonts w:ascii="Times New Roman" w:eastAsia="Calibri" w:hAnsi="Times New Roman" w:cs="Times New Roman"/>
                  <w:color w:val="000099"/>
                  <w:sz w:val="24"/>
                  <w:szCs w:val="24"/>
                  <w:u w:val="single"/>
                  <w:shd w:val="clear" w:color="auto" w:fill="FFFFFF"/>
                  <w:lang w:val="uk-UA"/>
                </w:rPr>
                <w:t>у</w:t>
              </w:r>
            </w:hyperlink>
            <w:r w:rsidRPr="007C14C3">
              <w:rPr>
                <w:rFonts w:ascii="Times New Roman" w:eastAsia="Calibri" w:hAnsi="Times New Roman" w:cs="Times New Roman"/>
                <w:color w:val="333333"/>
                <w:sz w:val="24"/>
                <w:szCs w:val="24"/>
                <w:shd w:val="clear" w:color="auto" w:fill="FFFFFF"/>
                <w:lang w:val="uk-UA"/>
              </w:rPr>
              <w:t xml:space="preserve">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7C14C3">
              <w:rPr>
                <w:rFonts w:ascii="Times New Roman" w:eastAsia="Calibri" w:hAnsi="Times New Roman" w:cs="Times New Roman"/>
                <w:color w:val="333333"/>
                <w:sz w:val="24"/>
                <w:szCs w:val="24"/>
                <w:shd w:val="clear" w:color="auto" w:fill="FFFFFF"/>
                <w:lang w:val="uk-UA"/>
              </w:rPr>
              <w:t>Мінсоцполітики</w:t>
            </w:r>
            <w:proofErr w:type="spellEnd"/>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/2961-15"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7C14C3" w:rsidRPr="007C14C3">
              <w:rPr>
                <w:rFonts w:ascii="Times New Roman" w:eastAsia="Times New Roman" w:hAnsi="Times New Roman" w:cs="Times New Roman"/>
                <w:color w:val="000099"/>
                <w:sz w:val="24"/>
                <w:szCs w:val="24"/>
                <w:u w:val="single"/>
                <w:lang w:val="uk-UA" w:eastAsia="ru-RU"/>
              </w:rPr>
              <w:t>Закон України</w:t>
            </w:r>
            <w:r>
              <w:rPr>
                <w:rFonts w:ascii="Times New Roman" w:eastAsia="Times New Roman" w:hAnsi="Times New Roman" w:cs="Times New Roman"/>
                <w:color w:val="000099"/>
                <w:sz w:val="24"/>
                <w:szCs w:val="24"/>
                <w:u w:val="single"/>
                <w:lang w:val="uk-UA" w:eastAsia="ru-RU"/>
              </w:rPr>
              <w:fldChar w:fldCharType="end"/>
            </w:r>
            <w:r w:rsidR="007C14C3" w:rsidRPr="007C14C3">
              <w:rPr>
                <w:rFonts w:ascii="Times New Roman" w:eastAsia="Times New Roman" w:hAnsi="Times New Roman" w:cs="Times New Roman"/>
                <w:sz w:val="24"/>
                <w:szCs w:val="24"/>
                <w:lang w:val="uk-UA" w:eastAsia="ru-RU"/>
              </w:rPr>
              <w:t> “Про реабілітацію осіб з інвалідністю в Україні”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01996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shd w:val="clear" w:color="auto" w:fill="FFFFFF"/>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 України про Державний бюджет на відповідний рік, </w:t>
            </w:r>
            <w:hyperlink r:id="rId121" w:tgtFrame="_blank" w:history="1">
              <w:r w:rsidRPr="007C14C3">
                <w:rPr>
                  <w:rFonts w:ascii="Times New Roman" w:eastAsia="Times New Roman" w:hAnsi="Times New Roman" w:cs="Times New Roman"/>
                  <w:color w:val="000099"/>
                  <w:sz w:val="24"/>
                  <w:szCs w:val="24"/>
                  <w:u w:val="single"/>
                  <w:lang w:val="uk-UA" w:eastAsia="ru-RU"/>
                </w:rPr>
                <w:t>Закон України</w:t>
              </w:r>
            </w:hyperlink>
            <w:r w:rsidRPr="007C14C3">
              <w:rPr>
                <w:rFonts w:ascii="Times New Roman" w:eastAsia="Times New Roman" w:hAnsi="Times New Roman" w:cs="Times New Roman"/>
                <w:sz w:val="24"/>
                <w:szCs w:val="24"/>
                <w:lang w:val="uk-UA" w:eastAsia="ru-RU"/>
              </w:rPr>
              <w:t> “Про реабілітацію осіб з інвалідністю в Україні”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01253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Присвоєння спортивних розрядів спортсменам: “Кандидат у майстри спорту України” та I спортивний розряд</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2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фізичну культуру і спорт”</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01252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Присвоєння спортивних розрядів спортсменам: II та III спортивний розряд</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2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фізичну культуру і спорт”</w:t>
            </w:r>
          </w:p>
        </w:tc>
      </w:tr>
      <w:tr w:rsidR="007C14C3" w:rsidRPr="007C14C3" w:rsidTr="004C2070">
        <w:tc>
          <w:tcPr>
            <w:tcW w:w="724" w:type="dxa"/>
            <w:hideMark/>
          </w:tcPr>
          <w:p w:rsidR="007C14C3" w:rsidRPr="007C14C3" w:rsidRDefault="003E4884"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пасіки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2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бджільництво”</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02263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12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протимінну діяльність в Україні”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02264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Внесення до Державного земельного кадастру відомостей про землі в межах територій територіальних громад з </w:t>
            </w:r>
            <w:r w:rsidRPr="007C14C3">
              <w:rPr>
                <w:rFonts w:ascii="Times New Roman" w:eastAsia="Times New Roman" w:hAnsi="Times New Roman" w:cs="Times New Roman"/>
                <w:sz w:val="24"/>
                <w:szCs w:val="24"/>
                <w:lang w:val="uk-UA" w:eastAsia="ru-RU"/>
              </w:rPr>
              <w:lastRenderedPageBreak/>
              <w:t>видачею витягу</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2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208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Державного земельного кадастру змін до відомостей про землі в межах територій територіальних громад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rPr>
          <w:trHeight w:val="832"/>
        </w:trPr>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02442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меліоративної мережі з видачею витягу з Державного земельного кадастру</w:t>
            </w:r>
          </w:p>
        </w:tc>
        <w:tc>
          <w:tcPr>
            <w:tcW w:w="2279"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c>
          <w:tcPr>
            <w:tcW w:w="1215"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 до відомостей про меліоративну мережу з видачею витягу з Державного земельного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02444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складової частини меліоративної мережі з видачею витягу з Державного земельного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02445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01597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2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02499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w:t>
            </w:r>
            <w:r w:rsidRPr="007C14C3">
              <w:rPr>
                <w:rFonts w:ascii="Times New Roman" w:eastAsia="Times New Roman" w:hAnsi="Times New Roman" w:cs="Times New Roman"/>
                <w:sz w:val="24"/>
                <w:szCs w:val="24"/>
                <w:lang w:val="uk-UA" w:eastAsia="ru-RU"/>
              </w:rPr>
              <w:lastRenderedPageBreak/>
              <w:t>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2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волонтерську діяльність”</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217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02502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2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02347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shd w:val="clear" w:color="auto" w:fill="FFFFFF"/>
                <w:lang w:val="uk-UA"/>
              </w:rPr>
              <w:t>Призначення разової грошової виплати до Дня Незалежності України</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130" w:tgtFrame="_blank" w:history="1">
              <w:r w:rsidRPr="007C14C3">
                <w:rPr>
                  <w:rFonts w:ascii="Times New Roman" w:eastAsia="Times New Roman" w:hAnsi="Times New Roman" w:cs="Times New Roman"/>
                  <w:color w:val="000099"/>
                  <w:sz w:val="24"/>
                  <w:szCs w:val="24"/>
                  <w:u w:val="single"/>
                  <w:lang w:val="uk-UA" w:eastAsia="ru-RU"/>
                </w:rPr>
                <w:t xml:space="preserve">“Про статус ветеранів війни, гарантії їх соціального </w:t>
              </w:r>
              <w:proofErr w:type="spellStart"/>
              <w:r w:rsidRPr="007C14C3">
                <w:rPr>
                  <w:rFonts w:ascii="Times New Roman" w:eastAsia="Times New Roman" w:hAnsi="Times New Roman" w:cs="Times New Roman"/>
                  <w:color w:val="000099"/>
                  <w:sz w:val="24"/>
                  <w:szCs w:val="24"/>
                  <w:u w:val="single"/>
                  <w:lang w:val="uk-UA" w:eastAsia="ru-RU"/>
                </w:rPr>
                <w:t>захист</w:t>
              </w:r>
              <w:proofErr w:type="spellEnd"/>
              <w:r w:rsidRPr="007C14C3">
                <w:rPr>
                  <w:rFonts w:ascii="Times New Roman" w:eastAsia="Times New Roman" w:hAnsi="Times New Roman" w:cs="Times New Roman"/>
                  <w:color w:val="000099"/>
                  <w:sz w:val="24"/>
                  <w:szCs w:val="24"/>
                  <w:u w:val="single"/>
                  <w:lang w:val="uk-UA" w:eastAsia="ru-RU"/>
                </w:rPr>
                <w:t>у”</w:t>
              </w:r>
            </w:hyperlink>
            <w:r w:rsidRPr="007C14C3">
              <w:rPr>
                <w:rFonts w:ascii="Times New Roman" w:eastAsia="Times New Roman" w:hAnsi="Times New Roman" w:cs="Times New Roman"/>
                <w:sz w:val="24"/>
                <w:szCs w:val="24"/>
                <w:lang w:val="uk-UA" w:eastAsia="ru-RU"/>
              </w:rPr>
              <w:t> і </w:t>
            </w:r>
            <w:hyperlink r:id="rId131" w:tgtFrame="_blank" w:history="1">
              <w:r w:rsidRPr="007C14C3">
                <w:rPr>
                  <w:rFonts w:ascii="Times New Roman" w:eastAsia="Times New Roman" w:hAnsi="Times New Roman" w:cs="Times New Roman"/>
                  <w:color w:val="000099"/>
                  <w:sz w:val="24"/>
                  <w:szCs w:val="24"/>
                  <w:u w:val="single"/>
                  <w:lang w:val="uk-UA" w:eastAsia="ru-RU"/>
                </w:rPr>
                <w:t>“Про жертви нацистських переслідувань”</w:t>
              </w:r>
            </w:hyperlink>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01735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01284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3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02266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Єдиного державного реєстру ветеранів війни</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3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02216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134" w:tgtFrame="_blank" w:history="1">
              <w:r w:rsidRPr="007C14C3">
                <w:rPr>
                  <w:rFonts w:ascii="Times New Roman" w:eastAsia="Times New Roman" w:hAnsi="Times New Roman" w:cs="Times New Roman"/>
                  <w:color w:val="000099"/>
                  <w:sz w:val="24"/>
                  <w:szCs w:val="24"/>
                  <w:u w:val="single"/>
                  <w:lang w:val="uk-UA" w:eastAsia="ru-RU"/>
                </w:rPr>
                <w:t>“Про поховання та похоронну справу”</w:t>
              </w:r>
            </w:hyperlink>
            <w:r w:rsidRPr="007C14C3">
              <w:rPr>
                <w:rFonts w:ascii="Times New Roman" w:eastAsia="Times New Roman" w:hAnsi="Times New Roman" w:cs="Times New Roman"/>
                <w:sz w:val="24"/>
                <w:szCs w:val="24"/>
                <w:lang w:val="uk-UA" w:eastAsia="ru-RU"/>
              </w:rPr>
              <w:t>, </w:t>
            </w:r>
            <w:hyperlink r:id="rId135" w:tgtFrame="_blank" w:history="1">
              <w:r w:rsidRPr="007C14C3">
                <w:rPr>
                  <w:rFonts w:ascii="Times New Roman" w:eastAsia="Times New Roman" w:hAnsi="Times New Roman" w:cs="Times New Roman"/>
                  <w:color w:val="000099"/>
                  <w:sz w:val="24"/>
                  <w:szCs w:val="24"/>
                  <w:u w:val="single"/>
                  <w:lang w:val="uk-UA" w:eastAsia="ru-RU"/>
                </w:rPr>
                <w:t xml:space="preserve">“Про статус ветеранів війни, гарантії їх соціального </w:t>
              </w:r>
              <w:proofErr w:type="spellStart"/>
              <w:r w:rsidRPr="007C14C3">
                <w:rPr>
                  <w:rFonts w:ascii="Times New Roman" w:eastAsia="Times New Roman" w:hAnsi="Times New Roman" w:cs="Times New Roman"/>
                  <w:color w:val="000099"/>
                  <w:sz w:val="24"/>
                  <w:szCs w:val="24"/>
                  <w:u w:val="single"/>
                  <w:lang w:val="uk-UA" w:eastAsia="ru-RU"/>
                </w:rPr>
                <w:t>захист</w:t>
              </w:r>
              <w:proofErr w:type="spellEnd"/>
              <w:r w:rsidRPr="007C14C3">
                <w:rPr>
                  <w:rFonts w:ascii="Times New Roman" w:eastAsia="Times New Roman" w:hAnsi="Times New Roman" w:cs="Times New Roman"/>
                  <w:color w:val="000099"/>
                  <w:sz w:val="24"/>
                  <w:szCs w:val="24"/>
                  <w:u w:val="single"/>
                  <w:lang w:val="uk-UA" w:eastAsia="ru-RU"/>
                </w:rPr>
                <w:t>у”</w:t>
              </w:r>
            </w:hyperlink>
            <w:r w:rsidRPr="007C14C3">
              <w:rPr>
                <w:rFonts w:ascii="Times New Roman" w:eastAsia="Times New Roman" w:hAnsi="Times New Roman" w:cs="Times New Roman"/>
                <w:sz w:val="24"/>
                <w:szCs w:val="24"/>
                <w:lang w:val="uk-UA" w:eastAsia="ru-RU"/>
              </w:rPr>
              <w:t> і </w:t>
            </w:r>
            <w:hyperlink r:id="rId136" w:tgtFrame="_blank" w:history="1">
              <w:r w:rsidRPr="007C14C3">
                <w:rPr>
                  <w:rFonts w:ascii="Times New Roman" w:eastAsia="Times New Roman" w:hAnsi="Times New Roman" w:cs="Times New Roman"/>
                  <w:color w:val="000099"/>
                  <w:sz w:val="24"/>
                  <w:szCs w:val="24"/>
                  <w:u w:val="single"/>
                  <w:lang w:val="uk-UA" w:eastAsia="ru-RU"/>
                </w:rPr>
                <w:t>“Про основні засади соціального захисту ветеранів праці та інших громадян похилого віку в Україні”</w:t>
              </w:r>
            </w:hyperlink>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02500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02501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громадським об’єднанням ветеранів війни безплатно приміщень для здійснення їх статутних завдань</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3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Внесення до Реєстру будівельної діяльності інформації, зазначеної у </w:t>
            </w:r>
            <w:r w:rsidRPr="007C14C3">
              <w:rPr>
                <w:rFonts w:ascii="Times New Roman" w:eastAsia="Times New Roman" w:hAnsi="Times New Roman" w:cs="Times New Roman"/>
                <w:sz w:val="24"/>
                <w:szCs w:val="24"/>
                <w:lang w:val="uk-UA" w:eastAsia="ru-RU"/>
              </w:rPr>
              <w:lastRenderedPageBreak/>
              <w:t>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13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226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01873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494" w:type="dxa"/>
            <w:gridSpan w:val="2"/>
            <w:hideMark/>
          </w:tcPr>
          <w:p w:rsidR="007C14C3"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3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02423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02475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02479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будівельного паспорта забудови земельної ділянки</w:t>
            </w:r>
          </w:p>
        </w:tc>
        <w:tc>
          <w:tcPr>
            <w:tcW w:w="3494" w:type="dxa"/>
            <w:gridSpan w:val="2"/>
            <w:hideMark/>
          </w:tcPr>
          <w:p w:rsidR="007C14C3" w:rsidRPr="007C14C3" w:rsidRDefault="0033097E" w:rsidP="004C2070">
            <w:pPr>
              <w:spacing w:after="0" w:line="240" w:lineRule="auto"/>
              <w:jc w:val="center"/>
              <w:rPr>
                <w:rFonts w:ascii="Times New Roman" w:eastAsia="Times New Roman" w:hAnsi="Times New Roman" w:cs="Times New Roman"/>
                <w:sz w:val="24"/>
                <w:szCs w:val="24"/>
                <w:lang w:val="uk-UA" w:eastAsia="ru-RU"/>
              </w:rPr>
            </w:pPr>
            <w:hyperlink r:id="rId14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02480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Скасування містобудівних умов та </w:t>
            </w:r>
            <w:r w:rsidRPr="007C14C3">
              <w:rPr>
                <w:rFonts w:ascii="Times New Roman" w:eastAsia="Times New Roman" w:hAnsi="Times New Roman" w:cs="Times New Roman"/>
                <w:sz w:val="24"/>
                <w:szCs w:val="24"/>
                <w:lang w:val="uk-UA" w:eastAsia="ru-RU"/>
              </w:rPr>
              <w:lastRenderedPageBreak/>
              <w:t>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/3855-12"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Times New Roman" w:hAnsi="Times New Roman" w:cs="Times New Roman"/>
                <w:color w:val="000099"/>
                <w:sz w:val="24"/>
                <w:szCs w:val="24"/>
                <w:u w:val="single"/>
                <w:lang w:val="uk-UA" w:eastAsia="ru-RU"/>
              </w:rPr>
              <w:t>Закону України</w:t>
            </w:r>
            <w:r w:rsidR="0033097E">
              <w:rPr>
                <w:rFonts w:ascii="Times New Roman" w:eastAsia="Times New Roman" w:hAnsi="Times New Roman" w:cs="Times New Roman"/>
                <w:color w:val="000099"/>
                <w:sz w:val="24"/>
                <w:szCs w:val="24"/>
                <w:u w:val="single"/>
                <w:lang w:val="uk-UA" w:eastAsia="ru-RU"/>
              </w:rPr>
              <w:fldChar w:fldCharType="end"/>
            </w:r>
            <w:r w:rsidR="00256136">
              <w:rPr>
                <w:rFonts w:ascii="Times New Roman" w:eastAsia="Times New Roman" w:hAnsi="Times New Roman" w:cs="Times New Roman"/>
                <w:color w:val="000099"/>
                <w:sz w:val="24"/>
                <w:szCs w:val="24"/>
                <w:u w:val="single"/>
                <w:lang w:val="uk-UA" w:eastAsia="ru-RU"/>
              </w:rPr>
              <w:t xml:space="preserve"> </w:t>
            </w:r>
            <w:r w:rsidRPr="007C14C3">
              <w:rPr>
                <w:rFonts w:ascii="Times New Roman" w:eastAsia="Times New Roman" w:hAnsi="Times New Roman" w:cs="Times New Roman"/>
                <w:sz w:val="24"/>
                <w:szCs w:val="24"/>
                <w:lang w:val="uk-UA" w:eastAsia="ru-RU"/>
              </w:rPr>
              <w:t>“Про державну таємницю”)</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232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02478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Коригування адреси об’єкта, що будується (на підставі проектної документації)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02477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0240AD" w:rsidRPr="007C14C3" w:rsidTr="004C2070">
        <w:tc>
          <w:tcPr>
            <w:tcW w:w="724" w:type="dxa"/>
          </w:tcPr>
          <w:p w:rsidR="000240AD" w:rsidRDefault="000240AD"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235</w:t>
            </w:r>
          </w:p>
        </w:tc>
        <w:tc>
          <w:tcPr>
            <w:tcW w:w="992" w:type="dxa"/>
          </w:tcPr>
          <w:p w:rsidR="000240AD" w:rsidRPr="007C14C3" w:rsidRDefault="000240AD"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02425</w:t>
            </w:r>
          </w:p>
        </w:tc>
        <w:tc>
          <w:tcPr>
            <w:tcW w:w="4175" w:type="dxa"/>
          </w:tcPr>
          <w:p w:rsidR="000240AD" w:rsidRPr="007C14C3" w:rsidRDefault="000240AD"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витягу з інформаційно-аналітичної системи “Облік відомостей про притягнення особи до кримінальної відповіда</w:t>
            </w:r>
            <w:r>
              <w:rPr>
                <w:rFonts w:ascii="Times New Roman" w:eastAsia="Times New Roman" w:hAnsi="Times New Roman" w:cs="Times New Roman"/>
                <w:sz w:val="24"/>
                <w:szCs w:val="24"/>
                <w:lang w:val="uk-UA" w:eastAsia="ru-RU"/>
              </w:rPr>
              <w:t>льності та наявності судимості”</w:t>
            </w:r>
          </w:p>
        </w:tc>
        <w:tc>
          <w:tcPr>
            <w:tcW w:w="3494" w:type="dxa"/>
            <w:gridSpan w:val="2"/>
          </w:tcPr>
          <w:p w:rsidR="000240AD"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41" w:tgtFrame="_blank" w:history="1">
              <w:r w:rsidR="000240AD" w:rsidRPr="007C14C3">
                <w:rPr>
                  <w:rFonts w:ascii="Times New Roman" w:eastAsia="Times New Roman" w:hAnsi="Times New Roman" w:cs="Times New Roman"/>
                  <w:color w:val="000099"/>
                  <w:sz w:val="24"/>
                  <w:szCs w:val="24"/>
                  <w:u w:val="single"/>
                  <w:lang w:val="uk-UA" w:eastAsia="ru-RU"/>
                </w:rPr>
                <w:t>Закон України</w:t>
              </w:r>
            </w:hyperlink>
            <w:r w:rsidR="000240AD" w:rsidRPr="007C14C3">
              <w:rPr>
                <w:rFonts w:ascii="Times New Roman" w:eastAsia="Times New Roman" w:hAnsi="Times New Roman" w:cs="Times New Roman"/>
                <w:sz w:val="24"/>
                <w:szCs w:val="24"/>
                <w:lang w:val="uk-UA" w:eastAsia="ru-RU"/>
              </w:rPr>
              <w:t>  “Про Національну поліцію”</w:t>
            </w:r>
          </w:p>
          <w:p w:rsidR="000240AD" w:rsidRPr="007C14C3" w:rsidRDefault="000240AD" w:rsidP="004C2070">
            <w:pPr>
              <w:spacing w:after="0" w:line="240" w:lineRule="auto"/>
              <w:jc w:val="center"/>
              <w:rPr>
                <w:rFonts w:ascii="Times New Roman" w:eastAsia="Times New Roman" w:hAnsi="Times New Roman" w:cs="Times New Roman"/>
                <w:sz w:val="24"/>
                <w:szCs w:val="24"/>
                <w:lang w:val="uk-UA" w:eastAsia="ru-RU"/>
              </w:rPr>
            </w:pPr>
          </w:p>
        </w:tc>
      </w:tr>
      <w:tr w:rsidR="007C14C3" w:rsidRPr="0033097E" w:rsidTr="004C2070">
        <w:trPr>
          <w:trHeight w:val="5232"/>
        </w:trPr>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236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02064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lang w:val="uk-UA"/>
              </w:rPr>
              <w:t>Видача довідки про право на отримання пільг, які надаються з урахуванням доходу</w:t>
            </w:r>
          </w:p>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lang w:val="uk-UA"/>
              </w:rPr>
              <w:t>Закони України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/796-12"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Calibri" w:hAnsi="Times New Roman" w:cs="Times New Roman"/>
                <w:color w:val="000099"/>
                <w:sz w:val="24"/>
                <w:szCs w:val="24"/>
                <w:u w:val="single"/>
                <w:lang w:val="uk-UA"/>
              </w:rPr>
              <w:t>“Про статус і соціальний захист громадян, які постраждали внаслідок Чорнобильської катастрофи”</w:t>
            </w:r>
            <w:r w:rsidR="0033097E">
              <w:rPr>
                <w:rFonts w:ascii="Times New Roman" w:eastAsia="Calibri" w:hAnsi="Times New Roman" w:cs="Times New Roman"/>
                <w:color w:val="000099"/>
                <w:sz w:val="24"/>
                <w:szCs w:val="24"/>
                <w:u w:val="single"/>
                <w:lang w:val="uk-UA"/>
              </w:rPr>
              <w:fldChar w:fldCharType="end"/>
            </w:r>
            <w:r w:rsidRPr="007C14C3">
              <w:rPr>
                <w:rFonts w:ascii="Times New Roman" w:eastAsia="Calibri" w:hAnsi="Times New Roman" w:cs="Times New Roman"/>
                <w:color w:val="333333"/>
                <w:sz w:val="24"/>
                <w:szCs w:val="24"/>
                <w:lang w:val="uk-UA"/>
              </w:rPr>
              <w:t>,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/3551-12"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Calibri" w:hAnsi="Times New Roman" w:cs="Times New Roman"/>
                <w:color w:val="000099"/>
                <w:sz w:val="24"/>
                <w:szCs w:val="24"/>
                <w:u w:val="single"/>
                <w:lang w:val="uk-UA"/>
              </w:rPr>
              <w:t>“Про статус ветеранів війни, гарантії їх соціального захисту”</w:t>
            </w:r>
            <w:r w:rsidR="0033097E">
              <w:rPr>
                <w:rFonts w:ascii="Times New Roman" w:eastAsia="Calibri" w:hAnsi="Times New Roman" w:cs="Times New Roman"/>
                <w:color w:val="000099"/>
                <w:sz w:val="24"/>
                <w:szCs w:val="24"/>
                <w:u w:val="single"/>
                <w:lang w:val="uk-UA"/>
              </w:rPr>
              <w:fldChar w:fldCharType="end"/>
            </w:r>
            <w:r w:rsidRPr="007C14C3">
              <w:rPr>
                <w:rFonts w:ascii="Times New Roman" w:eastAsia="Calibri" w:hAnsi="Times New Roman" w:cs="Times New Roman"/>
                <w:color w:val="333333"/>
                <w:sz w:val="24"/>
                <w:szCs w:val="24"/>
                <w:lang w:val="uk-UA"/>
              </w:rPr>
              <w:t>,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/3721-12"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Calibri" w:hAnsi="Times New Roman" w:cs="Times New Roman"/>
                <w:color w:val="000099"/>
                <w:sz w:val="24"/>
                <w:szCs w:val="24"/>
                <w:u w:val="single"/>
                <w:lang w:val="uk-UA"/>
              </w:rPr>
              <w:t>“Про основні засади соціального захисту ветеранів праці та інших громадян похилого віку в Україні”</w:t>
            </w:r>
            <w:r w:rsidR="0033097E">
              <w:rPr>
                <w:rFonts w:ascii="Times New Roman" w:eastAsia="Calibri" w:hAnsi="Times New Roman" w:cs="Times New Roman"/>
                <w:color w:val="000099"/>
                <w:sz w:val="24"/>
                <w:szCs w:val="24"/>
                <w:u w:val="single"/>
                <w:lang w:val="uk-UA"/>
              </w:rPr>
              <w:fldChar w:fldCharType="end"/>
            </w:r>
            <w:r w:rsidRPr="007C14C3">
              <w:rPr>
                <w:rFonts w:ascii="Times New Roman" w:eastAsia="Calibri" w:hAnsi="Times New Roman" w:cs="Times New Roman"/>
                <w:color w:val="333333"/>
                <w:sz w:val="24"/>
                <w:szCs w:val="24"/>
                <w:lang w:val="uk-UA"/>
              </w:rPr>
              <w:t>,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/2145-19"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Calibri" w:hAnsi="Times New Roman" w:cs="Times New Roman"/>
                <w:color w:val="000099"/>
                <w:sz w:val="24"/>
                <w:szCs w:val="24"/>
                <w:u w:val="single"/>
                <w:lang w:val="uk-UA"/>
              </w:rPr>
              <w:t>“Про освіту”</w:t>
            </w:r>
            <w:r w:rsidR="0033097E">
              <w:rPr>
                <w:rFonts w:ascii="Times New Roman" w:eastAsia="Calibri" w:hAnsi="Times New Roman" w:cs="Times New Roman"/>
                <w:color w:val="000099"/>
                <w:sz w:val="24"/>
                <w:szCs w:val="24"/>
                <w:u w:val="single"/>
                <w:lang w:val="uk-UA"/>
              </w:rPr>
              <w:fldChar w:fldCharType="end"/>
            </w:r>
            <w:r w:rsidRPr="007C14C3">
              <w:rPr>
                <w:rFonts w:ascii="Times New Roman" w:eastAsia="Calibri" w:hAnsi="Times New Roman" w:cs="Times New Roman"/>
                <w:color w:val="333333"/>
                <w:sz w:val="24"/>
                <w:szCs w:val="24"/>
                <w:lang w:val="uk-UA"/>
              </w:rPr>
              <w:t>,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/32/95-%</w:instrText>
            </w:r>
            <w:r w:rsidR="0033097E">
              <w:instrText>D</w:instrText>
            </w:r>
            <w:r w:rsidR="0033097E" w:rsidRPr="0033097E">
              <w:rPr>
                <w:lang w:val="uk-UA"/>
              </w:rPr>
              <w:instrText>0%</w:instrText>
            </w:r>
            <w:r w:rsidR="0033097E">
              <w:instrText>B</w:instrText>
            </w:r>
            <w:r w:rsidR="0033097E" w:rsidRPr="0033097E">
              <w:rPr>
                <w:lang w:val="uk-UA"/>
              </w:rPr>
              <w:instrText>2%</w:instrText>
            </w:r>
            <w:r w:rsidR="0033097E">
              <w:instrText>D</w:instrText>
            </w:r>
            <w:r w:rsidR="0033097E" w:rsidRPr="0033097E">
              <w:rPr>
                <w:lang w:val="uk-UA"/>
              </w:rPr>
              <w:instrText>1%80"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Calibri" w:hAnsi="Times New Roman" w:cs="Times New Roman"/>
                <w:color w:val="000099"/>
                <w:sz w:val="24"/>
                <w:szCs w:val="24"/>
                <w:u w:val="single"/>
                <w:lang w:val="uk-UA"/>
              </w:rPr>
              <w:t>“Про бібліотеки і бібліотечну справу”</w:t>
            </w:r>
            <w:r w:rsidR="0033097E">
              <w:rPr>
                <w:rFonts w:ascii="Times New Roman" w:eastAsia="Calibri" w:hAnsi="Times New Roman" w:cs="Times New Roman"/>
                <w:color w:val="000099"/>
                <w:sz w:val="24"/>
                <w:szCs w:val="24"/>
                <w:u w:val="single"/>
                <w:lang w:val="uk-UA"/>
              </w:rPr>
              <w:fldChar w:fldCharType="end"/>
            </w:r>
            <w:r w:rsidRPr="007C14C3">
              <w:rPr>
                <w:rFonts w:ascii="Times New Roman" w:eastAsia="Calibri" w:hAnsi="Times New Roman" w:cs="Times New Roman"/>
                <w:color w:val="333333"/>
                <w:sz w:val="24"/>
                <w:szCs w:val="24"/>
                <w:lang w:val="uk-UA"/>
              </w:rPr>
              <w:t>,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/180-14"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Calibri" w:hAnsi="Times New Roman" w:cs="Times New Roman"/>
                <w:color w:val="000099"/>
                <w:sz w:val="24"/>
                <w:szCs w:val="24"/>
                <w:u w:val="single"/>
                <w:lang w:val="uk-UA"/>
              </w:rPr>
              <w:t>“Про захист рослин”</w:t>
            </w:r>
            <w:r w:rsidR="0033097E">
              <w:rPr>
                <w:rFonts w:ascii="Times New Roman" w:eastAsia="Calibri" w:hAnsi="Times New Roman" w:cs="Times New Roman"/>
                <w:color w:val="000099"/>
                <w:sz w:val="24"/>
                <w:szCs w:val="24"/>
                <w:u w:val="single"/>
                <w:lang w:val="uk-UA"/>
              </w:rPr>
              <w:fldChar w:fldCharType="end"/>
            </w:r>
            <w:r w:rsidRPr="007C14C3">
              <w:rPr>
                <w:rFonts w:ascii="Times New Roman" w:eastAsia="Calibri" w:hAnsi="Times New Roman" w:cs="Times New Roman"/>
                <w:color w:val="333333"/>
                <w:sz w:val="24"/>
                <w:szCs w:val="24"/>
                <w:lang w:val="uk-UA"/>
              </w:rPr>
              <w:t>,</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/1584-14"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Calibri" w:hAnsi="Times New Roman" w:cs="Times New Roman"/>
                <w:color w:val="000099"/>
                <w:sz w:val="24"/>
                <w:szCs w:val="24"/>
                <w:u w:val="single"/>
                <w:lang w:val="uk-UA"/>
              </w:rPr>
              <w:t>“Про жертви нацистських переслідувань”</w:t>
            </w:r>
            <w:r w:rsidR="0033097E">
              <w:rPr>
                <w:rFonts w:ascii="Times New Roman" w:eastAsia="Calibri" w:hAnsi="Times New Roman" w:cs="Times New Roman"/>
                <w:color w:val="000099"/>
                <w:sz w:val="24"/>
                <w:szCs w:val="24"/>
                <w:u w:val="single"/>
                <w:lang w:val="uk-UA"/>
              </w:rPr>
              <w:fldChar w:fldCharType="end"/>
            </w:r>
            <w:r w:rsidRPr="007C14C3">
              <w:rPr>
                <w:rFonts w:ascii="Times New Roman" w:eastAsia="Calibri" w:hAnsi="Times New Roman" w:cs="Times New Roman"/>
                <w:color w:val="333333"/>
                <w:sz w:val="24"/>
                <w:szCs w:val="24"/>
                <w:lang w:val="uk-UA"/>
              </w:rPr>
              <w:t>,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/2402-14"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Calibri" w:hAnsi="Times New Roman" w:cs="Times New Roman"/>
                <w:color w:val="000099"/>
                <w:sz w:val="24"/>
                <w:szCs w:val="24"/>
                <w:u w:val="single"/>
                <w:lang w:val="uk-UA"/>
              </w:rPr>
              <w:t>“Про охорону дитинства”</w:t>
            </w:r>
            <w:r w:rsidR="0033097E">
              <w:rPr>
                <w:rFonts w:ascii="Times New Roman" w:eastAsia="Calibri" w:hAnsi="Times New Roman" w:cs="Times New Roman"/>
                <w:color w:val="000099"/>
                <w:sz w:val="24"/>
                <w:szCs w:val="24"/>
                <w:u w:val="single"/>
                <w:lang w:val="uk-UA"/>
              </w:rPr>
              <w:fldChar w:fldCharType="end"/>
            </w:r>
            <w:r w:rsidRPr="007C14C3">
              <w:rPr>
                <w:rFonts w:ascii="Times New Roman" w:eastAsia="Calibri" w:hAnsi="Times New Roman" w:cs="Times New Roman"/>
                <w:color w:val="333333"/>
                <w:sz w:val="24"/>
                <w:szCs w:val="24"/>
                <w:lang w:val="uk-UA"/>
              </w:rPr>
              <w:t>, </w:t>
            </w:r>
            <w:r w:rsidR="0033097E">
              <w:fldChar w:fldCharType="begin"/>
            </w:r>
            <w:r w:rsidR="0033097E" w:rsidRPr="0033097E">
              <w:rPr>
                <w:lang w:val="uk-UA"/>
              </w:rPr>
              <w:instrText xml:space="preserve"> </w:instrText>
            </w:r>
            <w:r w:rsidR="0033097E">
              <w:instrText>HYPERLINK</w:instrText>
            </w:r>
            <w:r w:rsidR="0033097E" w:rsidRPr="0033097E">
              <w:rPr>
                <w:lang w:val="uk-UA"/>
              </w:rPr>
              <w:instrText xml:space="preserve"> "</w:instrText>
            </w:r>
            <w:r w:rsidR="0033097E">
              <w:instrText>https</w:instrText>
            </w:r>
            <w:r w:rsidR="0033097E" w:rsidRPr="0033097E">
              <w:rPr>
                <w:lang w:val="uk-UA"/>
              </w:rPr>
              <w:instrText>://</w:instrText>
            </w:r>
            <w:r w:rsidR="0033097E">
              <w:instrText>zakon</w:instrText>
            </w:r>
            <w:r w:rsidR="0033097E" w:rsidRPr="0033097E">
              <w:rPr>
                <w:lang w:val="uk-UA"/>
              </w:rPr>
              <w:instrText>.</w:instrText>
            </w:r>
            <w:r w:rsidR="0033097E">
              <w:instrText>rada</w:instrText>
            </w:r>
            <w:r w:rsidR="0033097E" w:rsidRPr="0033097E">
              <w:rPr>
                <w:lang w:val="uk-UA"/>
              </w:rPr>
              <w:instrText>.</w:instrText>
            </w:r>
            <w:r w:rsidR="0033097E">
              <w:instrText>gov</w:instrText>
            </w:r>
            <w:r w:rsidR="0033097E" w:rsidRPr="0033097E">
              <w:rPr>
                <w:lang w:val="uk-UA"/>
              </w:rPr>
              <w:instrText>.</w:instrText>
            </w:r>
            <w:r w:rsidR="0033097E">
              <w:instrText>ua</w:instrText>
            </w:r>
            <w:r w:rsidR="0033097E" w:rsidRPr="0033097E">
              <w:rPr>
                <w:lang w:val="uk-UA"/>
              </w:rPr>
              <w:instrText>/</w:instrText>
            </w:r>
            <w:r w:rsidR="0033097E">
              <w:instrText>laws</w:instrText>
            </w:r>
            <w:r w:rsidR="0033097E" w:rsidRPr="0033097E">
              <w:rPr>
                <w:lang w:val="uk-UA"/>
              </w:rPr>
              <w:instrText>/</w:instrText>
            </w:r>
            <w:r w:rsidR="0033097E">
              <w:instrText>show</w:instrText>
            </w:r>
            <w:r w:rsidR="0033097E" w:rsidRPr="0033097E">
              <w:rPr>
                <w:lang w:val="uk-UA"/>
              </w:rPr>
              <w:instrText>/2195-15" \</w:instrText>
            </w:r>
            <w:r w:rsidR="0033097E">
              <w:instrText>t</w:instrText>
            </w:r>
            <w:r w:rsidR="0033097E" w:rsidRPr="0033097E">
              <w:rPr>
                <w:lang w:val="uk-UA"/>
              </w:rPr>
              <w:instrText xml:space="preserve"> "_</w:instrText>
            </w:r>
            <w:r w:rsidR="0033097E">
              <w:instrText>blank</w:instrText>
            </w:r>
            <w:r w:rsidR="0033097E" w:rsidRPr="0033097E">
              <w:rPr>
                <w:lang w:val="uk-UA"/>
              </w:rPr>
              <w:instrText xml:space="preserve">" </w:instrText>
            </w:r>
            <w:r w:rsidR="0033097E">
              <w:fldChar w:fldCharType="separate"/>
            </w:r>
            <w:r w:rsidRPr="007C14C3">
              <w:rPr>
                <w:rFonts w:ascii="Times New Roman" w:eastAsia="Calibri" w:hAnsi="Times New Roman" w:cs="Times New Roman"/>
                <w:color w:val="000099"/>
                <w:sz w:val="24"/>
                <w:szCs w:val="24"/>
                <w:u w:val="single"/>
                <w:lang w:val="uk-UA"/>
              </w:rPr>
              <w:t>“Про соціальний захист дітей війни”</w:t>
            </w:r>
            <w:r w:rsidR="0033097E">
              <w:rPr>
                <w:rFonts w:ascii="Times New Roman" w:eastAsia="Calibri" w:hAnsi="Times New Roman" w:cs="Times New Roman"/>
                <w:color w:val="000099"/>
                <w:sz w:val="24"/>
                <w:szCs w:val="24"/>
                <w:u w:val="single"/>
                <w:lang w:val="uk-UA"/>
              </w:rPr>
              <w:fldChar w:fldCharType="end"/>
            </w:r>
            <w:r w:rsidRPr="007C14C3">
              <w:rPr>
                <w:rFonts w:ascii="Times New Roman" w:eastAsia="Calibri" w:hAnsi="Times New Roman" w:cs="Times New Roman"/>
                <w:color w:val="333333"/>
                <w:sz w:val="24"/>
                <w:szCs w:val="24"/>
                <w:lang w:val="uk-UA"/>
              </w:rPr>
              <w:t>, </w:t>
            </w:r>
            <w:r w:rsidRPr="007C14C3">
              <w:rPr>
                <w:rFonts w:ascii="Times New Roman" w:eastAsia="Calibri" w:hAnsi="Times New Roman" w:cs="Times New Roman"/>
                <w:color w:val="000099"/>
                <w:sz w:val="24"/>
                <w:szCs w:val="24"/>
                <w:u w:val="single"/>
                <w:lang w:val="uk-UA"/>
              </w:rPr>
              <w:t>“Про культуру”</w:t>
            </w:r>
          </w:p>
        </w:tc>
      </w:tr>
      <w:tr w:rsidR="007C14C3" w:rsidRPr="0033097E" w:rsidTr="004C2070">
        <w:trPr>
          <w:trHeight w:val="1674"/>
        </w:trPr>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237</w:t>
            </w:r>
          </w:p>
        </w:tc>
        <w:tc>
          <w:tcPr>
            <w:tcW w:w="992" w:type="dxa"/>
            <w:hideMark/>
          </w:tcPr>
          <w:p w:rsidR="007C14C3" w:rsidRPr="007C14C3" w:rsidRDefault="0014463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Calibri" w:hAnsi="Times New Roman" w:cs="Times New Roman"/>
                <w:color w:val="333333"/>
                <w:sz w:val="24"/>
                <w:szCs w:val="24"/>
                <w:shd w:val="clear" w:color="auto" w:fill="FFFFFF"/>
                <w:lang w:val="uk-UA"/>
              </w:rPr>
              <w:t xml:space="preserve">02539     </w:t>
            </w:r>
          </w:p>
          <w:p w:rsidR="007C14C3" w:rsidRPr="007C14C3" w:rsidRDefault="007C14C3" w:rsidP="004C2070">
            <w:pPr>
              <w:spacing w:after="0" w:line="240" w:lineRule="auto"/>
              <w:ind w:left="-493"/>
              <w:rPr>
                <w:rFonts w:ascii="Times New Roman" w:eastAsia="Times New Roman" w:hAnsi="Times New Roman" w:cs="Times New Roman"/>
                <w:sz w:val="24"/>
                <w:szCs w:val="24"/>
                <w:lang w:val="uk-UA" w:eastAsia="ru-RU"/>
              </w:rPr>
            </w:pPr>
          </w:p>
          <w:p w:rsidR="007C14C3" w:rsidRPr="007C14C3" w:rsidRDefault="007C14C3" w:rsidP="004C2070">
            <w:pPr>
              <w:spacing w:after="0" w:line="240" w:lineRule="auto"/>
              <w:ind w:left="-493"/>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shd w:val="clear" w:color="auto" w:fill="FFFFFF"/>
                <w:lang w:val="uk-UA"/>
              </w:rPr>
              <w:t xml:space="preserve">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                                              </w:t>
            </w:r>
          </w:p>
        </w:tc>
        <w:tc>
          <w:tcPr>
            <w:tcW w:w="3494" w:type="dxa"/>
            <w:gridSpan w:val="2"/>
            <w:hideMark/>
          </w:tcPr>
          <w:p w:rsidR="007C14C3" w:rsidRPr="00144637" w:rsidRDefault="0033097E" w:rsidP="004C2070">
            <w:pPr>
              <w:spacing w:after="0" w:line="240" w:lineRule="auto"/>
              <w:rPr>
                <w:rFonts w:ascii="Times New Roman" w:eastAsia="Calibri" w:hAnsi="Times New Roman" w:cs="Times New Roman"/>
                <w:color w:val="333333"/>
                <w:sz w:val="24"/>
                <w:szCs w:val="24"/>
                <w:shd w:val="clear" w:color="auto" w:fill="FFFFFF"/>
                <w:lang w:val="uk-UA"/>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w:instrText>
            </w:r>
            <w:r>
              <w:instrText>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/2010-20"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7C14C3" w:rsidRPr="007C14C3">
              <w:rPr>
                <w:rFonts w:ascii="Times New Roman" w:eastAsia="Calibri" w:hAnsi="Times New Roman" w:cs="Times New Roman"/>
                <w:color w:val="000099"/>
                <w:sz w:val="24"/>
                <w:szCs w:val="24"/>
                <w:u w:val="single"/>
                <w:shd w:val="clear" w:color="auto" w:fill="FFFFFF"/>
                <w:lang w:val="uk-UA"/>
              </w:rPr>
              <w:t>Закон України</w:t>
            </w:r>
            <w:r>
              <w:rPr>
                <w:rFonts w:ascii="Times New Roman" w:eastAsia="Calibri" w:hAnsi="Times New Roman" w:cs="Times New Roman"/>
                <w:color w:val="000099"/>
                <w:sz w:val="24"/>
                <w:szCs w:val="24"/>
                <w:u w:val="single"/>
                <w:shd w:val="clear" w:color="auto" w:fill="FFFFFF"/>
                <w:lang w:val="uk-UA"/>
              </w:rPr>
              <w:fldChar w:fldCharType="end"/>
            </w:r>
            <w:r w:rsidR="007C14C3" w:rsidRPr="007C14C3">
              <w:rPr>
                <w:rFonts w:ascii="Times New Roman" w:eastAsia="Calibri" w:hAnsi="Times New Roman" w:cs="Times New Roman"/>
                <w:color w:val="333333"/>
                <w:sz w:val="24"/>
                <w:szCs w:val="24"/>
                <w:shd w:val="clear" w:color="auto" w:fill="FFFFFF"/>
                <w:lang w:val="uk-UA"/>
              </w:rPr>
              <w:t xml:space="preserve"> “Про соціальний і правовий захист осіб, стосовно яких встановлено факт позбавлення особистої свободи внаслідок збройної агресії проти </w:t>
            </w:r>
            <w:r w:rsidR="00144637">
              <w:rPr>
                <w:rFonts w:ascii="Times New Roman" w:eastAsia="Calibri" w:hAnsi="Times New Roman" w:cs="Times New Roman"/>
                <w:color w:val="333333"/>
                <w:sz w:val="24"/>
                <w:szCs w:val="24"/>
                <w:shd w:val="clear" w:color="auto" w:fill="FFFFFF"/>
                <w:lang w:val="uk-UA"/>
              </w:rPr>
              <w:t>України, та членів їхніх сімей”</w:t>
            </w:r>
          </w:p>
        </w:tc>
      </w:tr>
      <w:tr w:rsidR="00144637" w:rsidRPr="007C14C3" w:rsidTr="004C2070">
        <w:trPr>
          <w:trHeight w:val="1674"/>
        </w:trPr>
        <w:tc>
          <w:tcPr>
            <w:tcW w:w="724" w:type="dxa"/>
          </w:tcPr>
          <w:p w:rsidR="00144637" w:rsidRPr="007C14C3" w:rsidRDefault="0014463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238</w:t>
            </w:r>
          </w:p>
        </w:tc>
        <w:tc>
          <w:tcPr>
            <w:tcW w:w="992" w:type="dxa"/>
          </w:tcPr>
          <w:p w:rsidR="00144637" w:rsidRDefault="00144637" w:rsidP="004C2070">
            <w:pPr>
              <w:spacing w:after="0" w:line="240" w:lineRule="auto"/>
              <w:jc w:val="center"/>
              <w:rPr>
                <w:rFonts w:ascii="Times New Roman" w:eastAsia="Calibri" w:hAnsi="Times New Roman" w:cs="Times New Roman"/>
                <w:color w:val="333333"/>
                <w:sz w:val="24"/>
                <w:szCs w:val="24"/>
                <w:shd w:val="clear" w:color="auto" w:fill="FFFFFF"/>
                <w:lang w:val="uk-UA"/>
              </w:rPr>
            </w:pPr>
            <w:r>
              <w:rPr>
                <w:rFonts w:ascii="Times New Roman" w:eastAsia="Calibri" w:hAnsi="Times New Roman" w:cs="Times New Roman"/>
                <w:color w:val="333333"/>
                <w:sz w:val="24"/>
                <w:szCs w:val="24"/>
                <w:shd w:val="clear" w:color="auto" w:fill="FFFFFF"/>
                <w:lang w:val="uk-UA"/>
              </w:rPr>
              <w:t>02540</w:t>
            </w:r>
          </w:p>
        </w:tc>
        <w:tc>
          <w:tcPr>
            <w:tcW w:w="4175" w:type="dxa"/>
          </w:tcPr>
          <w:p w:rsidR="00144637" w:rsidRPr="007C14C3" w:rsidRDefault="00144637" w:rsidP="004C2070">
            <w:pPr>
              <w:spacing w:after="0" w:line="240" w:lineRule="auto"/>
              <w:rPr>
                <w:rFonts w:ascii="Times New Roman" w:eastAsia="Calibri" w:hAnsi="Times New Roman" w:cs="Times New Roman"/>
                <w:color w:val="333333"/>
                <w:sz w:val="24"/>
                <w:szCs w:val="24"/>
                <w:shd w:val="clear" w:color="auto" w:fill="FFFFFF"/>
                <w:lang w:val="uk-UA"/>
              </w:rPr>
            </w:pPr>
            <w:r w:rsidRPr="007C14C3">
              <w:rPr>
                <w:rFonts w:ascii="Times New Roman" w:eastAsia="Calibri" w:hAnsi="Times New Roman" w:cs="Times New Roman"/>
                <w:color w:val="333333"/>
                <w:sz w:val="24"/>
                <w:szCs w:val="24"/>
                <w:shd w:val="clear" w:color="auto" w:fill="FFFFFF"/>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w:t>
            </w:r>
            <w:r>
              <w:rPr>
                <w:rFonts w:ascii="Times New Roman" w:eastAsia="Calibri" w:hAnsi="Times New Roman" w:cs="Times New Roman"/>
                <w:color w:val="333333"/>
                <w:sz w:val="24"/>
                <w:szCs w:val="24"/>
                <w:shd w:val="clear" w:color="auto" w:fill="FFFFFF"/>
                <w:lang w:val="uk-UA"/>
              </w:rPr>
              <w:t xml:space="preserve"> збройної агресії проти України</w:t>
            </w:r>
          </w:p>
        </w:tc>
        <w:tc>
          <w:tcPr>
            <w:tcW w:w="3494" w:type="dxa"/>
            <w:gridSpan w:val="2"/>
          </w:tcPr>
          <w:p w:rsidR="00144637" w:rsidRPr="007C14C3" w:rsidRDefault="00144637" w:rsidP="004C2070">
            <w:pPr>
              <w:spacing w:after="0" w:line="240" w:lineRule="auto"/>
              <w:jc w:val="center"/>
              <w:rPr>
                <w:rFonts w:ascii="Times New Roman" w:eastAsia="Calibri" w:hAnsi="Times New Roman" w:cs="Times New Roman"/>
                <w:sz w:val="24"/>
                <w:szCs w:val="24"/>
                <w:lang w:val="uk-UA"/>
              </w:rPr>
            </w:pPr>
            <w:r w:rsidRPr="007C14C3">
              <w:rPr>
                <w:rFonts w:ascii="Times New Roman" w:eastAsia="Times New Roman" w:hAnsi="Times New Roman" w:cs="Times New Roman"/>
                <w:sz w:val="24"/>
                <w:szCs w:val="24"/>
                <w:lang w:val="uk-UA" w:eastAsia="ru-RU"/>
              </w:rPr>
              <w:t>-”-</w:t>
            </w:r>
          </w:p>
        </w:tc>
      </w:tr>
      <w:tr w:rsidR="00144637" w:rsidRPr="0033097E" w:rsidTr="004C2070">
        <w:trPr>
          <w:trHeight w:val="1674"/>
        </w:trPr>
        <w:tc>
          <w:tcPr>
            <w:tcW w:w="724" w:type="dxa"/>
          </w:tcPr>
          <w:p w:rsidR="00144637" w:rsidRPr="007C14C3" w:rsidRDefault="0014463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239</w:t>
            </w:r>
          </w:p>
        </w:tc>
        <w:tc>
          <w:tcPr>
            <w:tcW w:w="992" w:type="dxa"/>
          </w:tcPr>
          <w:p w:rsidR="00144637" w:rsidRDefault="000240AD" w:rsidP="004C2070">
            <w:pPr>
              <w:spacing w:after="0" w:line="240" w:lineRule="auto"/>
              <w:jc w:val="center"/>
              <w:rPr>
                <w:rFonts w:ascii="Times New Roman" w:eastAsia="Calibri" w:hAnsi="Times New Roman" w:cs="Times New Roman"/>
                <w:color w:val="333333"/>
                <w:sz w:val="24"/>
                <w:szCs w:val="24"/>
                <w:shd w:val="clear" w:color="auto" w:fill="FFFFFF"/>
                <w:lang w:val="uk-UA"/>
              </w:rPr>
            </w:pPr>
            <w:r>
              <w:rPr>
                <w:rFonts w:ascii="Times New Roman" w:eastAsia="Calibri" w:hAnsi="Times New Roman" w:cs="Times New Roman"/>
                <w:color w:val="333333"/>
                <w:sz w:val="24"/>
                <w:szCs w:val="24"/>
                <w:shd w:val="clear" w:color="auto" w:fill="FFFFFF"/>
                <w:lang w:val="uk-UA"/>
              </w:rPr>
              <w:t>01392</w:t>
            </w:r>
          </w:p>
        </w:tc>
        <w:tc>
          <w:tcPr>
            <w:tcW w:w="4175" w:type="dxa"/>
          </w:tcPr>
          <w:p w:rsidR="00144637" w:rsidRPr="007C14C3" w:rsidRDefault="000240AD" w:rsidP="004C2070">
            <w:pPr>
              <w:spacing w:after="0" w:line="240" w:lineRule="auto"/>
              <w:rPr>
                <w:rFonts w:ascii="Times New Roman" w:eastAsia="Calibri" w:hAnsi="Times New Roman" w:cs="Times New Roman"/>
                <w:color w:val="333333"/>
                <w:sz w:val="24"/>
                <w:szCs w:val="24"/>
                <w:shd w:val="clear" w:color="auto" w:fill="FFFFFF"/>
                <w:lang w:val="uk-UA"/>
              </w:rPr>
            </w:pPr>
            <w:r w:rsidRPr="007C14C3">
              <w:rPr>
                <w:rFonts w:ascii="Times New Roman" w:eastAsia="Calibri" w:hAnsi="Times New Roman" w:cs="Times New Roman"/>
                <w:color w:val="333333"/>
                <w:sz w:val="24"/>
                <w:szCs w:val="24"/>
                <w:shd w:val="clear" w:color="auto" w:fill="FFFFFF"/>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3494" w:type="dxa"/>
            <w:gridSpan w:val="2"/>
          </w:tcPr>
          <w:p w:rsidR="00144637" w:rsidRPr="007C14C3" w:rsidRDefault="0033097E" w:rsidP="004C2070">
            <w:pPr>
              <w:spacing w:after="0" w:line="240" w:lineRule="auto"/>
              <w:rPr>
                <w:rFonts w:ascii="Times New Roman" w:eastAsia="Calibri" w:hAnsi="Times New Roman" w:cs="Times New Roman"/>
                <w:sz w:val="24"/>
                <w:szCs w:val="24"/>
                <w:lang w:val="uk-UA"/>
              </w:rPr>
            </w:pP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/5403-17"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Кодекс цивільного захисту України</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Закони України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/3551-12"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статус ветеранів війни, гарантії їх соціального захисту”</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/3721-12"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основні засади соціального захисту ветеранів праці та інших громадян похилого віку в Україні”</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/203/98-%</w:instrText>
            </w:r>
            <w:r>
              <w:instrText>D</w:instrText>
            </w:r>
            <w:r w:rsidRPr="0033097E">
              <w:rPr>
                <w:lang w:val="uk-UA"/>
              </w:rPr>
              <w:instrText>0%</w:instrText>
            </w:r>
            <w:r>
              <w:instrText>B</w:instrText>
            </w:r>
            <w:r w:rsidRPr="0033097E">
              <w:rPr>
                <w:lang w:val="uk-UA"/>
              </w:rPr>
              <w:instrText>2%</w:instrText>
            </w:r>
            <w:r>
              <w:instrText>D</w:instrText>
            </w:r>
            <w:r w:rsidRPr="0033097E">
              <w:rPr>
                <w:lang w:val="uk-UA"/>
              </w:rPr>
              <w:instrText>1%80"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/1223-18"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FF"/>
                <w:sz w:val="24"/>
                <w:szCs w:val="24"/>
                <w:u w:val="single"/>
                <w:lang w:val="uk-UA" w:eastAsia="ru-RU"/>
              </w:rPr>
              <w:t>“Про відновлення прав осіб, депортованих за національною ознакою”</w:t>
            </w:r>
            <w:r>
              <w:rPr>
                <w:rFonts w:ascii="Times New Roman" w:eastAsia="Times New Roman" w:hAnsi="Times New Roman" w:cs="Times New Roman"/>
                <w:color w:val="0000FF"/>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/962-12"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реабілітацію жертв репресій комуністичного тоталітарного режиму 1917-1991 років”</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/796-12"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статус і соціальний захист громадян, які постраждали внаслідок Чорнобильської катастрофи”</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w:instrText>
            </w:r>
            <w:r>
              <w:instrTex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/2011-12"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соціальний і правовий захист військовослужбовців та членів їх сімей”</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/2145-19"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освіту”</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/1697-18"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прокуратуру”</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/2229-12"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Службу безпеки України”</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/32/95-%</w:instrText>
            </w:r>
            <w:r>
              <w:instrText>D</w:instrText>
            </w:r>
            <w:r w:rsidRPr="0033097E">
              <w:rPr>
                <w:lang w:val="uk-UA"/>
              </w:rPr>
              <w:instrText>0%</w:instrText>
            </w:r>
            <w:r>
              <w:instrText>B</w:instrText>
            </w:r>
            <w:r w:rsidRPr="0033097E">
              <w:rPr>
                <w:lang w:val="uk-UA"/>
              </w:rPr>
              <w:instrText>2%</w:instrText>
            </w:r>
            <w:r>
              <w:instrText>D</w:instrText>
            </w:r>
            <w:r w:rsidRPr="0033097E">
              <w:rPr>
                <w:lang w:val="uk-UA"/>
              </w:rPr>
              <w:instrText>1%80"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бібліотеки і бібліотечну справу”</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/180-14"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захист рослин”</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/875-12"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основи соціальної захищеності осіб з інвалідністю в Україні”</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/1584-14"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жертви нацистських переслідувань”</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/2713-15"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Державну кримінально-виконавчу службу України”</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/3475-15"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Державну службу спеціального зв’язку та захисту інформації України”</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/2402-14"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охорону дитинства”</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w:instrText>
            </w:r>
            <w:r>
              <w:instrText>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/2195-15"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соціальний захист дітей війни”</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/2778-17"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“Про культуру”</w:t>
            </w:r>
            <w:r>
              <w:rPr>
                <w:rFonts w:ascii="Times New Roman" w:eastAsia="Times New Roman" w:hAnsi="Times New Roman" w:cs="Times New Roman"/>
                <w:color w:val="000099"/>
                <w:sz w:val="24"/>
                <w:szCs w:val="24"/>
                <w:u w:val="single"/>
                <w:lang w:val="uk-UA" w:eastAsia="ru-RU"/>
              </w:rPr>
              <w:fldChar w:fldCharType="end"/>
            </w:r>
            <w:r w:rsidR="000240AD" w:rsidRPr="007C14C3">
              <w:rPr>
                <w:rFonts w:ascii="Times New Roman" w:eastAsia="Times New Roman" w:hAnsi="Times New Roman" w:cs="Times New Roman"/>
                <w:color w:val="333333"/>
                <w:sz w:val="24"/>
                <w:szCs w:val="24"/>
                <w:lang w:val="uk-UA" w:eastAsia="ru-RU"/>
              </w:rPr>
              <w:t>, </w:t>
            </w:r>
            <w:r>
              <w:fldChar w:fldCharType="begin"/>
            </w:r>
            <w:r w:rsidRPr="0033097E">
              <w:rPr>
                <w:lang w:val="uk-UA"/>
              </w:rPr>
              <w:instrText xml:space="preserve"> </w:instrText>
            </w:r>
            <w:r>
              <w:instrText>HYPERLINK</w:instrText>
            </w:r>
            <w:r w:rsidRPr="0033097E">
              <w:rPr>
                <w:lang w:val="uk-UA"/>
              </w:rPr>
              <w:instrText xml:space="preserve"> "</w:instrText>
            </w:r>
            <w:r>
              <w:instrText>https</w:instrText>
            </w:r>
            <w:r w:rsidRPr="0033097E">
              <w:rPr>
                <w:lang w:val="uk-UA"/>
              </w:rPr>
              <w:instrText>://</w:instrText>
            </w:r>
            <w:r>
              <w:instrText>zakon</w:instrText>
            </w:r>
            <w:r w:rsidRPr="0033097E">
              <w:rPr>
                <w:lang w:val="uk-UA"/>
              </w:rPr>
              <w:instrText>.</w:instrText>
            </w:r>
            <w:r>
              <w:instrText>rada</w:instrText>
            </w:r>
            <w:r w:rsidRPr="0033097E">
              <w:rPr>
                <w:lang w:val="uk-UA"/>
              </w:rPr>
              <w:instrText>.</w:instrText>
            </w:r>
            <w:r>
              <w:instrText>gov</w:instrText>
            </w:r>
            <w:r w:rsidRPr="0033097E">
              <w:rPr>
                <w:lang w:val="uk-UA"/>
              </w:rPr>
              <w:instrText>.</w:instrText>
            </w:r>
            <w:r>
              <w:instrText>ua</w:instrText>
            </w:r>
            <w:r w:rsidRPr="0033097E">
              <w:rPr>
                <w:lang w:val="uk-UA"/>
              </w:rPr>
              <w:instrText>/</w:instrText>
            </w:r>
            <w:r>
              <w:instrText>laws</w:instrText>
            </w:r>
            <w:r w:rsidRPr="0033097E">
              <w:rPr>
                <w:lang w:val="uk-UA"/>
              </w:rPr>
              <w:instrText>/</w:instrText>
            </w:r>
            <w:r>
              <w:instrText>show</w:instrText>
            </w:r>
            <w:r w:rsidRPr="0033097E">
              <w:rPr>
                <w:lang w:val="uk-UA"/>
              </w:rPr>
              <w:instrText>/2801-12" \</w:instrText>
            </w:r>
            <w:r>
              <w:instrText>t</w:instrText>
            </w:r>
            <w:r w:rsidRPr="0033097E">
              <w:rPr>
                <w:lang w:val="uk-UA"/>
              </w:rPr>
              <w:instrText xml:space="preserve"> "_</w:instrText>
            </w:r>
            <w:r>
              <w:instrText>blank</w:instrText>
            </w:r>
            <w:r w:rsidRPr="0033097E">
              <w:rPr>
                <w:lang w:val="uk-UA"/>
              </w:rPr>
              <w:instrText xml:space="preserve">" </w:instrText>
            </w:r>
            <w:r>
              <w:fldChar w:fldCharType="separate"/>
            </w:r>
            <w:r w:rsidR="000240AD" w:rsidRPr="007C14C3">
              <w:rPr>
                <w:rFonts w:ascii="Times New Roman" w:eastAsia="Times New Roman" w:hAnsi="Times New Roman" w:cs="Times New Roman"/>
                <w:color w:val="000099"/>
                <w:sz w:val="24"/>
                <w:szCs w:val="24"/>
                <w:u w:val="single"/>
                <w:lang w:val="uk-UA" w:eastAsia="ru-RU"/>
              </w:rPr>
              <w:t>Основи законодавства України про охорону здоров’я</w:t>
            </w:r>
            <w:r>
              <w:rPr>
                <w:rFonts w:ascii="Times New Roman" w:eastAsia="Times New Roman" w:hAnsi="Times New Roman" w:cs="Times New Roman"/>
                <w:color w:val="000099"/>
                <w:sz w:val="24"/>
                <w:szCs w:val="24"/>
                <w:u w:val="single"/>
                <w:lang w:val="uk-UA" w:eastAsia="ru-RU"/>
              </w:rPr>
              <w:fldChar w:fldCharType="end"/>
            </w:r>
          </w:p>
        </w:tc>
      </w:tr>
      <w:tr w:rsidR="00144637" w:rsidRPr="007C14C3" w:rsidTr="0033097E">
        <w:trPr>
          <w:trHeight w:val="401"/>
        </w:trPr>
        <w:tc>
          <w:tcPr>
            <w:tcW w:w="724" w:type="dxa"/>
          </w:tcPr>
          <w:p w:rsidR="00144637" w:rsidRPr="007C14C3" w:rsidRDefault="00144637"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240</w:t>
            </w:r>
          </w:p>
        </w:tc>
        <w:tc>
          <w:tcPr>
            <w:tcW w:w="992" w:type="dxa"/>
          </w:tcPr>
          <w:p w:rsidR="00144637" w:rsidRPr="007C14C3" w:rsidRDefault="00144637" w:rsidP="004C2070">
            <w:pPr>
              <w:spacing w:after="0" w:line="240" w:lineRule="auto"/>
              <w:jc w:val="center"/>
              <w:rPr>
                <w:rFonts w:ascii="Times New Roman" w:eastAsia="Times New Roman" w:hAnsi="Times New Roman" w:cs="Times New Roman"/>
                <w:color w:val="333333"/>
                <w:sz w:val="24"/>
                <w:szCs w:val="24"/>
                <w:lang w:eastAsia="ru-RU"/>
              </w:rPr>
            </w:pPr>
            <w:r w:rsidRPr="007C14C3">
              <w:rPr>
                <w:rFonts w:ascii="Times New Roman" w:eastAsia="Times New Roman" w:hAnsi="Times New Roman" w:cs="Times New Roman"/>
                <w:color w:val="333333"/>
                <w:sz w:val="24"/>
                <w:szCs w:val="24"/>
                <w:lang w:eastAsia="ru-RU"/>
              </w:rPr>
              <w:t>02542</w:t>
            </w:r>
          </w:p>
        </w:tc>
        <w:tc>
          <w:tcPr>
            <w:tcW w:w="4175" w:type="dxa"/>
          </w:tcPr>
          <w:p w:rsidR="00144637" w:rsidRPr="007C14C3" w:rsidRDefault="00144637" w:rsidP="004C2070">
            <w:pPr>
              <w:spacing w:after="0" w:line="240" w:lineRule="auto"/>
              <w:rPr>
                <w:rFonts w:ascii="Times New Roman" w:eastAsia="Times New Roman" w:hAnsi="Times New Roman" w:cs="Times New Roman"/>
                <w:color w:val="333333"/>
                <w:sz w:val="24"/>
                <w:szCs w:val="24"/>
                <w:lang w:val="uk-UA" w:eastAsia="ru-RU"/>
              </w:rPr>
            </w:pPr>
            <w:r w:rsidRPr="007C14C3">
              <w:rPr>
                <w:rFonts w:ascii="Times New Roman" w:eastAsia="Times New Roman" w:hAnsi="Times New Roman" w:cs="Times New Roman"/>
                <w:color w:val="333333"/>
                <w:sz w:val="24"/>
                <w:szCs w:val="24"/>
                <w:lang w:val="uk-UA" w:eastAsia="ru-RU"/>
              </w:rPr>
              <w:t xml:space="preserve">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w:t>
            </w:r>
            <w:r w:rsidRPr="007C14C3">
              <w:rPr>
                <w:rFonts w:ascii="Times New Roman" w:eastAsia="Times New Roman" w:hAnsi="Times New Roman" w:cs="Times New Roman"/>
                <w:color w:val="333333"/>
                <w:sz w:val="24"/>
                <w:szCs w:val="24"/>
                <w:lang w:val="uk-UA" w:eastAsia="ru-RU"/>
              </w:rPr>
              <w:lastRenderedPageBreak/>
              <w:t>“Дитина не одна”</w:t>
            </w:r>
          </w:p>
        </w:tc>
        <w:tc>
          <w:tcPr>
            <w:tcW w:w="3494" w:type="dxa"/>
            <w:gridSpan w:val="2"/>
          </w:tcPr>
          <w:p w:rsidR="00144637"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42" w:tgtFrame="_blank" w:history="1">
              <w:r w:rsidR="00144637" w:rsidRPr="007C14C3">
                <w:rPr>
                  <w:rFonts w:ascii="Times New Roman" w:eastAsia="Calibri" w:hAnsi="Times New Roman" w:cs="Times New Roman"/>
                  <w:color w:val="0000FF"/>
                  <w:sz w:val="24"/>
                  <w:szCs w:val="24"/>
                  <w:u w:val="single"/>
                  <w:shd w:val="clear" w:color="auto" w:fill="FFFFFF"/>
                  <w:lang w:val="uk-UA"/>
                </w:rPr>
                <w:t>Закон України</w:t>
              </w:r>
            </w:hyperlink>
            <w:r w:rsidR="00144637" w:rsidRPr="007C14C3">
              <w:rPr>
                <w:rFonts w:ascii="Times New Roman" w:eastAsia="Calibri" w:hAnsi="Times New Roman" w:cs="Times New Roman"/>
                <w:color w:val="333333"/>
                <w:sz w:val="24"/>
                <w:szCs w:val="24"/>
                <w:shd w:val="clear" w:color="auto" w:fill="FFFFFF"/>
                <w:lang w:val="uk-UA"/>
              </w:rPr>
              <w:t> “Про забезпечення організаційно-правових умов соціального захисту дітей-сиріт та дітей, позбавлених батьківського піклування”</w:t>
            </w:r>
          </w:p>
        </w:tc>
      </w:tr>
      <w:tr w:rsidR="00144637" w:rsidRPr="007C14C3" w:rsidTr="004C2070">
        <w:trPr>
          <w:trHeight w:val="1674"/>
        </w:trPr>
        <w:tc>
          <w:tcPr>
            <w:tcW w:w="724" w:type="dxa"/>
          </w:tcPr>
          <w:p w:rsidR="00144637" w:rsidRPr="007C14C3" w:rsidRDefault="00144637"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241</w:t>
            </w:r>
          </w:p>
        </w:tc>
        <w:tc>
          <w:tcPr>
            <w:tcW w:w="992" w:type="dxa"/>
          </w:tcPr>
          <w:p w:rsidR="00144637" w:rsidRPr="007C14C3" w:rsidRDefault="00144637" w:rsidP="004C2070">
            <w:pPr>
              <w:spacing w:after="0" w:line="240" w:lineRule="auto"/>
              <w:jc w:val="center"/>
              <w:rPr>
                <w:rFonts w:ascii="Times New Roman" w:eastAsia="Times New Roman" w:hAnsi="Times New Roman" w:cs="Times New Roman"/>
                <w:color w:val="333333"/>
                <w:sz w:val="24"/>
                <w:szCs w:val="24"/>
                <w:lang w:val="uk-UA" w:eastAsia="ru-RU"/>
              </w:rPr>
            </w:pPr>
            <w:r w:rsidRPr="007C14C3">
              <w:rPr>
                <w:rFonts w:ascii="Times New Roman" w:eastAsia="Times New Roman" w:hAnsi="Times New Roman" w:cs="Times New Roman"/>
                <w:color w:val="333333"/>
                <w:sz w:val="24"/>
                <w:szCs w:val="24"/>
                <w:lang w:val="uk-UA" w:eastAsia="ru-RU"/>
              </w:rPr>
              <w:t>02543</w:t>
            </w:r>
          </w:p>
        </w:tc>
        <w:tc>
          <w:tcPr>
            <w:tcW w:w="4175" w:type="dxa"/>
          </w:tcPr>
          <w:p w:rsidR="00144637" w:rsidRPr="007C14C3" w:rsidRDefault="00144637" w:rsidP="004C2070">
            <w:pPr>
              <w:spacing w:after="0" w:line="240" w:lineRule="auto"/>
              <w:rPr>
                <w:rFonts w:ascii="Times New Roman" w:eastAsia="Times New Roman" w:hAnsi="Times New Roman" w:cs="Times New Roman"/>
                <w:color w:val="333333"/>
                <w:sz w:val="24"/>
                <w:szCs w:val="24"/>
                <w:lang w:val="uk-UA" w:eastAsia="ru-RU"/>
              </w:rPr>
            </w:pPr>
            <w:r w:rsidRPr="007C14C3">
              <w:rPr>
                <w:rFonts w:ascii="Times New Roman" w:eastAsia="Times New Roman" w:hAnsi="Times New Roman" w:cs="Times New Roman"/>
                <w:color w:val="333333"/>
                <w:sz w:val="24"/>
                <w:szCs w:val="24"/>
                <w:shd w:val="clear" w:color="auto" w:fill="FFFFFF"/>
                <w:lang w:val="uk-UA" w:eastAsia="ru-RU"/>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7C14C3">
              <w:rPr>
                <w:rFonts w:ascii="Times New Roman" w:eastAsia="Times New Roman" w:hAnsi="Times New Roman" w:cs="Times New Roman"/>
                <w:color w:val="333333"/>
                <w:sz w:val="24"/>
                <w:szCs w:val="24"/>
                <w:shd w:val="clear" w:color="auto" w:fill="FFFFFF"/>
                <w:lang w:val="uk-UA" w:eastAsia="ru-RU"/>
              </w:rPr>
              <w:t>передвищої</w:t>
            </w:r>
            <w:proofErr w:type="spellEnd"/>
            <w:r w:rsidRPr="007C14C3">
              <w:rPr>
                <w:rFonts w:ascii="Times New Roman" w:eastAsia="Times New Roman" w:hAnsi="Times New Roman" w:cs="Times New Roman"/>
                <w:color w:val="333333"/>
                <w:sz w:val="24"/>
                <w:szCs w:val="24"/>
                <w:shd w:val="clear" w:color="auto" w:fill="FFFFFF"/>
                <w:lang w:val="uk-UA" w:eastAsia="ru-RU"/>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3494" w:type="dxa"/>
            <w:gridSpan w:val="2"/>
          </w:tcPr>
          <w:p w:rsidR="00144637" w:rsidRPr="007C14C3" w:rsidRDefault="0033097E" w:rsidP="004C2070">
            <w:pPr>
              <w:spacing w:after="0" w:line="240" w:lineRule="auto"/>
              <w:rPr>
                <w:rFonts w:ascii="Times New Roman" w:eastAsia="Times New Roman" w:hAnsi="Times New Roman" w:cs="Times New Roman"/>
                <w:sz w:val="24"/>
                <w:szCs w:val="24"/>
                <w:lang w:val="uk-UA" w:eastAsia="ru-RU"/>
              </w:rPr>
            </w:pPr>
            <w:hyperlink r:id="rId143" w:tgtFrame="_blank" w:history="1">
              <w:r w:rsidR="00144637" w:rsidRPr="007C14C3">
                <w:rPr>
                  <w:rFonts w:ascii="Times New Roman" w:eastAsia="Calibri" w:hAnsi="Times New Roman" w:cs="Times New Roman"/>
                  <w:color w:val="000099"/>
                  <w:sz w:val="24"/>
                  <w:szCs w:val="24"/>
                  <w:u w:val="single"/>
                  <w:shd w:val="clear" w:color="auto" w:fill="FFFFFF"/>
                  <w:lang w:val="uk-UA"/>
                </w:rPr>
                <w:t>Закон України</w:t>
              </w:r>
            </w:hyperlink>
            <w:r w:rsidR="00144637" w:rsidRPr="007C14C3">
              <w:rPr>
                <w:rFonts w:ascii="Times New Roman" w:eastAsia="Calibri" w:hAnsi="Times New Roman" w:cs="Times New Roman"/>
                <w:color w:val="333333"/>
                <w:sz w:val="24"/>
                <w:szCs w:val="24"/>
                <w:shd w:val="clear" w:color="auto" w:fill="FFFFFF"/>
                <w:lang w:val="uk-UA"/>
              </w:rPr>
              <w:t> “Про статус і соціальний захист громадян, які постраждали внаслідок Чорнобильської катастрофи”</w:t>
            </w:r>
          </w:p>
        </w:tc>
      </w:tr>
    </w:tbl>
    <w:p w:rsidR="007C14C3" w:rsidRPr="007C14C3" w:rsidRDefault="007C14C3" w:rsidP="007C14C3">
      <w:pPr>
        <w:tabs>
          <w:tab w:val="left" w:pos="2100"/>
        </w:tabs>
        <w:spacing w:after="0" w:line="240" w:lineRule="auto"/>
        <w:rPr>
          <w:rFonts w:ascii="Times New Roman" w:eastAsia="Calibri" w:hAnsi="Times New Roman" w:cs="Times New Roman"/>
          <w:sz w:val="24"/>
          <w:szCs w:val="24"/>
          <w:lang w:val="uk-UA"/>
        </w:rPr>
      </w:pPr>
      <w:bookmarkStart w:id="2" w:name="n75"/>
      <w:bookmarkEnd w:id="2"/>
    </w:p>
    <w:p w:rsidR="007C14C3" w:rsidRPr="007C14C3" w:rsidRDefault="007C14C3" w:rsidP="007C14C3">
      <w:pPr>
        <w:rPr>
          <w:rFonts w:ascii="Times New Roman" w:eastAsia="Calibri" w:hAnsi="Times New Roman" w:cs="Times New Roman"/>
          <w:lang w:val="uk-UA"/>
        </w:rPr>
      </w:pPr>
    </w:p>
    <w:p w:rsidR="007C14C3" w:rsidRPr="007C14C3" w:rsidRDefault="007C14C3">
      <w:pPr>
        <w:rPr>
          <w:lang w:val="uk-UA"/>
        </w:rPr>
      </w:pPr>
    </w:p>
    <w:sectPr w:rsidR="007C14C3" w:rsidRPr="007C14C3" w:rsidSect="000A13AE">
      <w:pgSz w:w="11906" w:h="16838"/>
      <w:pgMar w:top="1134"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504F9"/>
    <w:multiLevelType w:val="hybridMultilevel"/>
    <w:tmpl w:val="8F8447CA"/>
    <w:lvl w:ilvl="0" w:tplc="7B04D928">
      <w:start w:val="1"/>
      <w:numFmt w:val="decimal"/>
      <w:lvlText w:val="%1."/>
      <w:lvlJc w:val="left"/>
      <w:pPr>
        <w:tabs>
          <w:tab w:val="num" w:pos="720"/>
        </w:tabs>
        <w:ind w:left="720" w:hanging="360"/>
      </w:pPr>
      <w:rPr>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15"/>
    <w:rsid w:val="000240AD"/>
    <w:rsid w:val="000473F7"/>
    <w:rsid w:val="000A13AE"/>
    <w:rsid w:val="000F1C73"/>
    <w:rsid w:val="00144637"/>
    <w:rsid w:val="00217AC6"/>
    <w:rsid w:val="00217B04"/>
    <w:rsid w:val="00237ABD"/>
    <w:rsid w:val="00256136"/>
    <w:rsid w:val="0033097E"/>
    <w:rsid w:val="00347C2F"/>
    <w:rsid w:val="003E4884"/>
    <w:rsid w:val="00470A5D"/>
    <w:rsid w:val="004C2070"/>
    <w:rsid w:val="005511B2"/>
    <w:rsid w:val="00636038"/>
    <w:rsid w:val="00686042"/>
    <w:rsid w:val="006D1B15"/>
    <w:rsid w:val="007C14C3"/>
    <w:rsid w:val="00920F31"/>
    <w:rsid w:val="00A06306"/>
    <w:rsid w:val="00A5443E"/>
    <w:rsid w:val="00EF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4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4C3"/>
    <w:rPr>
      <w:rFonts w:ascii="Tahoma" w:hAnsi="Tahoma" w:cs="Tahoma"/>
      <w:sz w:val="16"/>
      <w:szCs w:val="16"/>
    </w:rPr>
  </w:style>
  <w:style w:type="paragraph" w:styleId="a5">
    <w:name w:val="List Paragraph"/>
    <w:basedOn w:val="a"/>
    <w:uiPriority w:val="34"/>
    <w:qFormat/>
    <w:rsid w:val="007C14C3"/>
    <w:pPr>
      <w:ind w:left="720"/>
      <w:contextualSpacing/>
    </w:pPr>
  </w:style>
  <w:style w:type="paragraph" w:customStyle="1" w:styleId="1">
    <w:name w:val="Без интервала1"/>
    <w:next w:val="a6"/>
    <w:uiPriority w:val="1"/>
    <w:qFormat/>
    <w:rsid w:val="007C14C3"/>
    <w:pPr>
      <w:spacing w:after="0" w:line="240" w:lineRule="auto"/>
    </w:pPr>
    <w:rPr>
      <w:rFonts w:ascii="Calibri" w:hAnsi="Calibri" w:cs="Calibri"/>
    </w:rPr>
  </w:style>
  <w:style w:type="paragraph" w:styleId="a6">
    <w:name w:val="No Spacing"/>
    <w:link w:val="a7"/>
    <w:uiPriority w:val="1"/>
    <w:qFormat/>
    <w:rsid w:val="007C14C3"/>
    <w:pPr>
      <w:spacing w:after="0" w:line="240" w:lineRule="auto"/>
    </w:pPr>
    <w:rPr>
      <w:rFonts w:ascii="Calibri" w:hAnsi="Calibri" w:cs="Calibri"/>
    </w:rPr>
  </w:style>
  <w:style w:type="character" w:customStyle="1" w:styleId="a7">
    <w:name w:val="Без интервала Знак"/>
    <w:basedOn w:val="a0"/>
    <w:link w:val="a6"/>
    <w:uiPriority w:val="1"/>
    <w:locked/>
    <w:rsid w:val="007C14C3"/>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4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4C3"/>
    <w:rPr>
      <w:rFonts w:ascii="Tahoma" w:hAnsi="Tahoma" w:cs="Tahoma"/>
      <w:sz w:val="16"/>
      <w:szCs w:val="16"/>
    </w:rPr>
  </w:style>
  <w:style w:type="paragraph" w:styleId="a5">
    <w:name w:val="List Paragraph"/>
    <w:basedOn w:val="a"/>
    <w:uiPriority w:val="34"/>
    <w:qFormat/>
    <w:rsid w:val="007C14C3"/>
    <w:pPr>
      <w:ind w:left="720"/>
      <w:contextualSpacing/>
    </w:pPr>
  </w:style>
  <w:style w:type="paragraph" w:customStyle="1" w:styleId="1">
    <w:name w:val="Без интервала1"/>
    <w:next w:val="a6"/>
    <w:uiPriority w:val="1"/>
    <w:qFormat/>
    <w:rsid w:val="007C14C3"/>
    <w:pPr>
      <w:spacing w:after="0" w:line="240" w:lineRule="auto"/>
    </w:pPr>
    <w:rPr>
      <w:rFonts w:ascii="Calibri" w:hAnsi="Calibri" w:cs="Calibri"/>
    </w:rPr>
  </w:style>
  <w:style w:type="paragraph" w:styleId="a6">
    <w:name w:val="No Spacing"/>
    <w:link w:val="a7"/>
    <w:uiPriority w:val="1"/>
    <w:qFormat/>
    <w:rsid w:val="007C14C3"/>
    <w:pPr>
      <w:spacing w:after="0" w:line="240" w:lineRule="auto"/>
    </w:pPr>
    <w:rPr>
      <w:rFonts w:ascii="Calibri" w:hAnsi="Calibri" w:cs="Calibri"/>
    </w:rPr>
  </w:style>
  <w:style w:type="character" w:customStyle="1" w:styleId="a7">
    <w:name w:val="Без интервала Знак"/>
    <w:basedOn w:val="a0"/>
    <w:link w:val="a6"/>
    <w:uiPriority w:val="1"/>
    <w:locked/>
    <w:rsid w:val="007C14C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3823">
      <w:bodyDiv w:val="1"/>
      <w:marLeft w:val="0"/>
      <w:marRight w:val="0"/>
      <w:marTop w:val="0"/>
      <w:marBottom w:val="0"/>
      <w:divBdr>
        <w:top w:val="none" w:sz="0" w:space="0" w:color="auto"/>
        <w:left w:val="none" w:sz="0" w:space="0" w:color="auto"/>
        <w:bottom w:val="none" w:sz="0" w:space="0" w:color="auto"/>
        <w:right w:val="none" w:sz="0" w:space="0" w:color="auto"/>
      </w:divBdr>
    </w:div>
    <w:div w:id="402683729">
      <w:bodyDiv w:val="1"/>
      <w:marLeft w:val="0"/>
      <w:marRight w:val="0"/>
      <w:marTop w:val="0"/>
      <w:marBottom w:val="0"/>
      <w:divBdr>
        <w:top w:val="none" w:sz="0" w:space="0" w:color="auto"/>
        <w:left w:val="none" w:sz="0" w:space="0" w:color="auto"/>
        <w:bottom w:val="none" w:sz="0" w:space="0" w:color="auto"/>
        <w:right w:val="none" w:sz="0" w:space="0" w:color="auto"/>
      </w:divBdr>
    </w:div>
    <w:div w:id="14444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952-15" TargetMode="External"/><Relationship Id="rId117" Type="http://schemas.openxmlformats.org/officeDocument/2006/relationships/hyperlink" Target="https://zakon.rada.gov.ua/laws/show/2402-14" TargetMode="External"/><Relationship Id="rId21" Type="http://schemas.openxmlformats.org/officeDocument/2006/relationships/hyperlink" Target="https://zakon.rada.gov.ua/laws/show/3613-17" TargetMode="External"/><Relationship Id="rId42" Type="http://schemas.openxmlformats.org/officeDocument/2006/relationships/hyperlink" Target="https://zakon.rada.gov.ua/laws/show/3038-17" TargetMode="External"/><Relationship Id="rId47" Type="http://schemas.openxmlformats.org/officeDocument/2006/relationships/hyperlink" Target="https://zakon.rada.gov.ua/laws/show/3038-17" TargetMode="External"/><Relationship Id="rId63" Type="http://schemas.openxmlformats.org/officeDocument/2006/relationships/hyperlink" Target="https://zakon.rada.gov.ua/laws/show/5464-10" TargetMode="External"/><Relationship Id="rId68" Type="http://schemas.openxmlformats.org/officeDocument/2006/relationships/hyperlink" Target="https://zakon.rada.gov.ua/laws/show/3551-12" TargetMode="External"/><Relationship Id="rId84" Type="http://schemas.openxmlformats.org/officeDocument/2006/relationships/hyperlink" Target="https://zakon.rada.gov.ua/laws/show/2811-12" TargetMode="External"/><Relationship Id="rId89" Type="http://schemas.openxmlformats.org/officeDocument/2006/relationships/hyperlink" Target="https://zakon.rada.gov.ua/laws/show/435-15" TargetMode="External"/><Relationship Id="rId112" Type="http://schemas.openxmlformats.org/officeDocument/2006/relationships/hyperlink" Target="https://zakon.rada.gov.ua/laws/show/2189-19" TargetMode="External"/><Relationship Id="rId133" Type="http://schemas.openxmlformats.org/officeDocument/2006/relationships/hyperlink" Target="https://zakon.rada.gov.ua/laws/show/3551-12" TargetMode="External"/><Relationship Id="rId138" Type="http://schemas.openxmlformats.org/officeDocument/2006/relationships/hyperlink" Target="https://zakon.rada.gov.ua/laws/show/3038-17" TargetMode="External"/><Relationship Id="rId16" Type="http://schemas.openxmlformats.org/officeDocument/2006/relationships/hyperlink" Target="https://zakon.rada.gov.ua/laws/show/2755-17" TargetMode="External"/><Relationship Id="rId107" Type="http://schemas.openxmlformats.org/officeDocument/2006/relationships/hyperlink" Target="https://zakon.rada.gov.ua/laws/show/3356-12" TargetMode="External"/><Relationship Id="rId11" Type="http://schemas.openxmlformats.org/officeDocument/2006/relationships/hyperlink" Target="https://zakon.rada.gov.ua/laws/show/5492-17" TargetMode="External"/><Relationship Id="rId32" Type="http://schemas.openxmlformats.org/officeDocument/2006/relationships/hyperlink" Target="https://zakon.rada.gov.ua/laws/show/1378-15" TargetMode="External"/><Relationship Id="rId37" Type="http://schemas.openxmlformats.org/officeDocument/2006/relationships/hyperlink" Target="https://zakon.rada.gov.ua/laws/show/3392-17" TargetMode="External"/><Relationship Id="rId53" Type="http://schemas.openxmlformats.org/officeDocument/2006/relationships/hyperlink" Target="https://zakon.rada.gov.ua/laws/show/2398-17" TargetMode="External"/><Relationship Id="rId58" Type="http://schemas.openxmlformats.org/officeDocument/2006/relationships/hyperlink" Target="https://zakon.rada.gov.ua/laws/show/5492-17" TargetMode="External"/><Relationship Id="rId74" Type="http://schemas.openxmlformats.org/officeDocument/2006/relationships/hyperlink" Target="https://zakon.rada.gov.ua/laws/show/5464-10" TargetMode="External"/><Relationship Id="rId79" Type="http://schemas.openxmlformats.org/officeDocument/2006/relationships/hyperlink" Target="https://zakon.rada.gov.ua/laws/show/2402-14" TargetMode="External"/><Relationship Id="rId102" Type="http://schemas.openxmlformats.org/officeDocument/2006/relationships/hyperlink" Target="https://zakon.rada.gov.ua/laws/show/2109-14" TargetMode="External"/><Relationship Id="rId123" Type="http://schemas.openxmlformats.org/officeDocument/2006/relationships/hyperlink" Target="https://zakon.rada.gov.ua/laws/show/3808-12" TargetMode="External"/><Relationship Id="rId128" Type="http://schemas.openxmlformats.org/officeDocument/2006/relationships/hyperlink" Target="https://zakon.rada.gov.ua/laws/show/3236-17"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zakon.rada.gov.ua/laws/show/2947-14" TargetMode="External"/><Relationship Id="rId95" Type="http://schemas.openxmlformats.org/officeDocument/2006/relationships/hyperlink" Target="https://zakon.rada.gov.ua/laws/show/3551-12" TargetMode="External"/><Relationship Id="rId22" Type="http://schemas.openxmlformats.org/officeDocument/2006/relationships/hyperlink" Target="https://zakon.rada.gov.ua/laws/show/3613-17" TargetMode="External"/><Relationship Id="rId27" Type="http://schemas.openxmlformats.org/officeDocument/2006/relationships/hyperlink" Target="https://zakon.rada.gov.ua/laws/show/3613-17" TargetMode="External"/><Relationship Id="rId43" Type="http://schemas.openxmlformats.org/officeDocument/2006/relationships/hyperlink" Target="https://zakon.rada.gov.ua/laws/show/3038-17" TargetMode="External"/><Relationship Id="rId48" Type="http://schemas.openxmlformats.org/officeDocument/2006/relationships/hyperlink" Target="https://zakon.rada.gov.ua/laws/show/2768-14" TargetMode="External"/><Relationship Id="rId64" Type="http://schemas.openxmlformats.org/officeDocument/2006/relationships/hyperlink" Target="https://zakon.rada.gov.ua/laws/show/5464-10" TargetMode="External"/><Relationship Id="rId69" Type="http://schemas.openxmlformats.org/officeDocument/2006/relationships/hyperlink" Target="https://zakon.rada.gov.ua/laws/show/3551-12" TargetMode="External"/><Relationship Id="rId113" Type="http://schemas.openxmlformats.org/officeDocument/2006/relationships/hyperlink" Target="https://zakon.rada.gov.ua/laws/show/2148-19" TargetMode="External"/><Relationship Id="rId118" Type="http://schemas.openxmlformats.org/officeDocument/2006/relationships/hyperlink" Target="https://zakon.rada.gov.ua/laws/show/2671-19" TargetMode="External"/><Relationship Id="rId134" Type="http://schemas.openxmlformats.org/officeDocument/2006/relationships/hyperlink" Target="https://zakon.rada.gov.ua/laws/show/1102-15" TargetMode="External"/><Relationship Id="rId139" Type="http://schemas.openxmlformats.org/officeDocument/2006/relationships/hyperlink" Target="https://zakon.rada.gov.ua/laws/show/3038-17" TargetMode="External"/><Relationship Id="rId80" Type="http://schemas.openxmlformats.org/officeDocument/2006/relationships/hyperlink" Target="https://zakon.rada.gov.ua/laws/show/1706-18" TargetMode="External"/><Relationship Id="rId85" Type="http://schemas.openxmlformats.org/officeDocument/2006/relationships/hyperlink" Target="https://zakon.rada.gov.ua/laws/show/2402-14" TargetMode="External"/><Relationship Id="rId3" Type="http://schemas.microsoft.com/office/2007/relationships/stylesWithEffects" Target="stylesWithEffects.xml"/><Relationship Id="rId12" Type="http://schemas.openxmlformats.org/officeDocument/2006/relationships/hyperlink" Target="https://zakon.rada.gov.ua/laws/show/5492-17" TargetMode="External"/><Relationship Id="rId17" Type="http://schemas.openxmlformats.org/officeDocument/2006/relationships/hyperlink" Target="https://zakon.rada.gov.ua/laws/show/2503-12" TargetMode="External"/><Relationship Id="rId25" Type="http://schemas.openxmlformats.org/officeDocument/2006/relationships/hyperlink" Target="https://zakon.rada.gov.ua/laws/show/3613-17" TargetMode="External"/><Relationship Id="rId33" Type="http://schemas.openxmlformats.org/officeDocument/2006/relationships/hyperlink" Target="https://zakon.rada.gov.ua/laws/show/2768-14" TargetMode="External"/><Relationship Id="rId38" Type="http://schemas.openxmlformats.org/officeDocument/2006/relationships/hyperlink" Target="https://zakon.rada.gov.ua/laws/show/2755-17" TargetMode="External"/><Relationship Id="rId46" Type="http://schemas.openxmlformats.org/officeDocument/2006/relationships/hyperlink" Target="https://zakon.rada.gov.ua/laws/show/3038-17" TargetMode="External"/><Relationship Id="rId59" Type="http://schemas.openxmlformats.org/officeDocument/2006/relationships/hyperlink" Target="https://zakon.rada.gov.ua/laws/show/2811-12" TargetMode="External"/><Relationship Id="rId67" Type="http://schemas.openxmlformats.org/officeDocument/2006/relationships/hyperlink" Target="https://zakon.rada.gov.ua/laws/show/1871-20" TargetMode="External"/><Relationship Id="rId103" Type="http://schemas.openxmlformats.org/officeDocument/2006/relationships/hyperlink" Target="https://zakon.rada.gov.ua/laws/show/796-12" TargetMode="External"/><Relationship Id="rId108" Type="http://schemas.openxmlformats.org/officeDocument/2006/relationships/hyperlink" Target="https://zakon.rada.gov.ua/laws/show/5067-17" TargetMode="External"/><Relationship Id="rId116" Type="http://schemas.openxmlformats.org/officeDocument/2006/relationships/hyperlink" Target="https://zakon.rada.gov.ua/laws/show/796-12" TargetMode="External"/><Relationship Id="rId124" Type="http://schemas.openxmlformats.org/officeDocument/2006/relationships/hyperlink" Target="https://zakon.rada.gov.ua/laws/show/1492-14" TargetMode="External"/><Relationship Id="rId129" Type="http://schemas.openxmlformats.org/officeDocument/2006/relationships/hyperlink" Target="https://zakon.rada.gov.ua/laws/show/3551-12" TargetMode="External"/><Relationship Id="rId137" Type="http://schemas.openxmlformats.org/officeDocument/2006/relationships/hyperlink" Target="https://zakon.rada.gov.ua/laws/show/3551-12" TargetMode="External"/><Relationship Id="rId20" Type="http://schemas.openxmlformats.org/officeDocument/2006/relationships/hyperlink" Target="https://zakon.rada.gov.ua/laws/show/3773-17" TargetMode="External"/><Relationship Id="rId41" Type="http://schemas.openxmlformats.org/officeDocument/2006/relationships/hyperlink" Target="https://zakon.rada.gov.ua/laws/show/3038-17" TargetMode="External"/><Relationship Id="rId54" Type="http://schemas.openxmlformats.org/officeDocument/2006/relationships/hyperlink" Target="https://zakon.rada.gov.ua/laws/show/1871-20" TargetMode="External"/><Relationship Id="rId62" Type="http://schemas.openxmlformats.org/officeDocument/2006/relationships/hyperlink" Target="https://zakon.rada.gov.ua/laws/show/2482-12" TargetMode="External"/><Relationship Id="rId70" Type="http://schemas.openxmlformats.org/officeDocument/2006/relationships/hyperlink" Target="https://zakon.rada.gov.ua/laws/show/3551-12" TargetMode="External"/><Relationship Id="rId75" Type="http://schemas.openxmlformats.org/officeDocument/2006/relationships/hyperlink" Target="https://zakon.rada.gov.ua/laws/show/1706-18" TargetMode="External"/><Relationship Id="rId83" Type="http://schemas.openxmlformats.org/officeDocument/2006/relationships/hyperlink" Target="https://zakon.rada.gov.ua/laws/show/1549-14" TargetMode="External"/><Relationship Id="rId88" Type="http://schemas.openxmlformats.org/officeDocument/2006/relationships/hyperlink" Target="https://zakon.rada.gov.ua/laws/show/2947-14" TargetMode="External"/><Relationship Id="rId91" Type="http://schemas.openxmlformats.org/officeDocument/2006/relationships/hyperlink" Target="https://zakon.rada.gov.ua/laws/show/2342-15" TargetMode="External"/><Relationship Id="rId96" Type="http://schemas.openxmlformats.org/officeDocument/2006/relationships/hyperlink" Target="https://zakon.rada.gov.ua/laws/show/3551-12" TargetMode="External"/><Relationship Id="rId111" Type="http://schemas.openxmlformats.org/officeDocument/2006/relationships/hyperlink" Target="https://zakon.rada.gov.ua/laws/show/2671-19" TargetMode="External"/><Relationship Id="rId132" Type="http://schemas.openxmlformats.org/officeDocument/2006/relationships/hyperlink" Target="https://zakon.rada.gov.ua/laws/show/3551-12" TargetMode="External"/><Relationship Id="rId140" Type="http://schemas.openxmlformats.org/officeDocument/2006/relationships/hyperlink" Target="https://zakon.rada.gov.ua/laws/show/3038-17"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zakon.rada.gov.ua/laws/show/5492-17" TargetMode="External"/><Relationship Id="rId23" Type="http://schemas.openxmlformats.org/officeDocument/2006/relationships/hyperlink" Target="https://zakon.rada.gov.ua/laws/show/3613-17" TargetMode="External"/><Relationship Id="rId28" Type="http://schemas.openxmlformats.org/officeDocument/2006/relationships/hyperlink" Target="https://zakon.rada.gov.ua/laws/show/3613-17" TargetMode="External"/><Relationship Id="rId36" Type="http://schemas.openxmlformats.org/officeDocument/2006/relationships/hyperlink" Target="https://zakon.rada.gov.ua/laws/show/2768-14" TargetMode="External"/><Relationship Id="rId49" Type="http://schemas.openxmlformats.org/officeDocument/2006/relationships/hyperlink" Target="https://zakon.rada.gov.ua/laws/show/435-15" TargetMode="External"/><Relationship Id="rId57" Type="http://schemas.openxmlformats.org/officeDocument/2006/relationships/hyperlink" Target="https://zakon.rada.gov.ua/laws/show/2755-17" TargetMode="External"/><Relationship Id="rId106" Type="http://schemas.openxmlformats.org/officeDocument/2006/relationships/hyperlink" Target="https://zakon.rada.gov.ua/laws/show/1768-14" TargetMode="External"/><Relationship Id="rId114" Type="http://schemas.openxmlformats.org/officeDocument/2006/relationships/hyperlink" Target="https://zakon.rada.gov.ua/laws/show/3551-12" TargetMode="External"/><Relationship Id="rId119" Type="http://schemas.openxmlformats.org/officeDocument/2006/relationships/hyperlink" Target="https://zakon.rada.gov.ua/laws/show/2961-15" TargetMode="External"/><Relationship Id="rId127" Type="http://schemas.openxmlformats.org/officeDocument/2006/relationships/hyperlink" Target="https://zakon.rada.gov.ua/laws/show/3551-12" TargetMode="External"/><Relationship Id="rId10" Type="http://schemas.openxmlformats.org/officeDocument/2006/relationships/hyperlink" Target="https://zakon.rada.gov.ua/laws/show/2503-12" TargetMode="External"/><Relationship Id="rId31" Type="http://schemas.openxmlformats.org/officeDocument/2006/relationships/hyperlink" Target="https://zakon.rada.gov.ua/laws/show/858-15" TargetMode="External"/><Relationship Id="rId44" Type="http://schemas.openxmlformats.org/officeDocument/2006/relationships/hyperlink" Target="https://zakon.rada.gov.ua/laws/show/3038-17" TargetMode="External"/><Relationship Id="rId52" Type="http://schemas.openxmlformats.org/officeDocument/2006/relationships/hyperlink" Target="https://zakon.rada.gov.ua/laws/show/2398-17" TargetMode="External"/><Relationship Id="rId60" Type="http://schemas.openxmlformats.org/officeDocument/2006/relationships/hyperlink" Target="https://zakon.rada.gov.ua/laws/show/2402-14" TargetMode="External"/><Relationship Id="rId65" Type="http://schemas.openxmlformats.org/officeDocument/2006/relationships/hyperlink" Target="https://zakon.rada.gov.ua/laws/show/3334-15" TargetMode="External"/><Relationship Id="rId73" Type="http://schemas.openxmlformats.org/officeDocument/2006/relationships/hyperlink" Target="https://zakon.rada.gov.ua/laws/show/3236-17" TargetMode="External"/><Relationship Id="rId78" Type="http://schemas.openxmlformats.org/officeDocument/2006/relationships/hyperlink" Target="https://zakon.rada.gov.ua/laws/show/5464-10" TargetMode="External"/><Relationship Id="rId81" Type="http://schemas.openxmlformats.org/officeDocument/2006/relationships/hyperlink" Target="https://zakon.rada.gov.ua/laws/show/2402-14" TargetMode="External"/><Relationship Id="rId86" Type="http://schemas.openxmlformats.org/officeDocument/2006/relationships/hyperlink" Target="https://zakon.rada.gov.ua/laws/show/2811-12" TargetMode="External"/><Relationship Id="rId94" Type="http://schemas.openxmlformats.org/officeDocument/2006/relationships/hyperlink" Target="https://zakon.rada.gov.ua/laws/show/2109-14" TargetMode="External"/><Relationship Id="rId99" Type="http://schemas.openxmlformats.org/officeDocument/2006/relationships/hyperlink" Target="https://zakon.rada.gov.ua/laws/show/1489-14" TargetMode="External"/><Relationship Id="rId101" Type="http://schemas.openxmlformats.org/officeDocument/2006/relationships/hyperlink" Target="https://zakon.rada.gov.ua/laws/show/875-12" TargetMode="External"/><Relationship Id="rId122" Type="http://schemas.openxmlformats.org/officeDocument/2006/relationships/hyperlink" Target="https://zakon.rada.gov.ua/laws/show/3808-12" TargetMode="External"/><Relationship Id="rId130" Type="http://schemas.openxmlformats.org/officeDocument/2006/relationships/hyperlink" Target="https://zakon.rada.gov.ua/laws/show/3551-12" TargetMode="External"/><Relationship Id="rId135" Type="http://schemas.openxmlformats.org/officeDocument/2006/relationships/hyperlink" Target="https://zakon.rada.gov.ua/laws/show/3551-12" TargetMode="External"/><Relationship Id="rId143" Type="http://schemas.openxmlformats.org/officeDocument/2006/relationships/hyperlink" Target="https://zakon.rada.gov.ua/laws/show/796-12" TargetMode="External"/><Relationship Id="rId4" Type="http://schemas.openxmlformats.org/officeDocument/2006/relationships/settings" Target="settings.xml"/><Relationship Id="rId9" Type="http://schemas.openxmlformats.org/officeDocument/2006/relationships/hyperlink" Target="https://zakon.rada.gov.ua/laws/show/5492-17" TargetMode="External"/><Relationship Id="rId13" Type="http://schemas.openxmlformats.org/officeDocument/2006/relationships/hyperlink" Target="https://zakon.rada.gov.ua/laws/show/2503-12" TargetMode="External"/><Relationship Id="rId18" Type="http://schemas.openxmlformats.org/officeDocument/2006/relationships/hyperlink" Target="https://zakon.rada.gov.ua/laws/show/5492-17" TargetMode="External"/><Relationship Id="rId39" Type="http://schemas.openxmlformats.org/officeDocument/2006/relationships/hyperlink" Target="https://zakon.rada.gov.ua/laws/show/2768-14" TargetMode="External"/><Relationship Id="rId109" Type="http://schemas.openxmlformats.org/officeDocument/2006/relationships/hyperlink" Target="https://zakon.rada.gov.ua/laws/show/5067-17" TargetMode="External"/><Relationship Id="rId34" Type="http://schemas.openxmlformats.org/officeDocument/2006/relationships/hyperlink" Target="https://zakon.rada.gov.ua/laws/show/3392-17" TargetMode="External"/><Relationship Id="rId50" Type="http://schemas.openxmlformats.org/officeDocument/2006/relationships/hyperlink" Target="https://zakon.rada.gov.ua/laws/show/161-14" TargetMode="External"/><Relationship Id="rId55" Type="http://schemas.openxmlformats.org/officeDocument/2006/relationships/hyperlink" Target="https://zakon.rada.gov.ua/laws/show/2811-12" TargetMode="External"/><Relationship Id="rId76" Type="http://schemas.openxmlformats.org/officeDocument/2006/relationships/hyperlink" Target="https://zakon.rada.gov.ua/laws/show/5464-10" TargetMode="External"/><Relationship Id="rId97" Type="http://schemas.openxmlformats.org/officeDocument/2006/relationships/hyperlink" Target="https://zakon.rada.gov.ua/laws/show/796-12" TargetMode="External"/><Relationship Id="rId104" Type="http://schemas.openxmlformats.org/officeDocument/2006/relationships/hyperlink" Target="https://zakon.rada.gov.ua/laws/show/796-12" TargetMode="External"/><Relationship Id="rId120" Type="http://schemas.openxmlformats.org/officeDocument/2006/relationships/hyperlink" Target="https://zakon.rada.gov.ua/laws/show/2961-15" TargetMode="External"/><Relationship Id="rId125" Type="http://schemas.openxmlformats.org/officeDocument/2006/relationships/hyperlink" Target="https://zakon.rada.gov.ua/laws/show/2642-19" TargetMode="External"/><Relationship Id="rId141" Type="http://schemas.openxmlformats.org/officeDocument/2006/relationships/hyperlink" Target="https://zakon.rada.gov.ua/laws/show/580-19" TargetMode="External"/><Relationship Id="rId7" Type="http://schemas.openxmlformats.org/officeDocument/2006/relationships/hyperlink" Target="https://zakon.rada.gov.ua/laws/show/1952-15" TargetMode="External"/><Relationship Id="rId71" Type="http://schemas.openxmlformats.org/officeDocument/2006/relationships/hyperlink" Target="https://zakon.rada.gov.ua/laws/show/3551-12" TargetMode="External"/><Relationship Id="rId92" Type="http://schemas.openxmlformats.org/officeDocument/2006/relationships/hyperlink" Target="https://zakon.rada.gov.ua/laws/show/1489-14" TargetMode="External"/><Relationship Id="rId2" Type="http://schemas.openxmlformats.org/officeDocument/2006/relationships/styles" Target="styles.xml"/><Relationship Id="rId29" Type="http://schemas.openxmlformats.org/officeDocument/2006/relationships/hyperlink" Target="https://zakon.rada.gov.ua/laws/show/161-14" TargetMode="External"/><Relationship Id="rId24" Type="http://schemas.openxmlformats.org/officeDocument/2006/relationships/hyperlink" Target="https://zakon.rada.gov.ua/laws/show/3613-17" TargetMode="External"/><Relationship Id="rId40" Type="http://schemas.openxmlformats.org/officeDocument/2006/relationships/hyperlink" Target="https://zakon.rada.gov.ua/laws/show/2768-14" TargetMode="External"/><Relationship Id="rId45" Type="http://schemas.openxmlformats.org/officeDocument/2006/relationships/hyperlink" Target="https://zakon.rada.gov.ua/laws/show/3038-17" TargetMode="External"/><Relationship Id="rId66" Type="http://schemas.openxmlformats.org/officeDocument/2006/relationships/hyperlink" Target="https://zakon.rada.gov.ua/laws/show/280/97-%D0%B2%D1%80" TargetMode="External"/><Relationship Id="rId87" Type="http://schemas.openxmlformats.org/officeDocument/2006/relationships/hyperlink" Target="https://zakon.rada.gov.ua/laws/show/930-20" TargetMode="External"/><Relationship Id="rId110" Type="http://schemas.openxmlformats.org/officeDocument/2006/relationships/hyperlink" Target="https://zakon.rada.gov.ua/laws/show/56/95-%D0%B2%D1%80" TargetMode="External"/><Relationship Id="rId115" Type="http://schemas.openxmlformats.org/officeDocument/2006/relationships/hyperlink" Target="https://zakon.rada.gov.ua/laws/show/1584-14" TargetMode="External"/><Relationship Id="rId131" Type="http://schemas.openxmlformats.org/officeDocument/2006/relationships/hyperlink" Target="https://zakon.rada.gov.ua/laws/show/1584-14" TargetMode="External"/><Relationship Id="rId136" Type="http://schemas.openxmlformats.org/officeDocument/2006/relationships/hyperlink" Target="https://zakon.rada.gov.ua/laws/show/3721-12" TargetMode="External"/><Relationship Id="rId61" Type="http://schemas.openxmlformats.org/officeDocument/2006/relationships/hyperlink" Target="https://zakon.rada.gov.ua/laws/show/2402-14" TargetMode="External"/><Relationship Id="rId82" Type="http://schemas.openxmlformats.org/officeDocument/2006/relationships/hyperlink" Target="https://zakon.rada.gov.ua/laws/show/2402-14" TargetMode="External"/><Relationship Id="rId19" Type="http://schemas.openxmlformats.org/officeDocument/2006/relationships/hyperlink" Target="https://zakon.rada.gov.ua/laws/show/5492-17" TargetMode="External"/><Relationship Id="rId14" Type="http://schemas.openxmlformats.org/officeDocument/2006/relationships/hyperlink" Target="https://zakon.rada.gov.ua/laws/show/5492-17" TargetMode="External"/><Relationship Id="rId30" Type="http://schemas.openxmlformats.org/officeDocument/2006/relationships/hyperlink" Target="https://zakon.rada.gov.ua/laws/show/3613-17" TargetMode="External"/><Relationship Id="rId35" Type="http://schemas.openxmlformats.org/officeDocument/2006/relationships/hyperlink" Target="https://zakon.rada.gov.ua/laws/show/2768-14" TargetMode="External"/><Relationship Id="rId56" Type="http://schemas.openxmlformats.org/officeDocument/2006/relationships/hyperlink" Target="https://zakon.rada.gov.ua/laws/show/2801-12" TargetMode="External"/><Relationship Id="rId77" Type="http://schemas.openxmlformats.org/officeDocument/2006/relationships/hyperlink" Target="https://zakon.rada.gov.ua/laws/show/1706-18" TargetMode="External"/><Relationship Id="rId100" Type="http://schemas.openxmlformats.org/officeDocument/2006/relationships/hyperlink" Target="https://zakon.rada.gov.ua/laws/show/1727-15" TargetMode="External"/><Relationship Id="rId105" Type="http://schemas.openxmlformats.org/officeDocument/2006/relationships/hyperlink" Target="https://zakon.rada.gov.ua/laws/show/796-12" TargetMode="External"/><Relationship Id="rId126" Type="http://schemas.openxmlformats.org/officeDocument/2006/relationships/hyperlink" Target="https://zakon.rada.gov.ua/laws/show/3613-17" TargetMode="External"/><Relationship Id="rId8" Type="http://schemas.openxmlformats.org/officeDocument/2006/relationships/hyperlink" Target="https://zakon.rada.gov.ua/laws/show/1952-15" TargetMode="External"/><Relationship Id="rId51" Type="http://schemas.openxmlformats.org/officeDocument/2006/relationships/hyperlink" Target="https://zakon.rada.gov.ua/laws/show/2398-17" TargetMode="External"/><Relationship Id="rId72" Type="http://schemas.openxmlformats.org/officeDocument/2006/relationships/hyperlink" Target="https://zakon.rada.gov.ua/laws/show/2011-12" TargetMode="External"/><Relationship Id="rId93" Type="http://schemas.openxmlformats.org/officeDocument/2006/relationships/hyperlink" Target="https://zakon.rada.gov.ua/laws/show/3551-12" TargetMode="External"/><Relationship Id="rId98" Type="http://schemas.openxmlformats.org/officeDocument/2006/relationships/hyperlink" Target="https://zakon.rada.gov.ua/laws/show/2109-14" TargetMode="External"/><Relationship Id="rId121" Type="http://schemas.openxmlformats.org/officeDocument/2006/relationships/hyperlink" Target="https://zakon.rada.gov.ua/laws/show/2961-15" TargetMode="External"/><Relationship Id="rId142" Type="http://schemas.openxmlformats.org/officeDocument/2006/relationships/hyperlink" Target="https://zakon.rada.gov.ua/laws/show/234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10074</Words>
  <Characters>57427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2024-10-15T06:43:00Z</dcterms:created>
  <dcterms:modified xsi:type="dcterms:W3CDTF">2024-10-28T13:41:00Z</dcterms:modified>
</cp:coreProperties>
</file>