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2" w:rsidRPr="00DB41A2" w:rsidRDefault="00DB41A2" w:rsidP="00DB41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0DB660" wp14:editId="251A451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A2" w:rsidRPr="00DB41A2" w:rsidRDefault="00DB41A2" w:rsidP="00DB41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B41A2" w:rsidRPr="00DB41A2" w:rsidRDefault="00ED10F1" w:rsidP="00DB41A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DB41A2" w:rsidRPr="00DB41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B41A2" w:rsidRPr="00DB41A2" w:rsidRDefault="00DB41A2" w:rsidP="00DB41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41A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B41A2" w:rsidRPr="00DB41A2" w:rsidRDefault="00DB41A2" w:rsidP="00DB4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B41A2" w:rsidRPr="00DB41A2" w:rsidRDefault="002232C2" w:rsidP="00DB4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  <w:t xml:space="preserve">      </w:t>
      </w:r>
      <w:r w:rsidR="006938FB">
        <w:rPr>
          <w:rFonts w:ascii="Times New Roman" w:hAnsi="Times New Roman"/>
          <w:sz w:val="28"/>
          <w:szCs w:val="28"/>
        </w:rPr>
        <w:t>№</w:t>
      </w:r>
      <w:r w:rsidR="006938FB">
        <w:rPr>
          <w:rFonts w:ascii="Times New Roman" w:hAnsi="Times New Roman"/>
          <w:sz w:val="28"/>
          <w:szCs w:val="28"/>
          <w:lang w:val="uk-UA"/>
        </w:rPr>
        <w:t>___</w:t>
      </w:r>
      <w:r w:rsidR="00DB41A2" w:rsidRPr="00DB41A2">
        <w:rPr>
          <w:rFonts w:ascii="Times New Roman" w:hAnsi="Times New Roman"/>
          <w:sz w:val="28"/>
          <w:szCs w:val="28"/>
        </w:rPr>
        <w:t>-</w:t>
      </w:r>
      <w:r w:rsidR="00DB41A2" w:rsidRPr="00DB41A2">
        <w:rPr>
          <w:rFonts w:ascii="Times New Roman" w:hAnsi="Times New Roman"/>
          <w:sz w:val="28"/>
          <w:szCs w:val="28"/>
          <w:lang w:val="en-US"/>
        </w:rPr>
        <w:t>V</w:t>
      </w:r>
      <w:r w:rsidR="00DB41A2" w:rsidRPr="00DB41A2">
        <w:rPr>
          <w:rFonts w:ascii="Times New Roman" w:hAnsi="Times New Roman"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 xml:space="preserve"> громадянину Бондар Сергію Вікторовичу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FA605D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408CF">
        <w:rPr>
          <w:rFonts w:ascii="Times New Roman" w:hAnsi="Times New Roman"/>
          <w:sz w:val="28"/>
          <w:szCs w:val="28"/>
          <w:lang w:val="uk-UA" w:eastAsia="uk-UA"/>
        </w:rPr>
        <w:t>Бондар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 Сергія Вік</w:t>
      </w:r>
      <w:r w:rsidR="002E1FE0">
        <w:rPr>
          <w:rFonts w:ascii="Times New Roman" w:hAnsi="Times New Roman"/>
          <w:sz w:val="28"/>
          <w:szCs w:val="28"/>
          <w:lang w:val="uk-UA" w:eastAsia="uk-UA"/>
        </w:rPr>
        <w:t xml:space="preserve">торовича, </w:t>
      </w:r>
      <w:r w:rsidR="00BE640F" w:rsidRPr="00BE640F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DC2275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245459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686C58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686C58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DC2275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2E1FE0">
        <w:rPr>
          <w:rFonts w:ascii="Times New Roman" w:hAnsi="Times New Roman"/>
          <w:sz w:val="28"/>
          <w:szCs w:val="28"/>
          <w:lang w:val="uk-UA" w:eastAsia="uk-UA"/>
        </w:rPr>
        <w:t xml:space="preserve">, який зареєстрований за адресою: </w:t>
      </w:r>
      <w:proofErr w:type="spellStart"/>
      <w:r w:rsidR="00DC2275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DC227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3B7BFE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3B7BFE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44548C" w:rsidRDefault="00E15C24" w:rsidP="00BE4C9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BE4C9A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E4C9A">
        <w:rPr>
          <w:rFonts w:ascii="Times New Roman" w:hAnsi="Times New Roman"/>
          <w:sz w:val="28"/>
          <w:szCs w:val="28"/>
          <w:lang w:val="uk-UA"/>
        </w:rPr>
        <w:t>громадянину</w:t>
      </w:r>
      <w:r w:rsidR="00ED1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8CF">
        <w:rPr>
          <w:rFonts w:ascii="Times New Roman" w:hAnsi="Times New Roman"/>
          <w:sz w:val="28"/>
          <w:szCs w:val="28"/>
          <w:lang w:val="uk-UA"/>
        </w:rPr>
        <w:t>Бондар</w:t>
      </w:r>
      <w:r w:rsidR="00ED10F1">
        <w:rPr>
          <w:rFonts w:ascii="Times New Roman" w:hAnsi="Times New Roman"/>
          <w:sz w:val="28"/>
          <w:szCs w:val="28"/>
          <w:lang w:val="uk-UA"/>
        </w:rPr>
        <w:t xml:space="preserve"> Сергію Вікторовичу кадастровий номер 5120282600:03:001:0019 площею 0,2500</w:t>
      </w:r>
      <w:r w:rsidR="0044548C" w:rsidRPr="00E15C24">
        <w:rPr>
          <w:rFonts w:ascii="Times New Roman" w:hAnsi="Times New Roman"/>
          <w:sz w:val="28"/>
          <w:szCs w:val="28"/>
          <w:lang w:val="uk-UA"/>
        </w:rPr>
        <w:t xml:space="preserve"> га за адресою: </w:t>
      </w:r>
      <w:r w:rsidR="0044548C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Одеська область, Подільський ра</w:t>
      </w:r>
      <w:r w:rsidR="00D13A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йон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Боярка, вул. Молодіжна, 16.</w:t>
      </w:r>
    </w:p>
    <w:p w:rsidR="00B5593A" w:rsidRPr="00F34C69" w:rsidRDefault="00B5593A" w:rsidP="00C9468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835FD6" w:rsidRDefault="00C25F5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C9A" w:rsidRPr="00BE4C9A">
        <w:rPr>
          <w:rFonts w:ascii="Times New Roman" w:hAnsi="Times New Roman"/>
          <w:sz w:val="28"/>
          <w:szCs w:val="28"/>
          <w:lang w:val="uk-UA"/>
        </w:rPr>
        <w:t xml:space="preserve">громадянину Бондар Сергію Вікторовичу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BE4C9A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Default="00D13A2A" w:rsidP="00FA6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9542F">
        <w:rPr>
          <w:rFonts w:ascii="Times New Roman" w:hAnsi="Times New Roman"/>
          <w:sz w:val="28"/>
          <w:szCs w:val="28"/>
          <w:lang w:val="uk-UA"/>
        </w:rPr>
        <w:t>Дане рішення набирає чинності з дня й</w:t>
      </w:r>
      <w:r w:rsidR="004668D2" w:rsidRPr="00E9542F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>доведення до відома громадян</w:t>
      </w:r>
      <w:r w:rsidR="00BE4C9A">
        <w:rPr>
          <w:rFonts w:ascii="Times New Roman" w:hAnsi="Times New Roman"/>
          <w:sz w:val="28"/>
          <w:szCs w:val="28"/>
          <w:lang w:val="uk-UA"/>
        </w:rPr>
        <w:t>ина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8CF">
        <w:rPr>
          <w:rFonts w:ascii="Times New Roman" w:hAnsi="Times New Roman"/>
          <w:sz w:val="28"/>
          <w:szCs w:val="28"/>
          <w:lang w:val="uk-UA" w:eastAsia="uk-UA"/>
        </w:rPr>
        <w:t>Бондар</w:t>
      </w:r>
      <w:r w:rsidR="00E9542F" w:rsidRPr="00E9542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9542F" w:rsidRPr="00D05D4D">
        <w:rPr>
          <w:rFonts w:ascii="Times New Roman" w:hAnsi="Times New Roman"/>
          <w:sz w:val="28"/>
          <w:szCs w:val="28"/>
          <w:lang w:val="uk-UA" w:eastAsia="uk-UA"/>
        </w:rPr>
        <w:t>Сергія Вікторовича</w:t>
      </w:r>
      <w:r w:rsidR="00BE4C9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A6929" w:rsidRPr="00FA6929" w:rsidRDefault="00FA6929" w:rsidP="00FA69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F0714" w:rsidRDefault="00D13A2A" w:rsidP="00FA69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Відділу надання адміністративних послуг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 забезпечити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доведення 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 відома </w:t>
      </w:r>
      <w:r w:rsidR="00BE4C9A" w:rsidRP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 Бондар Сергія Вікторовича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здійснити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фіксацію інформації про час та спосіб доведення адміні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адміністративної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справи.</w:t>
      </w:r>
    </w:p>
    <w:p w:rsidR="00D13A2A" w:rsidRPr="00FA6929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6929" w:rsidRDefault="00FA6929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F186C"/>
    <w:rsid w:val="0010293A"/>
    <w:rsid w:val="00114A59"/>
    <w:rsid w:val="00135DCE"/>
    <w:rsid w:val="001747AD"/>
    <w:rsid w:val="001A3B11"/>
    <w:rsid w:val="001B7A2A"/>
    <w:rsid w:val="00204D67"/>
    <w:rsid w:val="002232C2"/>
    <w:rsid w:val="00245459"/>
    <w:rsid w:val="00246210"/>
    <w:rsid w:val="00246A91"/>
    <w:rsid w:val="00263E59"/>
    <w:rsid w:val="00273A59"/>
    <w:rsid w:val="002E1FE0"/>
    <w:rsid w:val="00343900"/>
    <w:rsid w:val="00355B20"/>
    <w:rsid w:val="00373C6E"/>
    <w:rsid w:val="003B7BFE"/>
    <w:rsid w:val="003C3DD3"/>
    <w:rsid w:val="00413846"/>
    <w:rsid w:val="0044548C"/>
    <w:rsid w:val="004668D2"/>
    <w:rsid w:val="00485E73"/>
    <w:rsid w:val="00492EA8"/>
    <w:rsid w:val="004F28C7"/>
    <w:rsid w:val="005126ED"/>
    <w:rsid w:val="005165E3"/>
    <w:rsid w:val="005408CF"/>
    <w:rsid w:val="00551FFE"/>
    <w:rsid w:val="00557804"/>
    <w:rsid w:val="005B7F46"/>
    <w:rsid w:val="005C43E9"/>
    <w:rsid w:val="00603506"/>
    <w:rsid w:val="00610340"/>
    <w:rsid w:val="00663602"/>
    <w:rsid w:val="00686C58"/>
    <w:rsid w:val="006938FB"/>
    <w:rsid w:val="006D0759"/>
    <w:rsid w:val="006D129F"/>
    <w:rsid w:val="006E43A6"/>
    <w:rsid w:val="006F40D4"/>
    <w:rsid w:val="007301B4"/>
    <w:rsid w:val="007C4B0F"/>
    <w:rsid w:val="00835FD6"/>
    <w:rsid w:val="00A14E84"/>
    <w:rsid w:val="00A15771"/>
    <w:rsid w:val="00A2651A"/>
    <w:rsid w:val="00A47507"/>
    <w:rsid w:val="00A508E2"/>
    <w:rsid w:val="00AD723A"/>
    <w:rsid w:val="00B25EFD"/>
    <w:rsid w:val="00B5593A"/>
    <w:rsid w:val="00B57E24"/>
    <w:rsid w:val="00BE40A4"/>
    <w:rsid w:val="00BE4C9A"/>
    <w:rsid w:val="00BE4E8D"/>
    <w:rsid w:val="00BE640F"/>
    <w:rsid w:val="00C237A5"/>
    <w:rsid w:val="00C25F57"/>
    <w:rsid w:val="00C40113"/>
    <w:rsid w:val="00C8125E"/>
    <w:rsid w:val="00C908A1"/>
    <w:rsid w:val="00C9468A"/>
    <w:rsid w:val="00CA1B56"/>
    <w:rsid w:val="00CB0202"/>
    <w:rsid w:val="00D05D4D"/>
    <w:rsid w:val="00D13A2A"/>
    <w:rsid w:val="00D3252D"/>
    <w:rsid w:val="00DB41A2"/>
    <w:rsid w:val="00DC2275"/>
    <w:rsid w:val="00DF0714"/>
    <w:rsid w:val="00E15C24"/>
    <w:rsid w:val="00E16829"/>
    <w:rsid w:val="00E77A98"/>
    <w:rsid w:val="00E9542F"/>
    <w:rsid w:val="00EC37A6"/>
    <w:rsid w:val="00ED10F1"/>
    <w:rsid w:val="00EE4D6D"/>
    <w:rsid w:val="00F13BF8"/>
    <w:rsid w:val="00F34C69"/>
    <w:rsid w:val="00F806A4"/>
    <w:rsid w:val="00F85A9A"/>
    <w:rsid w:val="00FA605D"/>
    <w:rsid w:val="00FA6929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2024-08-14T07:49:00Z</dcterms:created>
  <dcterms:modified xsi:type="dcterms:W3CDTF">2024-09-06T16:14:00Z</dcterms:modified>
</cp:coreProperties>
</file>