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08" w:rsidRPr="00692E08" w:rsidRDefault="00692E08" w:rsidP="00692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A1" w:rsidRPr="00837EA1" w:rsidRDefault="00837EA1" w:rsidP="00837EA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837EA1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B5ADF7E" wp14:editId="483CC581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EA1" w:rsidRPr="00837EA1" w:rsidRDefault="00837EA1" w:rsidP="00837EA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837E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837EA1" w:rsidRPr="00776A34" w:rsidRDefault="00837EA1" w:rsidP="00837EA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ar-SA"/>
        </w:rPr>
      </w:pPr>
      <w:proofErr w:type="gramStart"/>
      <w:r w:rsidRPr="00776A34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ar-SA"/>
        </w:rPr>
        <w:t>Р</w:t>
      </w:r>
      <w:proofErr w:type="gramEnd"/>
      <w:r w:rsidRPr="00776A34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ar-SA"/>
        </w:rPr>
        <w:t>ІШЕННЯ</w:t>
      </w:r>
    </w:p>
    <w:p w:rsidR="00837EA1" w:rsidRPr="00776A34" w:rsidRDefault="00837EA1" w:rsidP="00837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76A3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837EA1" w:rsidRPr="00776A34" w:rsidRDefault="00837EA1" w:rsidP="00837EA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</w:pPr>
      <w:bookmarkStart w:id="0" w:name="_GoBack"/>
      <w:bookmarkEnd w:id="0"/>
    </w:p>
    <w:p w:rsidR="00837EA1" w:rsidRPr="00776A34" w:rsidRDefault="00837EA1" w:rsidP="00837E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6A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02</w:t>
      </w:r>
      <w:r w:rsidRPr="00776A3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776A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серпня</w:t>
      </w:r>
      <w:r w:rsidRPr="00776A34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776A34">
        <w:rPr>
          <w:rFonts w:ascii="Times New Roman" w:eastAsia="Calibri" w:hAnsi="Times New Roman" w:cs="Times New Roman"/>
          <w:sz w:val="28"/>
          <w:szCs w:val="28"/>
          <w:lang w:val="ru-RU"/>
        </w:rPr>
        <w:t>2024 року</w:t>
      </w:r>
      <w:r w:rsidRPr="00776A3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776A3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776A3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776A3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776A3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776A3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776A34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      № 11</w:t>
      </w:r>
      <w:r w:rsidR="002054EF">
        <w:rPr>
          <w:rFonts w:ascii="Times New Roman" w:eastAsia="Calibri" w:hAnsi="Times New Roman" w:cs="Times New Roman"/>
          <w:sz w:val="28"/>
          <w:szCs w:val="28"/>
          <w:lang w:val="ru-RU"/>
        </w:rPr>
        <w:t>68</w:t>
      </w:r>
      <w:r w:rsidRPr="00776A34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776A3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776A34">
        <w:rPr>
          <w:rFonts w:ascii="Times New Roman" w:eastAsia="Calibri" w:hAnsi="Times New Roman" w:cs="Times New Roman"/>
          <w:sz w:val="28"/>
          <w:szCs w:val="28"/>
          <w:lang w:val="ru-RU"/>
        </w:rPr>
        <w:t>ІІІ</w:t>
      </w:r>
    </w:p>
    <w:p w:rsidR="004D0590" w:rsidRPr="000050A2" w:rsidRDefault="004D0590" w:rsidP="004D059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ar-SA"/>
        </w:rPr>
      </w:pPr>
    </w:p>
    <w:p w:rsidR="00776A34" w:rsidRPr="00776A34" w:rsidRDefault="00776A34" w:rsidP="00776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6A3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</w:t>
      </w:r>
      <w:r w:rsidRPr="00776A3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776A34">
        <w:rPr>
          <w:rFonts w:ascii="Times New Roman" w:eastAsia="Calibri" w:hAnsi="Times New Roman" w:cs="Times New Roman"/>
          <w:b/>
          <w:sz w:val="28"/>
          <w:szCs w:val="28"/>
        </w:rPr>
        <w:t>забезпечення відбору суб’єктів оціночної діяльності</w:t>
      </w:r>
    </w:p>
    <w:p w:rsidR="00776A34" w:rsidRPr="00776A34" w:rsidRDefault="00776A34" w:rsidP="00776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A34">
        <w:rPr>
          <w:rFonts w:ascii="Times New Roman" w:eastAsia="Calibri" w:hAnsi="Times New Roman" w:cs="Times New Roman"/>
          <w:b/>
          <w:sz w:val="28"/>
          <w:szCs w:val="28"/>
        </w:rPr>
        <w:t xml:space="preserve">для проведення </w:t>
      </w:r>
      <w:r w:rsidRPr="00776A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x-none"/>
        </w:rPr>
        <w:t>експертної грошової оцінки земельних ділянок</w:t>
      </w:r>
    </w:p>
    <w:p w:rsidR="00776A34" w:rsidRPr="00776A34" w:rsidRDefault="00776A34" w:rsidP="00776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6A34">
        <w:rPr>
          <w:rFonts w:ascii="Times New Roman" w:eastAsia="Calibri" w:hAnsi="Times New Roman" w:cs="Times New Roman"/>
          <w:b/>
          <w:sz w:val="28"/>
          <w:szCs w:val="28"/>
        </w:rPr>
        <w:t>комунальної власності Ананьївської міської територіальної громади</w:t>
      </w:r>
    </w:p>
    <w:p w:rsidR="00776A34" w:rsidRPr="00776A34" w:rsidRDefault="00776A34" w:rsidP="00776A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34" w:rsidRPr="00776A34" w:rsidRDefault="00776A34" w:rsidP="00776A3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76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</w:t>
      </w:r>
      <w:r w:rsidRPr="00776A34">
        <w:rPr>
          <w:rFonts w:ascii="Times New Roman" w:hAnsi="Times New Roman" w:cs="Times New Roman"/>
          <w:sz w:val="28"/>
          <w:szCs w:val="28"/>
        </w:rPr>
        <w:t>до статті 25 Закону України «Про оцінку майна, майнових прав та професійну оціночну діяльність в Україні», наказу Фонду державног</w:t>
      </w:r>
      <w:r w:rsidR="00D32E27">
        <w:rPr>
          <w:rFonts w:ascii="Times New Roman" w:hAnsi="Times New Roman" w:cs="Times New Roman"/>
          <w:sz w:val="28"/>
          <w:szCs w:val="28"/>
        </w:rPr>
        <w:t>о майна України від 31.12.2015 року</w:t>
      </w:r>
      <w:r w:rsidRPr="00776A34">
        <w:rPr>
          <w:rFonts w:ascii="Times New Roman" w:hAnsi="Times New Roman" w:cs="Times New Roman"/>
          <w:sz w:val="28"/>
          <w:szCs w:val="28"/>
        </w:rPr>
        <w:t xml:space="preserve"> №2075 «Про затвердження Положення про конкурсний відбір суб’єктів оціночної діяльності», </w:t>
      </w:r>
      <w:r w:rsidRPr="00776A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76A34">
        <w:rPr>
          <w:rFonts w:ascii="Times New Roman" w:hAnsi="Times New Roman" w:cs="Times New Roman"/>
          <w:sz w:val="28"/>
          <w:szCs w:val="28"/>
          <w:lang w:eastAsia="ar-SA"/>
        </w:rPr>
        <w:t>пункту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776A34" w:rsidRPr="00776A34" w:rsidRDefault="00776A34" w:rsidP="00776A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76A34" w:rsidRPr="00776A34" w:rsidRDefault="00776A34" w:rsidP="00776A3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776A34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 xml:space="preserve">ВИРІШИЛА: </w:t>
      </w:r>
    </w:p>
    <w:p w:rsidR="00776A34" w:rsidRPr="00776A34" w:rsidRDefault="00776A34" w:rsidP="00776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A34" w:rsidRPr="00776A34" w:rsidRDefault="00776A34" w:rsidP="00776A3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A3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x-none"/>
        </w:rPr>
        <w:t xml:space="preserve"> </w:t>
      </w:r>
      <w:r w:rsidRPr="00776A34">
        <w:rPr>
          <w:rFonts w:ascii="Times New Roman" w:eastAsia="Calibri" w:hAnsi="Times New Roman" w:cs="Times New Roman"/>
          <w:sz w:val="28"/>
          <w:szCs w:val="28"/>
        </w:rPr>
        <w:t>1. Утворити та затвердити склад комісії з відбору суб’єктів оціночної діяльності для проведення експертної грошової оцінки земельних ділянок комунальної власності Ананьївської міської територіальної громади, що підлягають передачі у власність або користування (додається).</w:t>
      </w:r>
    </w:p>
    <w:p w:rsidR="00776A34" w:rsidRPr="00776A34" w:rsidRDefault="00776A34" w:rsidP="00776A3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A34" w:rsidRPr="00776A34" w:rsidRDefault="00776A34" w:rsidP="00776A3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776A34">
        <w:rPr>
          <w:rFonts w:ascii="Times New Roman" w:eastAsia="Calibri" w:hAnsi="Times New Roman" w:cs="Times New Roman"/>
          <w:sz w:val="28"/>
          <w:szCs w:val="28"/>
        </w:rPr>
        <w:t>2. Утворити та затвердити склад робочої групи з опрацювання документів претендентів (додається).</w:t>
      </w:r>
    </w:p>
    <w:p w:rsidR="00776A34" w:rsidRPr="00776A34" w:rsidRDefault="00776A34" w:rsidP="00776A3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A34" w:rsidRPr="00776A34" w:rsidRDefault="00776A34" w:rsidP="00776A3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szCs w:val="28"/>
        </w:rPr>
      </w:pPr>
      <w:r w:rsidRPr="00776A34">
        <w:rPr>
          <w:rFonts w:ascii="Times New Roman" w:eastAsia="Calibri" w:hAnsi="Times New Roman" w:cs="Times New Roman"/>
          <w:sz w:val="28"/>
          <w:szCs w:val="28"/>
        </w:rPr>
        <w:t>3. Комісії та робочій групі в своїй діяльності керуватись Положенням про конкурсний відбір суб’єктів оціночної діяльності, затвердженим наказом Фонду державного майна України від 31.12.2015р. №2075.</w:t>
      </w:r>
      <w:r w:rsidRPr="00776A34">
        <w:rPr>
          <w:rFonts w:ascii="Calibri" w:eastAsia="Calibri" w:hAnsi="Calibri" w:cs="Times New Roman"/>
          <w:szCs w:val="28"/>
        </w:rPr>
        <w:t xml:space="preserve"> </w:t>
      </w:r>
    </w:p>
    <w:p w:rsidR="00776A34" w:rsidRPr="00776A34" w:rsidRDefault="00776A34" w:rsidP="00776A3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76A34" w:rsidRPr="00776A34" w:rsidRDefault="00776A34" w:rsidP="00776A3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7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виконанням </w:t>
      </w:r>
      <w:r w:rsidRPr="00776A34">
        <w:rPr>
          <w:rFonts w:ascii="Times New Roman" w:eastAsia="Calibri" w:hAnsi="Times New Roman" w:cs="Times New Roman"/>
          <w:sz w:val="28"/>
          <w:szCs w:val="28"/>
          <w:lang w:eastAsia="ar-SA"/>
        </w:rPr>
        <w:t>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76A34" w:rsidRPr="00776A34" w:rsidRDefault="00776A34" w:rsidP="00776A3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76A34" w:rsidRPr="00776A34" w:rsidRDefault="00776A34" w:rsidP="00776A3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2269" w:rsidRPr="001E2269" w:rsidRDefault="001E2269" w:rsidP="001E2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1E226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1E226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1E226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1E226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1E2269" w:rsidRPr="001E2269" w:rsidRDefault="001E2269" w:rsidP="001E22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E226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1E226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міського</w:t>
      </w:r>
      <w:proofErr w:type="spellEnd"/>
      <w:r w:rsidRPr="001E226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1E226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голови</w:t>
      </w:r>
      <w:proofErr w:type="spellEnd"/>
      <w:r w:rsidRPr="001E226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</w:t>
      </w:r>
      <w:r w:rsidRPr="001E2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1E226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Оксана ГЛУЩЕНКО</w:t>
      </w:r>
    </w:p>
    <w:p w:rsidR="00776A34" w:rsidRPr="001E2269" w:rsidRDefault="00776A34" w:rsidP="00776A34">
      <w:pPr>
        <w:spacing w:after="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val="ru-RU" w:eastAsia="uk-UA"/>
        </w:rPr>
      </w:pPr>
    </w:p>
    <w:p w:rsidR="00776A34" w:rsidRPr="00776A34" w:rsidRDefault="00776A34" w:rsidP="00776A34">
      <w:pPr>
        <w:tabs>
          <w:tab w:val="left" w:pos="18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A34" w:rsidRPr="00776A34" w:rsidRDefault="00776A34" w:rsidP="00776A34">
      <w:pPr>
        <w:widowControl w:val="0"/>
        <w:tabs>
          <w:tab w:val="left" w:pos="106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A34" w:rsidRPr="00776A34" w:rsidRDefault="00776A34" w:rsidP="00776A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 CYR" w:eastAsia="Calibri" w:hAnsi="Times New Roman CYR" w:cs="Times New Roman CYR"/>
          <w:b/>
          <w:kern w:val="2"/>
          <w:sz w:val="28"/>
          <w:szCs w:val="28"/>
          <w:lang w:eastAsia="ar-SA"/>
        </w:rPr>
      </w:pPr>
      <w:r w:rsidRPr="00776A34">
        <w:rPr>
          <w:rFonts w:ascii="Times New Roman CYR" w:eastAsia="Calibri" w:hAnsi="Times New Roman CYR" w:cs="Times New Roman CYR"/>
          <w:b/>
          <w:kern w:val="2"/>
          <w:sz w:val="28"/>
          <w:szCs w:val="28"/>
          <w:lang w:eastAsia="ar-SA"/>
        </w:rPr>
        <w:t>ЗАТВЕРДЖЕНО</w:t>
      </w:r>
    </w:p>
    <w:p w:rsidR="00776A34" w:rsidRPr="00776A34" w:rsidRDefault="00776A34" w:rsidP="00776A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 CYR" w:eastAsia="Calibri" w:hAnsi="Times New Roman CYR" w:cs="Times New Roman CYR"/>
          <w:kern w:val="2"/>
          <w:sz w:val="28"/>
          <w:szCs w:val="28"/>
          <w:lang w:eastAsia="ar-SA"/>
        </w:rPr>
      </w:pPr>
      <w:r w:rsidRPr="00776A34">
        <w:rPr>
          <w:rFonts w:ascii="Times New Roman CYR" w:eastAsia="Calibri" w:hAnsi="Times New Roman CYR" w:cs="Times New Roman CYR"/>
          <w:kern w:val="2"/>
          <w:sz w:val="28"/>
          <w:szCs w:val="28"/>
          <w:lang w:eastAsia="ar-SA"/>
        </w:rPr>
        <w:t>рішення  Ананьївської</w:t>
      </w:r>
    </w:p>
    <w:p w:rsidR="00776A34" w:rsidRPr="00776A34" w:rsidRDefault="00776A34" w:rsidP="00776A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 CYR" w:eastAsia="Calibri" w:hAnsi="Times New Roman CYR" w:cs="Times New Roman CYR"/>
          <w:kern w:val="2"/>
          <w:sz w:val="28"/>
          <w:szCs w:val="28"/>
          <w:lang w:eastAsia="ar-SA"/>
        </w:rPr>
      </w:pPr>
      <w:r w:rsidRPr="00776A34">
        <w:rPr>
          <w:rFonts w:ascii="Times New Roman CYR" w:eastAsia="Calibri" w:hAnsi="Times New Roman CYR" w:cs="Times New Roman CYR"/>
          <w:kern w:val="2"/>
          <w:sz w:val="28"/>
          <w:szCs w:val="28"/>
          <w:lang w:eastAsia="ar-SA"/>
        </w:rPr>
        <w:t xml:space="preserve">міської ради </w:t>
      </w:r>
    </w:p>
    <w:p w:rsidR="00776A34" w:rsidRPr="00776A34" w:rsidRDefault="00776A34" w:rsidP="00776A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 CYR" w:eastAsia="Calibri" w:hAnsi="Times New Roman CYR" w:cs="Times New Roman CYR"/>
          <w:kern w:val="2"/>
          <w:sz w:val="28"/>
          <w:szCs w:val="28"/>
          <w:lang w:eastAsia="ar-SA"/>
        </w:rPr>
      </w:pPr>
      <w:r w:rsidRPr="00776A34">
        <w:rPr>
          <w:rFonts w:ascii="Times New Roman CYR" w:eastAsia="Calibri" w:hAnsi="Times New Roman CYR" w:cs="Times New Roman CYR"/>
          <w:kern w:val="2"/>
          <w:sz w:val="28"/>
          <w:szCs w:val="28"/>
          <w:lang w:eastAsia="ar-SA"/>
        </w:rPr>
        <w:t>від  02 серпня 2024 року</w:t>
      </w:r>
    </w:p>
    <w:p w:rsidR="00985C6B" w:rsidRPr="00776A34" w:rsidRDefault="00985C6B" w:rsidP="00985C6B">
      <w:pPr>
        <w:spacing w:after="0" w:line="240" w:lineRule="auto"/>
        <w:ind w:left="66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6B">
        <w:rPr>
          <w:rFonts w:ascii="Times New Roman" w:eastAsia="Calibri" w:hAnsi="Times New Roman" w:cs="Times New Roman"/>
          <w:sz w:val="28"/>
          <w:szCs w:val="28"/>
        </w:rPr>
        <w:t>№ 11</w:t>
      </w:r>
      <w:r w:rsidR="00321392">
        <w:rPr>
          <w:rFonts w:ascii="Times New Roman" w:eastAsia="Calibri" w:hAnsi="Times New Roman" w:cs="Times New Roman"/>
          <w:sz w:val="28"/>
          <w:szCs w:val="28"/>
        </w:rPr>
        <w:t>68</w:t>
      </w:r>
      <w:r w:rsidRPr="00985C6B">
        <w:rPr>
          <w:rFonts w:ascii="Times New Roman" w:eastAsia="Calibri" w:hAnsi="Times New Roman" w:cs="Times New Roman"/>
          <w:sz w:val="28"/>
          <w:szCs w:val="28"/>
        </w:rPr>
        <w:t>-</w:t>
      </w:r>
      <w:r w:rsidRPr="00776A3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85C6B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776A34" w:rsidRPr="00776A34" w:rsidRDefault="00776A34" w:rsidP="00776A34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34" w:rsidRPr="00776A34" w:rsidRDefault="00776A34" w:rsidP="0077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A34" w:rsidRPr="00776A34" w:rsidRDefault="00776A34" w:rsidP="00776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776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СКЛАД</w:t>
      </w:r>
    </w:p>
    <w:p w:rsidR="00776A34" w:rsidRPr="00776A34" w:rsidRDefault="00776A34" w:rsidP="00776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7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комісії з відбору суб’єктів оціночної діяльності</w:t>
      </w:r>
    </w:p>
    <w:p w:rsidR="00776A34" w:rsidRPr="00776A34" w:rsidRDefault="00776A34" w:rsidP="00776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76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для проведення експертної грошової оцінки земельних ділянок</w:t>
      </w:r>
    </w:p>
    <w:p w:rsidR="00776A34" w:rsidRPr="00776A34" w:rsidRDefault="00776A34" w:rsidP="00776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34">
        <w:rPr>
          <w:rFonts w:ascii="Times New Roman" w:eastAsia="Calibri" w:hAnsi="Times New Roman" w:cs="Times New Roman"/>
          <w:sz w:val="28"/>
          <w:szCs w:val="28"/>
        </w:rPr>
        <w:t>комунальної власності Ананьївської міської територіальної громади, що підлягають передачі у власність або користування</w:t>
      </w:r>
    </w:p>
    <w:tbl>
      <w:tblPr>
        <w:tblW w:w="966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55"/>
        <w:gridCol w:w="360"/>
        <w:gridCol w:w="6454"/>
      </w:tblGrid>
      <w:tr w:rsidR="00776A34" w:rsidRPr="00776A34" w:rsidTr="00776A34">
        <w:trPr>
          <w:gridAfter w:val="2"/>
          <w:wAfter w:w="6814" w:type="dxa"/>
        </w:trPr>
        <w:tc>
          <w:tcPr>
            <w:tcW w:w="2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6A34" w:rsidRPr="00776A34" w:rsidTr="00776A34">
        <w:tc>
          <w:tcPr>
            <w:tcW w:w="2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КРИЖАН</w:t>
            </w:r>
          </w:p>
          <w:p w:rsidR="00776A34" w:rsidRPr="00776A34" w:rsidRDefault="00776A34" w:rsidP="007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Валерій Іванович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перший заступник Ананьївського міського голови, голова комісії. </w:t>
            </w:r>
          </w:p>
        </w:tc>
      </w:tr>
      <w:tr w:rsidR="00776A34" w:rsidRPr="00776A34" w:rsidTr="00776A34">
        <w:trPr>
          <w:gridAfter w:val="2"/>
          <w:wAfter w:w="6814" w:type="dxa"/>
        </w:trPr>
        <w:tc>
          <w:tcPr>
            <w:tcW w:w="2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6A34" w:rsidRPr="00776A34" w:rsidTr="00776A34">
        <w:tc>
          <w:tcPr>
            <w:tcW w:w="2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ТІРОН</w:t>
            </w:r>
          </w:p>
          <w:p w:rsidR="00776A34" w:rsidRPr="00776A34" w:rsidRDefault="00776A34" w:rsidP="007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Наталія Павлівна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земельних відносин та охорони навколишнього середовища Ананьївської міської ради, заступник голови комісії. </w:t>
            </w:r>
          </w:p>
          <w:p w:rsidR="00776A34" w:rsidRPr="00776A34" w:rsidRDefault="00776A34" w:rsidP="007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6A34" w:rsidRPr="00776A34" w:rsidTr="00776A34">
        <w:tc>
          <w:tcPr>
            <w:tcW w:w="2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КИТАЄВА</w:t>
            </w:r>
          </w:p>
          <w:p w:rsidR="00776A34" w:rsidRPr="00776A34" w:rsidRDefault="00776A34" w:rsidP="007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Сергіївна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 відділу земельних відносин та охорони навколишнього середовища Ананьївської міської ради, секретар комісії. </w:t>
            </w:r>
          </w:p>
        </w:tc>
      </w:tr>
      <w:tr w:rsidR="00776A34" w:rsidRPr="00776A34" w:rsidTr="00776A34">
        <w:tc>
          <w:tcPr>
            <w:tcW w:w="9669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6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Члени комісії:</w:t>
            </w:r>
          </w:p>
          <w:p w:rsidR="00776A34" w:rsidRPr="00776A34" w:rsidRDefault="00776A34" w:rsidP="0077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6A34" w:rsidRPr="00776A34" w:rsidTr="00776A34">
        <w:tc>
          <w:tcPr>
            <w:tcW w:w="2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6A34" w:rsidRPr="00776A34" w:rsidTr="00776A34">
        <w:trPr>
          <w:trHeight w:val="1040"/>
        </w:trPr>
        <w:tc>
          <w:tcPr>
            <w:tcW w:w="2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ГРИЦЬКА</w:t>
            </w:r>
          </w:p>
          <w:p w:rsidR="00776A34" w:rsidRPr="00776A34" w:rsidRDefault="00776A34" w:rsidP="007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Юлія Олександрівна</w:t>
            </w:r>
          </w:p>
          <w:p w:rsidR="00776A34" w:rsidRPr="00776A34" w:rsidRDefault="00776A34" w:rsidP="007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юридичного відділу апарату Ананьївської міської ради.</w:t>
            </w:r>
          </w:p>
          <w:p w:rsidR="00776A34" w:rsidRPr="00776A34" w:rsidRDefault="00776A34" w:rsidP="007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6A34" w:rsidRPr="00776A34" w:rsidTr="00776A34">
        <w:trPr>
          <w:trHeight w:val="1040"/>
        </w:trPr>
        <w:tc>
          <w:tcPr>
            <w:tcW w:w="28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ШЛЯХТА </w:t>
            </w:r>
          </w:p>
          <w:p w:rsidR="00776A34" w:rsidRPr="00776A34" w:rsidRDefault="00776A34" w:rsidP="007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Вікторія Андріївна</w:t>
            </w:r>
          </w:p>
          <w:p w:rsidR="00776A34" w:rsidRPr="00776A34" w:rsidRDefault="00776A34" w:rsidP="007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A34" w:rsidRPr="00776A34" w:rsidRDefault="00776A34" w:rsidP="007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завідувач сектору економічного розвитку Ананьївської міської ради.</w:t>
            </w:r>
          </w:p>
          <w:p w:rsidR="00776A34" w:rsidRPr="00776A34" w:rsidRDefault="00776A34" w:rsidP="0077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6A34" w:rsidRPr="00776A34" w:rsidRDefault="00776A34" w:rsidP="0077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ТКАЧ                               -    начальник відділу з питань будівництва,               </w:t>
      </w:r>
    </w:p>
    <w:p w:rsidR="00776A34" w:rsidRPr="00776A34" w:rsidRDefault="00776A34" w:rsidP="0077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Надія  Анатоліївна               житлово-комунального господарства та</w:t>
      </w:r>
    </w:p>
    <w:p w:rsidR="00776A34" w:rsidRPr="00776A34" w:rsidRDefault="00776A34" w:rsidP="0077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інфраструктури Ананьївської  міської ради.</w:t>
      </w:r>
    </w:p>
    <w:p w:rsidR="00776A34" w:rsidRPr="00776A34" w:rsidRDefault="00776A34" w:rsidP="00776A34">
      <w:pPr>
        <w:shd w:val="clear" w:color="auto" w:fill="FFFFFF"/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A34" w:rsidRPr="00776A34" w:rsidRDefault="00776A34" w:rsidP="00776A34">
      <w:pPr>
        <w:widowControl w:val="0"/>
        <w:tabs>
          <w:tab w:val="left" w:pos="106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A34" w:rsidRPr="00776A34" w:rsidRDefault="00776A34" w:rsidP="00776A34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34" w:rsidRPr="00776A34" w:rsidRDefault="00776A34" w:rsidP="00776A34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34" w:rsidRPr="00776A34" w:rsidRDefault="00776A34" w:rsidP="00776A34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34" w:rsidRPr="00776A34" w:rsidRDefault="00776A34" w:rsidP="00776A34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34" w:rsidRPr="00776A34" w:rsidRDefault="00776A34" w:rsidP="00776A34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34" w:rsidRPr="00776A34" w:rsidRDefault="00776A34" w:rsidP="00776A34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34" w:rsidRPr="00776A34" w:rsidRDefault="00776A34" w:rsidP="00776A34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34" w:rsidRPr="00776A34" w:rsidRDefault="00776A34" w:rsidP="00776A34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34" w:rsidRPr="00776A34" w:rsidRDefault="00776A34" w:rsidP="00763B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 CYR" w:eastAsia="Calibri" w:hAnsi="Times New Roman CYR" w:cs="Times New Roman CYR"/>
          <w:b/>
          <w:kern w:val="2"/>
          <w:sz w:val="28"/>
          <w:szCs w:val="28"/>
          <w:lang w:eastAsia="ar-SA"/>
        </w:rPr>
      </w:pPr>
      <w:r w:rsidRPr="00776A34">
        <w:rPr>
          <w:rFonts w:ascii="Times New Roman CYR" w:eastAsia="Calibri" w:hAnsi="Times New Roman CYR" w:cs="Times New Roman CYR"/>
          <w:b/>
          <w:kern w:val="2"/>
          <w:sz w:val="28"/>
          <w:szCs w:val="28"/>
          <w:lang w:eastAsia="ar-SA"/>
        </w:rPr>
        <w:lastRenderedPageBreak/>
        <w:t>ЗАТВЕРДЖЕНО</w:t>
      </w:r>
    </w:p>
    <w:p w:rsidR="00776A34" w:rsidRPr="00776A34" w:rsidRDefault="00776A34" w:rsidP="00763B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 CYR" w:eastAsia="Calibri" w:hAnsi="Times New Roman CYR" w:cs="Times New Roman CYR"/>
          <w:kern w:val="2"/>
          <w:sz w:val="28"/>
          <w:szCs w:val="28"/>
          <w:lang w:eastAsia="ar-SA"/>
        </w:rPr>
      </w:pPr>
      <w:r w:rsidRPr="00776A34">
        <w:rPr>
          <w:rFonts w:ascii="Times New Roman CYR" w:eastAsia="Calibri" w:hAnsi="Times New Roman CYR" w:cs="Times New Roman CYR"/>
          <w:kern w:val="2"/>
          <w:sz w:val="28"/>
          <w:szCs w:val="28"/>
          <w:lang w:eastAsia="ar-SA"/>
        </w:rPr>
        <w:t>рішення  Ананьївської</w:t>
      </w:r>
    </w:p>
    <w:p w:rsidR="00776A34" w:rsidRPr="00776A34" w:rsidRDefault="00776A34" w:rsidP="00763B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 CYR" w:eastAsia="Calibri" w:hAnsi="Times New Roman CYR" w:cs="Times New Roman CYR"/>
          <w:kern w:val="2"/>
          <w:sz w:val="28"/>
          <w:szCs w:val="28"/>
          <w:lang w:eastAsia="ar-SA"/>
        </w:rPr>
      </w:pPr>
      <w:r w:rsidRPr="00776A34">
        <w:rPr>
          <w:rFonts w:ascii="Times New Roman CYR" w:eastAsia="Calibri" w:hAnsi="Times New Roman CYR" w:cs="Times New Roman CYR"/>
          <w:kern w:val="2"/>
          <w:sz w:val="28"/>
          <w:szCs w:val="28"/>
          <w:lang w:eastAsia="ar-SA"/>
        </w:rPr>
        <w:t xml:space="preserve">міської ради </w:t>
      </w:r>
    </w:p>
    <w:p w:rsidR="00776A34" w:rsidRPr="00776A34" w:rsidRDefault="00776A34" w:rsidP="00763B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 CYR" w:eastAsia="Calibri" w:hAnsi="Times New Roman CYR" w:cs="Times New Roman CYR"/>
          <w:kern w:val="2"/>
          <w:sz w:val="28"/>
          <w:szCs w:val="28"/>
          <w:lang w:eastAsia="ar-SA"/>
        </w:rPr>
      </w:pPr>
      <w:r w:rsidRPr="00776A34">
        <w:rPr>
          <w:rFonts w:ascii="Times New Roman CYR" w:eastAsia="Calibri" w:hAnsi="Times New Roman CYR" w:cs="Times New Roman CYR"/>
          <w:kern w:val="2"/>
          <w:sz w:val="28"/>
          <w:szCs w:val="28"/>
          <w:lang w:eastAsia="ar-SA"/>
        </w:rPr>
        <w:t>від  02 серпня 2024 року</w:t>
      </w:r>
    </w:p>
    <w:p w:rsidR="00662E21" w:rsidRPr="00776A34" w:rsidRDefault="00662E21" w:rsidP="00662E21">
      <w:pPr>
        <w:spacing w:after="0" w:line="240" w:lineRule="auto"/>
        <w:ind w:left="65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269">
        <w:rPr>
          <w:rFonts w:ascii="Times New Roman" w:eastAsia="Calibri" w:hAnsi="Times New Roman" w:cs="Times New Roman"/>
          <w:sz w:val="28"/>
          <w:szCs w:val="28"/>
        </w:rPr>
        <w:t>№ 11</w:t>
      </w:r>
      <w:r w:rsidR="00321392">
        <w:rPr>
          <w:rFonts w:ascii="Times New Roman" w:eastAsia="Calibri" w:hAnsi="Times New Roman" w:cs="Times New Roman"/>
          <w:sz w:val="28"/>
          <w:szCs w:val="28"/>
        </w:rPr>
        <w:t>68</w:t>
      </w:r>
      <w:r w:rsidRPr="001E2269">
        <w:rPr>
          <w:rFonts w:ascii="Times New Roman" w:eastAsia="Calibri" w:hAnsi="Times New Roman" w:cs="Times New Roman"/>
          <w:sz w:val="28"/>
          <w:szCs w:val="28"/>
        </w:rPr>
        <w:t>-</w:t>
      </w:r>
      <w:r w:rsidRPr="00776A3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E2269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776A34" w:rsidRPr="00776A34" w:rsidRDefault="00776A34" w:rsidP="00776A3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76A34" w:rsidRPr="00776A34" w:rsidRDefault="00776A34" w:rsidP="00776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76A34" w:rsidRPr="00776A34" w:rsidRDefault="00776A34" w:rsidP="00776A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76A34">
        <w:rPr>
          <w:rFonts w:ascii="Times New Roman" w:eastAsia="Calibri" w:hAnsi="Times New Roman" w:cs="Times New Roman"/>
          <w:b/>
          <w:sz w:val="28"/>
        </w:rPr>
        <w:t>СКЛАД</w:t>
      </w:r>
      <w:r w:rsidRPr="00776A34">
        <w:rPr>
          <w:rFonts w:ascii="Times New Roman" w:eastAsia="Calibri" w:hAnsi="Times New Roman" w:cs="Times New Roman"/>
          <w:sz w:val="28"/>
        </w:rPr>
        <w:t xml:space="preserve"> </w:t>
      </w:r>
    </w:p>
    <w:p w:rsidR="00776A34" w:rsidRPr="00776A34" w:rsidRDefault="00776A34" w:rsidP="00776A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76A34">
        <w:rPr>
          <w:rFonts w:ascii="Times New Roman" w:eastAsia="Calibri" w:hAnsi="Times New Roman" w:cs="Times New Roman"/>
          <w:sz w:val="28"/>
        </w:rPr>
        <w:t>робочої групи з опрацювання документів претендентів</w:t>
      </w:r>
    </w:p>
    <w:p w:rsidR="00776A34" w:rsidRPr="00776A34" w:rsidRDefault="00776A34" w:rsidP="00776A3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</w:pPr>
    </w:p>
    <w:p w:rsidR="00776A34" w:rsidRDefault="00776A34" w:rsidP="000E0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76A34">
        <w:rPr>
          <w:rFonts w:ascii="Times New Roman" w:eastAsia="Calibri" w:hAnsi="Times New Roman" w:cs="Times New Roman"/>
          <w:sz w:val="28"/>
        </w:rPr>
        <w:t xml:space="preserve">Керівник робочої групи: </w:t>
      </w:r>
    </w:p>
    <w:p w:rsidR="000E0241" w:rsidRPr="00776A34" w:rsidRDefault="000E0241" w:rsidP="000E0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A34" w:rsidRDefault="00776A34" w:rsidP="000E02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A34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776A34">
        <w:rPr>
          <w:rFonts w:ascii="Times New Roman" w:eastAsia="Calibri" w:hAnsi="Times New Roman" w:cs="Times New Roman"/>
          <w:sz w:val="28"/>
        </w:rPr>
        <w:t>Тірон</w:t>
      </w:r>
      <w:proofErr w:type="spellEnd"/>
      <w:r w:rsidRPr="00776A34">
        <w:rPr>
          <w:rFonts w:ascii="Times New Roman" w:eastAsia="Calibri" w:hAnsi="Times New Roman" w:cs="Times New Roman"/>
          <w:sz w:val="28"/>
        </w:rPr>
        <w:t xml:space="preserve"> Наталія Павлівна, </w:t>
      </w:r>
      <w:r w:rsidRPr="00776A34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>начальник відділу земельних відносин та охорони навколишнього середовища Ананьївської міської ради</w:t>
      </w:r>
      <w:r w:rsidRPr="00776A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0241" w:rsidRPr="00776A34" w:rsidRDefault="000E0241" w:rsidP="000E02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A34" w:rsidRDefault="00776A34" w:rsidP="000E024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776A34">
        <w:rPr>
          <w:rFonts w:ascii="Times New Roman" w:eastAsia="Calibri" w:hAnsi="Times New Roman" w:cs="Times New Roman"/>
          <w:sz w:val="28"/>
        </w:rPr>
        <w:t>Члени робочої групи:</w:t>
      </w:r>
    </w:p>
    <w:p w:rsidR="000E0241" w:rsidRPr="00776A34" w:rsidRDefault="000E0241" w:rsidP="000E0241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eastAsia="uk-UA" w:bidi="uk-UA"/>
        </w:rPr>
      </w:pPr>
    </w:p>
    <w:p w:rsidR="00776A34" w:rsidRPr="00776A34" w:rsidRDefault="00776A34" w:rsidP="000E024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</w:pPr>
      <w:r w:rsidRPr="00776A34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 xml:space="preserve">- Грицька Юлія Олександрівна, начальник юридичного відділу апарату Ананьївської міської ради;  </w:t>
      </w:r>
    </w:p>
    <w:p w:rsidR="00776A34" w:rsidRPr="00776A34" w:rsidRDefault="00776A34" w:rsidP="000E0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A34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:rsidR="00776A34" w:rsidRPr="00776A34" w:rsidRDefault="00776A34" w:rsidP="000E0241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</w:pPr>
      <w:r w:rsidRPr="00776A34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 xml:space="preserve">-  Ткач Надія Анатоліївна,  </w:t>
      </w:r>
      <w:r w:rsidRPr="0077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з питань будівництва, житлово-комунального господарства та інфраструктури </w:t>
      </w:r>
      <w:r w:rsidRPr="00776A34">
        <w:rPr>
          <w:rFonts w:ascii="Times New Roman" w:eastAsia="Arial" w:hAnsi="Times New Roman" w:cs="Times New Roman"/>
          <w:color w:val="000000"/>
          <w:sz w:val="28"/>
          <w:szCs w:val="28"/>
          <w:lang w:eastAsia="uk-UA" w:bidi="uk-UA"/>
        </w:rPr>
        <w:t>Ананьївської міської ради.</w:t>
      </w:r>
    </w:p>
    <w:p w:rsidR="00776A34" w:rsidRPr="00776A34" w:rsidRDefault="00776A34" w:rsidP="00776A34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A34" w:rsidRPr="00776A34" w:rsidRDefault="00776A34" w:rsidP="00776A34">
      <w:pPr>
        <w:widowControl w:val="0"/>
        <w:tabs>
          <w:tab w:val="left" w:pos="1065"/>
        </w:tabs>
        <w:spacing w:before="100" w:beforeAutospacing="1" w:after="100" w:afterAutospacing="1" w:line="240" w:lineRule="auto"/>
        <w:ind w:left="4962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E08" w:rsidRPr="000050A2" w:rsidRDefault="00692E08" w:rsidP="00692E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692E08" w:rsidRPr="000050A2" w:rsidSect="0015014E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hybridMultilevel"/>
    <w:tmpl w:val="519B500C"/>
    <w:lvl w:ilvl="0" w:tplc="FFFFFFFF">
      <w:numFmt w:val="decimal"/>
      <w:lvlText w:val="1.%1."/>
      <w:lvlJc w:val="left"/>
      <w:rPr>
        <w:rFonts w:cs="Times New Roman"/>
      </w:rPr>
    </w:lvl>
    <w:lvl w:ilvl="1" w:tplc="FFFFFFFF">
      <w:start w:val="1"/>
      <w:numFmt w:val="bullet"/>
      <w:lvlText w:val="**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1"/>
    <w:multiLevelType w:val="hybridMultilevel"/>
    <w:tmpl w:val="431BD7B6"/>
    <w:lvl w:ilvl="0" w:tplc="FFFFFFFF">
      <w:start w:val="4"/>
      <w:numFmt w:val="decimal"/>
      <w:lvlText w:val="1.%1."/>
      <w:lvlJc w:val="left"/>
      <w:rPr>
        <w:rFonts w:cs="Times New Roman"/>
      </w:rPr>
    </w:lvl>
    <w:lvl w:ilvl="1" w:tplc="FFFFFFFF">
      <w:start w:val="1"/>
      <w:numFmt w:val="bullet"/>
      <w:lvlText w:val="**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8E16DDD"/>
    <w:multiLevelType w:val="hybridMultilevel"/>
    <w:tmpl w:val="2A4C0156"/>
    <w:lvl w:ilvl="0" w:tplc="86EA6632">
      <w:start w:val="1"/>
      <w:numFmt w:val="decimal"/>
      <w:lvlText w:val="%1."/>
      <w:lvlJc w:val="left"/>
      <w:pPr>
        <w:ind w:left="972" w:hanging="40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52"/>
    <w:rsid w:val="000050A2"/>
    <w:rsid w:val="0001314A"/>
    <w:rsid w:val="0005508D"/>
    <w:rsid w:val="000853EB"/>
    <w:rsid w:val="000A4239"/>
    <w:rsid w:val="000E0241"/>
    <w:rsid w:val="0015014E"/>
    <w:rsid w:val="00160039"/>
    <w:rsid w:val="00190638"/>
    <w:rsid w:val="001E2269"/>
    <w:rsid w:val="002054EF"/>
    <w:rsid w:val="00221B93"/>
    <w:rsid w:val="00256E9D"/>
    <w:rsid w:val="002607CA"/>
    <w:rsid w:val="002C391A"/>
    <w:rsid w:val="00321392"/>
    <w:rsid w:val="00343916"/>
    <w:rsid w:val="00344EB8"/>
    <w:rsid w:val="00345D0D"/>
    <w:rsid w:val="00352851"/>
    <w:rsid w:val="003E0E9F"/>
    <w:rsid w:val="00411D8D"/>
    <w:rsid w:val="00431E68"/>
    <w:rsid w:val="0045059F"/>
    <w:rsid w:val="00472552"/>
    <w:rsid w:val="004D0590"/>
    <w:rsid w:val="005464E5"/>
    <w:rsid w:val="005728CA"/>
    <w:rsid w:val="005D5154"/>
    <w:rsid w:val="00614049"/>
    <w:rsid w:val="006377FE"/>
    <w:rsid w:val="00640459"/>
    <w:rsid w:val="00662E21"/>
    <w:rsid w:val="00692E08"/>
    <w:rsid w:val="006B6DD2"/>
    <w:rsid w:val="006F6B95"/>
    <w:rsid w:val="00706259"/>
    <w:rsid w:val="0071252B"/>
    <w:rsid w:val="00714EA4"/>
    <w:rsid w:val="00722674"/>
    <w:rsid w:val="00745594"/>
    <w:rsid w:val="00763B4E"/>
    <w:rsid w:val="00776A34"/>
    <w:rsid w:val="00790738"/>
    <w:rsid w:val="007A54E0"/>
    <w:rsid w:val="007B0C7B"/>
    <w:rsid w:val="007F25B5"/>
    <w:rsid w:val="00831B1B"/>
    <w:rsid w:val="00837EA1"/>
    <w:rsid w:val="008826CC"/>
    <w:rsid w:val="008C277E"/>
    <w:rsid w:val="008E09AD"/>
    <w:rsid w:val="008E7BDE"/>
    <w:rsid w:val="0092734D"/>
    <w:rsid w:val="00930E19"/>
    <w:rsid w:val="0095419E"/>
    <w:rsid w:val="00985C6B"/>
    <w:rsid w:val="009B1012"/>
    <w:rsid w:val="009C0989"/>
    <w:rsid w:val="009C3CE1"/>
    <w:rsid w:val="00A23047"/>
    <w:rsid w:val="00A36C92"/>
    <w:rsid w:val="00A44D70"/>
    <w:rsid w:val="00A63B87"/>
    <w:rsid w:val="00AB7181"/>
    <w:rsid w:val="00AD2F65"/>
    <w:rsid w:val="00B0356D"/>
    <w:rsid w:val="00BE7A4E"/>
    <w:rsid w:val="00C1675E"/>
    <w:rsid w:val="00C67F18"/>
    <w:rsid w:val="00C77875"/>
    <w:rsid w:val="00CA4EFB"/>
    <w:rsid w:val="00CC21D3"/>
    <w:rsid w:val="00D32E27"/>
    <w:rsid w:val="00D87987"/>
    <w:rsid w:val="00DA0291"/>
    <w:rsid w:val="00E1247B"/>
    <w:rsid w:val="00E30753"/>
    <w:rsid w:val="00E84BB8"/>
    <w:rsid w:val="00EC1FAF"/>
    <w:rsid w:val="00F64A5E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5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 Spacing"/>
    <w:uiPriority w:val="1"/>
    <w:qFormat/>
    <w:rsid w:val="0015014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50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5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 Spacing"/>
    <w:uiPriority w:val="1"/>
    <w:qFormat/>
    <w:rsid w:val="0015014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50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3759-997D-4E21-8C09-BBE4A937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2307</Words>
  <Characters>1316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2024-08-05T06:50:00Z</cp:lastPrinted>
  <dcterms:created xsi:type="dcterms:W3CDTF">2024-06-26T12:03:00Z</dcterms:created>
  <dcterms:modified xsi:type="dcterms:W3CDTF">2024-08-05T07:02:00Z</dcterms:modified>
</cp:coreProperties>
</file>