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1F" w:rsidRPr="0021721F" w:rsidRDefault="0021721F" w:rsidP="0021721F">
      <w:pPr>
        <w:spacing w:after="0" w:line="320" w:lineRule="atLeast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uk-UA"/>
        </w:rPr>
      </w:pPr>
      <w:r w:rsidRPr="0021721F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uk-UA"/>
        </w:rPr>
        <w:t>Інформація про прийняття рішення про приватизацію об’єкта комунальної власності</w:t>
      </w:r>
    </w:p>
    <w:p w:rsidR="0021721F" w:rsidRDefault="0021721F" w:rsidP="0021721F"/>
    <w:p w:rsidR="0021721F" w:rsidRDefault="0021721F" w:rsidP="0021721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ідповідно рішення </w:t>
      </w:r>
      <w:r w:rsidR="00213C27">
        <w:rPr>
          <w:rFonts w:ascii="Times New Roman" w:hAnsi="Times New Roman" w:cs="Times New Roman"/>
          <w:sz w:val="28"/>
          <w:szCs w:val="28"/>
        </w:rPr>
        <w:t xml:space="preserve">Ананьївської міської ради </w:t>
      </w:r>
      <w:r>
        <w:rPr>
          <w:rFonts w:ascii="Times New Roman" w:hAnsi="Times New Roman" w:cs="Times New Roman"/>
          <w:sz w:val="28"/>
          <w:szCs w:val="28"/>
        </w:rPr>
        <w:t>від 02 серпня 2024 року №1140-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1721F">
        <w:rPr>
          <w:rFonts w:ascii="Times New Roman" w:hAnsi="Times New Roman" w:cs="Times New Roman"/>
          <w:sz w:val="28"/>
          <w:szCs w:val="28"/>
        </w:rPr>
        <w:t>Про приватизацію об’єкта комунальної власності, який включено до Переліку об’єктів комунальної власності, що підлягають приватизації у 2024 році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Ананьївськ</w:t>
      </w:r>
      <w:r w:rsidR="00C4442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44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</w:t>
      </w:r>
      <w:r w:rsidR="00C444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рад</w:t>
      </w:r>
      <w:r w:rsidR="00C444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421">
        <w:rPr>
          <w:rFonts w:ascii="Times New Roman" w:hAnsi="Times New Roman" w:cs="Times New Roman"/>
          <w:sz w:val="28"/>
          <w:szCs w:val="28"/>
        </w:rPr>
        <w:t>вирішила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7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риватизувати об’єкт нерухомого майна комунальної власності Ананьївської міської територіальної громади:</w:t>
      </w:r>
      <w:r w:rsidRPr="002172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громадський будинок нежитлова будівля з господарськими (допоміжними) будівлями та спорудами за </w:t>
      </w:r>
      <w:proofErr w:type="spellStart"/>
      <w:r w:rsidRPr="0021721F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адресою</w:t>
      </w:r>
      <w:proofErr w:type="spellEnd"/>
      <w:r w:rsidRPr="002172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вул. Козацької сотні, 16, місто </w:t>
      </w:r>
      <w:proofErr w:type="spellStart"/>
      <w:r w:rsidRPr="0021721F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Ананьїв</w:t>
      </w:r>
      <w:proofErr w:type="spellEnd"/>
      <w:r w:rsidRPr="002172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Подільський район, Одеська область, загальною площею об’єкта 273,2 </w:t>
      </w:r>
      <w:proofErr w:type="spellStart"/>
      <w:r w:rsidRPr="0021721F">
        <w:rPr>
          <w:rFonts w:ascii="Times New Roman" w:eastAsia="Times New Roman" w:hAnsi="Times New Roman" w:cs="Times New Roman"/>
          <w:sz w:val="28"/>
          <w:szCs w:val="28"/>
          <w:lang w:eastAsia="uk-UA"/>
        </w:rPr>
        <w:t>кв.м</w:t>
      </w:r>
      <w:proofErr w:type="spellEnd"/>
      <w:r w:rsidRPr="0021721F">
        <w:rPr>
          <w:rFonts w:ascii="Times New Roman" w:eastAsia="Times New Roman" w:hAnsi="Times New Roman" w:cs="Times New Roman"/>
          <w:sz w:val="28"/>
          <w:szCs w:val="28"/>
          <w:lang w:eastAsia="uk-UA"/>
        </w:rPr>
        <w:t>., реєстраційний номер об’єкта нерухомого майна 2868681051120.</w:t>
      </w:r>
    </w:p>
    <w:p w:rsidR="00213C27" w:rsidRPr="00213C27" w:rsidRDefault="00E45C00" w:rsidP="00213C2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Відповідно рішення</w:t>
      </w:r>
      <w:r w:rsidR="00213C27" w:rsidRPr="00213C27">
        <w:rPr>
          <w:rFonts w:ascii="Times New Roman" w:hAnsi="Times New Roman" w:cs="Times New Roman"/>
          <w:sz w:val="28"/>
          <w:szCs w:val="28"/>
        </w:rPr>
        <w:t xml:space="preserve"> </w:t>
      </w:r>
      <w:r w:rsidR="00213C27">
        <w:rPr>
          <w:rFonts w:ascii="Times New Roman" w:hAnsi="Times New Roman" w:cs="Times New Roman"/>
          <w:sz w:val="28"/>
          <w:szCs w:val="28"/>
        </w:rPr>
        <w:t>Ананьївської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21 червня</w:t>
      </w:r>
      <w:r>
        <w:rPr>
          <w:rFonts w:ascii="Times New Roman" w:hAnsi="Times New Roman" w:cs="Times New Roman"/>
          <w:sz w:val="28"/>
          <w:szCs w:val="28"/>
        </w:rPr>
        <w:t xml:space="preserve"> 2024 року №11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C27" w:rsidRPr="0021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 з питань будівництва, житлово-комунального господарства та інфраструктури Ананьївської міської ради </w:t>
      </w:r>
      <w:r w:rsidR="00213C27">
        <w:rPr>
          <w:rFonts w:ascii="Times New Roman" w:hAnsi="Times New Roman" w:cs="Times New Roman"/>
          <w:sz w:val="28"/>
          <w:szCs w:val="28"/>
        </w:rPr>
        <w:t>визначено</w:t>
      </w:r>
      <w:bookmarkStart w:id="0" w:name="_GoBack"/>
      <w:bookmarkEnd w:id="0"/>
      <w:r w:rsidR="00213C27">
        <w:rPr>
          <w:rFonts w:ascii="Times New Roman" w:hAnsi="Times New Roman" w:cs="Times New Roman"/>
          <w:sz w:val="28"/>
          <w:szCs w:val="28"/>
        </w:rPr>
        <w:t xml:space="preserve"> </w:t>
      </w:r>
      <w:r w:rsidR="00213C27" w:rsidRPr="00213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приватизації Ананьївської міської ради.</w:t>
      </w:r>
    </w:p>
    <w:p w:rsidR="00FD31CF" w:rsidRPr="00E45C00" w:rsidRDefault="00FD31CF" w:rsidP="0021721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21F" w:rsidRPr="0021721F" w:rsidRDefault="0021721F" w:rsidP="002172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798" w:rsidRPr="0021721F" w:rsidRDefault="00917798" w:rsidP="002172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7798" w:rsidRPr="002172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F8"/>
    <w:rsid w:val="00213C27"/>
    <w:rsid w:val="0021721F"/>
    <w:rsid w:val="00917798"/>
    <w:rsid w:val="00C44421"/>
    <w:rsid w:val="00D139F8"/>
    <w:rsid w:val="00E45C00"/>
    <w:rsid w:val="00FD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2024-08-08T10:33:00Z</dcterms:created>
  <dcterms:modified xsi:type="dcterms:W3CDTF">2024-08-08T10:49:00Z</dcterms:modified>
</cp:coreProperties>
</file>