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066" w:rsidRPr="00EA69F1" w:rsidRDefault="00956066" w:rsidP="00956066">
      <w:pPr>
        <w:shd w:val="clear" w:color="auto" w:fill="FFFFFF"/>
        <w:suppressAutoHyphens/>
        <w:spacing w:after="0" w:line="240" w:lineRule="auto"/>
        <w:jc w:val="center"/>
        <w:rPr>
          <w:rFonts w:ascii="Times New Roman" w:eastAsia="Times New Roman" w:hAnsi="Times New Roman"/>
          <w:b/>
          <w:spacing w:val="-1"/>
          <w:sz w:val="32"/>
          <w:szCs w:val="32"/>
          <w:lang w:eastAsia="ar-SA"/>
        </w:rPr>
      </w:pPr>
      <w:r w:rsidRPr="00EA69F1">
        <w:rPr>
          <w:rFonts w:ascii="Times New Roman" w:eastAsia="Times New Roman" w:hAnsi="Times New Roman"/>
          <w:b/>
          <w:noProof/>
          <w:sz w:val="28"/>
          <w:szCs w:val="28"/>
          <w:lang w:eastAsia="uk-UA"/>
        </w:rPr>
        <w:drawing>
          <wp:inline distT="0" distB="0" distL="0" distR="0" wp14:anchorId="548E47B6" wp14:editId="716201A8">
            <wp:extent cx="525780" cy="693420"/>
            <wp:effectExtent l="0" t="0" r="762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956066" w:rsidRPr="00EA69F1" w:rsidRDefault="00956066" w:rsidP="00956066">
      <w:pPr>
        <w:tabs>
          <w:tab w:val="center" w:pos="4931"/>
        </w:tabs>
        <w:suppressAutoHyphens/>
        <w:spacing w:after="0" w:line="200" w:lineRule="atLeast"/>
        <w:jc w:val="center"/>
        <w:rPr>
          <w:rFonts w:ascii="Times New Roman" w:eastAsia="Times New Roman" w:hAnsi="Times New Roman"/>
          <w:b/>
          <w:bCs/>
          <w:sz w:val="32"/>
          <w:szCs w:val="32"/>
          <w:lang w:eastAsia="ar-SA"/>
        </w:rPr>
      </w:pPr>
      <w:r w:rsidRPr="00EA69F1">
        <w:rPr>
          <w:rFonts w:ascii="Times New Roman" w:eastAsia="Times New Roman" w:hAnsi="Times New Roman"/>
          <w:b/>
          <w:bCs/>
          <w:sz w:val="32"/>
          <w:szCs w:val="32"/>
          <w:lang w:eastAsia="ar-SA"/>
        </w:rPr>
        <w:t>АНАНЬЇВСЬКА МІСЬКА РАДА</w:t>
      </w:r>
    </w:p>
    <w:p w:rsidR="00956066" w:rsidRPr="00EA69F1" w:rsidRDefault="00956066" w:rsidP="00956066">
      <w:pPr>
        <w:suppressAutoHyphens/>
        <w:spacing w:after="0" w:line="200" w:lineRule="atLeast"/>
        <w:jc w:val="center"/>
        <w:rPr>
          <w:rFonts w:ascii="Times New Roman" w:eastAsia="Times New Roman" w:hAnsi="Times New Roman"/>
          <w:b/>
          <w:bCs/>
          <w:sz w:val="30"/>
          <w:szCs w:val="30"/>
          <w:lang w:eastAsia="ar-SA"/>
        </w:rPr>
      </w:pPr>
      <w:r w:rsidRPr="00EA69F1">
        <w:rPr>
          <w:rFonts w:ascii="Times New Roman" w:eastAsia="Times New Roman" w:hAnsi="Times New Roman"/>
          <w:b/>
          <w:bCs/>
          <w:sz w:val="30"/>
          <w:szCs w:val="30"/>
          <w:lang w:eastAsia="ar-SA"/>
        </w:rPr>
        <w:t>РІШЕННЯ</w:t>
      </w:r>
    </w:p>
    <w:p w:rsidR="00956066" w:rsidRPr="00EA69F1" w:rsidRDefault="00956066" w:rsidP="00956066">
      <w:pPr>
        <w:suppressAutoHyphens/>
        <w:spacing w:after="0" w:line="240" w:lineRule="auto"/>
        <w:jc w:val="center"/>
        <w:rPr>
          <w:rFonts w:ascii="Times New Roman" w:eastAsia="Times New Roman" w:hAnsi="Times New Roman"/>
          <w:sz w:val="24"/>
          <w:szCs w:val="24"/>
          <w:lang w:eastAsia="ar-SA"/>
        </w:rPr>
      </w:pPr>
      <w:r w:rsidRPr="00EA69F1">
        <w:rPr>
          <w:rFonts w:ascii="Times New Roman" w:eastAsia="Times New Roman" w:hAnsi="Times New Roman"/>
          <w:sz w:val="24"/>
          <w:szCs w:val="24"/>
          <w:lang w:eastAsia="ar-SA"/>
        </w:rPr>
        <w:t>Ананьїв</w:t>
      </w:r>
    </w:p>
    <w:p w:rsidR="00956066" w:rsidRPr="00EA69F1" w:rsidRDefault="00956066" w:rsidP="00956066">
      <w:pPr>
        <w:suppressAutoHyphens/>
        <w:spacing w:after="0" w:line="240" w:lineRule="auto"/>
        <w:jc w:val="both"/>
        <w:rPr>
          <w:rFonts w:ascii="Times New Roman" w:eastAsia="Times New Roman" w:hAnsi="Times New Roman" w:cs="Calibri"/>
          <w:kern w:val="2"/>
          <w:sz w:val="28"/>
          <w:szCs w:val="28"/>
          <w:lang w:eastAsia="ar-SA"/>
        </w:rPr>
      </w:pPr>
    </w:p>
    <w:p w:rsidR="00956066" w:rsidRPr="00EA69F1" w:rsidRDefault="00956066" w:rsidP="00DD526E">
      <w:pPr>
        <w:spacing w:after="0" w:line="240" w:lineRule="auto"/>
        <w:jc w:val="both"/>
        <w:rPr>
          <w:rFonts w:ascii="Times New Roman" w:hAnsi="Times New Roman"/>
          <w:sz w:val="28"/>
          <w:szCs w:val="28"/>
        </w:rPr>
      </w:pPr>
      <w:r w:rsidRPr="00EA69F1">
        <w:rPr>
          <w:rFonts w:ascii="Times New Roman" w:eastAsia="Times New Roman" w:hAnsi="Times New Roman"/>
          <w:bCs/>
          <w:sz w:val="28"/>
          <w:szCs w:val="28"/>
          <w:lang w:eastAsia="ar-SA"/>
        </w:rPr>
        <w:t xml:space="preserve">21 червня </w:t>
      </w:r>
      <w:r w:rsidRPr="00EA69F1">
        <w:rPr>
          <w:rFonts w:ascii="Times New Roman" w:hAnsi="Times New Roman"/>
          <w:sz w:val="28"/>
          <w:szCs w:val="28"/>
        </w:rPr>
        <w:t>2024 року</w:t>
      </w:r>
      <w:r w:rsidRPr="00EA69F1">
        <w:rPr>
          <w:rFonts w:ascii="Times New Roman" w:hAnsi="Times New Roman"/>
          <w:sz w:val="28"/>
          <w:szCs w:val="28"/>
        </w:rPr>
        <w:tab/>
      </w:r>
      <w:r w:rsidRPr="00EA69F1">
        <w:rPr>
          <w:rFonts w:ascii="Times New Roman" w:hAnsi="Times New Roman"/>
          <w:sz w:val="28"/>
          <w:szCs w:val="28"/>
        </w:rPr>
        <w:tab/>
      </w:r>
      <w:r w:rsidRPr="00EA69F1">
        <w:rPr>
          <w:rFonts w:ascii="Times New Roman" w:hAnsi="Times New Roman"/>
          <w:sz w:val="28"/>
          <w:szCs w:val="28"/>
        </w:rPr>
        <w:tab/>
      </w:r>
      <w:r w:rsidRPr="00EA69F1">
        <w:rPr>
          <w:rFonts w:ascii="Times New Roman" w:hAnsi="Times New Roman"/>
          <w:sz w:val="28"/>
          <w:szCs w:val="28"/>
        </w:rPr>
        <w:tab/>
      </w:r>
      <w:bookmarkStart w:id="0" w:name="_GoBack"/>
      <w:bookmarkEnd w:id="0"/>
      <w:r w:rsidRPr="00EA69F1">
        <w:rPr>
          <w:rFonts w:ascii="Times New Roman" w:hAnsi="Times New Roman"/>
          <w:sz w:val="28"/>
          <w:szCs w:val="28"/>
        </w:rPr>
        <w:tab/>
      </w:r>
      <w:r w:rsidRPr="00EA69F1">
        <w:rPr>
          <w:rFonts w:ascii="Times New Roman" w:hAnsi="Times New Roman"/>
          <w:sz w:val="28"/>
          <w:szCs w:val="28"/>
        </w:rPr>
        <w:tab/>
      </w:r>
      <w:r w:rsidRPr="00EA69F1">
        <w:rPr>
          <w:rFonts w:ascii="Times New Roman" w:hAnsi="Times New Roman"/>
          <w:sz w:val="28"/>
          <w:szCs w:val="28"/>
        </w:rPr>
        <w:tab/>
        <w:t xml:space="preserve">      </w:t>
      </w:r>
      <w:r w:rsidR="00DD526E" w:rsidRPr="00EA69F1">
        <w:rPr>
          <w:rFonts w:ascii="Times New Roman" w:hAnsi="Times New Roman"/>
          <w:sz w:val="28"/>
          <w:szCs w:val="28"/>
        </w:rPr>
        <w:t xml:space="preserve">     </w:t>
      </w:r>
      <w:r w:rsidRPr="00EA69F1">
        <w:rPr>
          <w:rFonts w:ascii="Times New Roman" w:hAnsi="Times New Roman"/>
          <w:sz w:val="28"/>
          <w:szCs w:val="28"/>
        </w:rPr>
        <w:t xml:space="preserve"> № 111</w:t>
      </w:r>
      <w:r w:rsidR="00CB7B3D" w:rsidRPr="00EA69F1">
        <w:rPr>
          <w:rFonts w:ascii="Times New Roman" w:hAnsi="Times New Roman"/>
          <w:sz w:val="28"/>
          <w:szCs w:val="28"/>
        </w:rPr>
        <w:t>8</w:t>
      </w:r>
      <w:r w:rsidRPr="00EA69F1">
        <w:rPr>
          <w:rFonts w:ascii="Times New Roman" w:hAnsi="Times New Roman"/>
          <w:sz w:val="28"/>
          <w:szCs w:val="28"/>
        </w:rPr>
        <w:t>-</w:t>
      </w:r>
      <w:r w:rsidRPr="00EA69F1">
        <w:rPr>
          <w:rFonts w:ascii="Times New Roman" w:hAnsi="Times New Roman"/>
          <w:sz w:val="28"/>
          <w:szCs w:val="28"/>
          <w:lang w:val="en-US"/>
        </w:rPr>
        <w:t>V</w:t>
      </w:r>
      <w:r w:rsidRPr="00EA69F1">
        <w:rPr>
          <w:rFonts w:ascii="Times New Roman" w:hAnsi="Times New Roman"/>
          <w:sz w:val="28"/>
          <w:szCs w:val="28"/>
        </w:rPr>
        <w:t>ІІІ</w:t>
      </w:r>
    </w:p>
    <w:p w:rsidR="00EC3E19" w:rsidRPr="00EA69F1" w:rsidRDefault="00EC3E19" w:rsidP="00EC3E19">
      <w:pPr>
        <w:spacing w:after="0" w:line="240" w:lineRule="auto"/>
        <w:jc w:val="center"/>
        <w:rPr>
          <w:rFonts w:ascii="Times New Roman" w:eastAsia="Times New Roman" w:hAnsi="Times New Roman"/>
          <w:b/>
          <w:bCs/>
          <w:sz w:val="28"/>
          <w:szCs w:val="28"/>
          <w:lang w:eastAsia="uk-UA"/>
        </w:rPr>
      </w:pPr>
    </w:p>
    <w:p w:rsidR="00E35698" w:rsidRPr="00EA69F1" w:rsidRDefault="00E35698" w:rsidP="00E35698">
      <w:pPr>
        <w:suppressAutoHyphens/>
        <w:spacing w:after="0" w:line="240" w:lineRule="auto"/>
        <w:jc w:val="center"/>
        <w:rPr>
          <w:rFonts w:ascii="Times New Roman" w:eastAsia="Times New Roman" w:hAnsi="Times New Roman"/>
          <w:b/>
          <w:sz w:val="28"/>
          <w:szCs w:val="28"/>
          <w:lang w:eastAsia="ar-SA"/>
        </w:rPr>
      </w:pPr>
      <w:r w:rsidRPr="00EA69F1">
        <w:rPr>
          <w:rFonts w:ascii="Times New Roman" w:hAnsi="Times New Roman"/>
          <w:b/>
          <w:sz w:val="28"/>
          <w:szCs w:val="28"/>
          <w:lang w:eastAsia="ar-SA"/>
        </w:rPr>
        <w:t xml:space="preserve">Про надання </w:t>
      </w:r>
      <w:r w:rsidRPr="00EA69F1">
        <w:rPr>
          <w:rFonts w:ascii="Times New Roman" w:eastAsia="Times New Roman" w:hAnsi="Times New Roman"/>
          <w:b/>
          <w:sz w:val="28"/>
          <w:szCs w:val="28"/>
          <w:lang w:eastAsia="ar-SA"/>
        </w:rPr>
        <w:t xml:space="preserve">дозволів на розробку технічних документацій із землеустрою щодо встановлення (відновлення) меж земельних ділянок в натурі </w:t>
      </w:r>
      <w:r w:rsidR="000B6A89" w:rsidRPr="00EA69F1">
        <w:rPr>
          <w:rFonts w:ascii="Times New Roman" w:eastAsia="Times New Roman" w:hAnsi="Times New Roman"/>
          <w:b/>
          <w:sz w:val="28"/>
          <w:szCs w:val="28"/>
          <w:lang w:eastAsia="ar-SA"/>
        </w:rPr>
        <w:t xml:space="preserve">                     </w:t>
      </w:r>
      <w:r w:rsidRPr="00EA69F1">
        <w:rPr>
          <w:rFonts w:ascii="Times New Roman" w:eastAsia="Times New Roman" w:hAnsi="Times New Roman"/>
          <w:b/>
          <w:sz w:val="28"/>
          <w:szCs w:val="28"/>
          <w:lang w:eastAsia="ar-SA"/>
        </w:rPr>
        <w:t>(на місцевості) для ведення товарного сільськогосподарського виробництва та передачі їх в оренду</w:t>
      </w:r>
    </w:p>
    <w:p w:rsidR="00E35698" w:rsidRPr="00A67133" w:rsidRDefault="00E35698" w:rsidP="00E35698">
      <w:pPr>
        <w:suppressAutoHyphens/>
        <w:spacing w:after="0" w:line="240" w:lineRule="auto"/>
        <w:jc w:val="center"/>
        <w:rPr>
          <w:rFonts w:ascii="Times New Roman" w:hAnsi="Times New Roman"/>
          <w:b/>
          <w:color w:val="FF0000"/>
          <w:sz w:val="28"/>
          <w:szCs w:val="28"/>
          <w:lang w:eastAsia="ar-SA"/>
        </w:rPr>
      </w:pPr>
    </w:p>
    <w:p w:rsidR="00E35698" w:rsidRPr="00DD526E" w:rsidRDefault="00E35698" w:rsidP="00DD526E">
      <w:pPr>
        <w:pStyle w:val="aa"/>
        <w:ind w:firstLine="709"/>
        <w:jc w:val="both"/>
        <w:rPr>
          <w:rFonts w:ascii="Times New Roman" w:hAnsi="Times New Roman"/>
          <w:sz w:val="28"/>
          <w:szCs w:val="28"/>
          <w:lang w:eastAsia="ar-SA"/>
        </w:rPr>
      </w:pPr>
      <w:r w:rsidRPr="00DD526E">
        <w:rPr>
          <w:rFonts w:ascii="Times New Roman" w:hAnsi="Times New Roman"/>
          <w:sz w:val="28"/>
          <w:szCs w:val="28"/>
          <w:lang w:eastAsia="ar-SA"/>
        </w:rPr>
        <w:t xml:space="preserve">Розглянувши клопотання громадянки </w:t>
      </w:r>
      <w:proofErr w:type="spellStart"/>
      <w:r w:rsidRPr="00DD526E">
        <w:rPr>
          <w:rFonts w:ascii="Times New Roman" w:hAnsi="Times New Roman"/>
          <w:sz w:val="28"/>
          <w:szCs w:val="28"/>
          <w:lang w:eastAsia="ar-SA"/>
        </w:rPr>
        <w:t>Котлик</w:t>
      </w:r>
      <w:proofErr w:type="spellEnd"/>
      <w:r w:rsidRPr="00DD526E">
        <w:rPr>
          <w:rFonts w:ascii="Times New Roman" w:hAnsi="Times New Roman"/>
          <w:sz w:val="28"/>
          <w:szCs w:val="28"/>
          <w:lang w:eastAsia="ar-SA"/>
        </w:rPr>
        <w:t xml:space="preserve"> О.І., ТОВАРИСТВА З ОБМЕЖЕНОЮ ВІДПОВІДАЛЬНІСТЮ «МАГНОЛІЯ-ЛАН» (ЄДРПОУ 33113123), керуючись статтями 12,83,93,116,123,124,134 Земельного кодексу України, статтею 55 Закону України «Про землеустрій», пунктом 34 частини першої статті 26 Закону України «Про місцеве самоврядування в Україні», Законом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враховуючи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Ананьївська міська рада</w:t>
      </w:r>
    </w:p>
    <w:p w:rsidR="00E35698" w:rsidRPr="00A67133" w:rsidRDefault="00E35698" w:rsidP="00E35698">
      <w:pPr>
        <w:suppressAutoHyphens/>
        <w:spacing w:after="0" w:line="240" w:lineRule="auto"/>
        <w:ind w:firstLine="709"/>
        <w:jc w:val="both"/>
        <w:rPr>
          <w:rFonts w:ascii="Times New Roman" w:hAnsi="Times New Roman"/>
          <w:color w:val="FF0000"/>
          <w:sz w:val="28"/>
          <w:szCs w:val="28"/>
          <w:lang w:eastAsia="ar-SA"/>
        </w:rPr>
      </w:pPr>
    </w:p>
    <w:p w:rsidR="00E35698" w:rsidRPr="008C5E9E" w:rsidRDefault="00E35698" w:rsidP="00E35698">
      <w:pPr>
        <w:suppressAutoHyphens/>
        <w:spacing w:after="0" w:line="240" w:lineRule="auto"/>
        <w:jc w:val="both"/>
        <w:rPr>
          <w:rFonts w:ascii="Times New Roman" w:eastAsia="MS Mincho" w:hAnsi="Times New Roman"/>
          <w:b/>
          <w:sz w:val="28"/>
          <w:szCs w:val="28"/>
          <w:lang w:eastAsia="ar-SA"/>
        </w:rPr>
      </w:pPr>
      <w:r w:rsidRPr="008C5E9E">
        <w:rPr>
          <w:rFonts w:ascii="Times New Roman" w:eastAsia="MS Mincho" w:hAnsi="Times New Roman"/>
          <w:b/>
          <w:sz w:val="28"/>
          <w:szCs w:val="28"/>
          <w:lang w:eastAsia="ar-SA"/>
        </w:rPr>
        <w:t>ВИРІШИЛА:</w:t>
      </w:r>
    </w:p>
    <w:p w:rsidR="00E35698" w:rsidRPr="008C5E9E" w:rsidRDefault="00E35698" w:rsidP="00E35698">
      <w:pPr>
        <w:suppressAutoHyphens/>
        <w:spacing w:after="0" w:line="240" w:lineRule="auto"/>
        <w:jc w:val="both"/>
        <w:rPr>
          <w:rFonts w:ascii="Times New Roman" w:eastAsia="MS Mincho" w:hAnsi="Times New Roman"/>
          <w:b/>
          <w:sz w:val="28"/>
          <w:szCs w:val="28"/>
          <w:lang w:eastAsia="ar-SA"/>
        </w:rPr>
      </w:pPr>
    </w:p>
    <w:p w:rsidR="00E35698" w:rsidRPr="008C5E9E" w:rsidRDefault="00E35698" w:rsidP="00E35698">
      <w:pPr>
        <w:tabs>
          <w:tab w:val="left" w:pos="993"/>
        </w:tabs>
        <w:suppressAutoHyphens/>
        <w:spacing w:after="0" w:line="240" w:lineRule="auto"/>
        <w:ind w:firstLine="709"/>
        <w:jc w:val="both"/>
        <w:rPr>
          <w:rFonts w:ascii="Times New Roman" w:hAnsi="Times New Roman"/>
          <w:sz w:val="28"/>
          <w:szCs w:val="28"/>
          <w:lang w:eastAsia="ar-SA"/>
        </w:rPr>
      </w:pPr>
      <w:r w:rsidRPr="008C5E9E">
        <w:rPr>
          <w:rFonts w:ascii="Times New Roman" w:eastAsia="Times New Roman" w:hAnsi="Times New Roman"/>
          <w:sz w:val="28"/>
          <w:szCs w:val="28"/>
          <w:lang w:eastAsia="ar-SA"/>
        </w:rPr>
        <w:t xml:space="preserve">1. Надати дозвіл на розробку технічних документацій із землеустрою щодо встановлення (відновлення) меж земельних ділянок в натурі </w:t>
      </w:r>
      <w:r w:rsidR="008C5E9E" w:rsidRPr="008C5E9E">
        <w:rPr>
          <w:rFonts w:ascii="Times New Roman" w:eastAsia="Times New Roman" w:hAnsi="Times New Roman"/>
          <w:sz w:val="28"/>
          <w:szCs w:val="28"/>
          <w:lang w:eastAsia="ar-SA"/>
        </w:rPr>
        <w:t xml:space="preserve">                    </w:t>
      </w:r>
      <w:r w:rsidRPr="008C5E9E">
        <w:rPr>
          <w:rFonts w:ascii="Times New Roman" w:eastAsia="Times New Roman" w:hAnsi="Times New Roman"/>
          <w:sz w:val="28"/>
          <w:szCs w:val="28"/>
          <w:lang w:eastAsia="ar-SA"/>
        </w:rPr>
        <w:t xml:space="preserve">(на місцевості) </w:t>
      </w:r>
      <w:r w:rsidRPr="008C5E9E">
        <w:rPr>
          <w:rFonts w:ascii="Times New Roman" w:hAnsi="Times New Roman"/>
          <w:sz w:val="28"/>
          <w:szCs w:val="28"/>
          <w:lang w:eastAsia="ar-SA"/>
        </w:rPr>
        <w:t xml:space="preserve">для подальшої </w:t>
      </w:r>
      <w:r w:rsidRPr="008C5E9E">
        <w:rPr>
          <w:rFonts w:ascii="Times New Roman" w:eastAsia="Times New Roman" w:hAnsi="Times New Roman"/>
          <w:sz w:val="28"/>
          <w:szCs w:val="28"/>
          <w:lang w:eastAsia="ar-SA"/>
        </w:rPr>
        <w:t>передачі їх в оренду,</w:t>
      </w:r>
      <w:r w:rsidRPr="008C5E9E">
        <w:rPr>
          <w:rFonts w:ascii="Times New Roman" w:hAnsi="Times New Roman"/>
          <w:sz w:val="28"/>
          <w:szCs w:val="28"/>
          <w:lang w:eastAsia="ar-SA"/>
        </w:rPr>
        <w:t xml:space="preserve"> </w:t>
      </w:r>
      <w:r w:rsidRPr="008C5E9E">
        <w:rPr>
          <w:rFonts w:ascii="Times New Roman" w:eastAsia="Times New Roman" w:hAnsi="Times New Roman"/>
          <w:sz w:val="28"/>
          <w:szCs w:val="28"/>
          <w:lang w:eastAsia="ar-SA"/>
        </w:rPr>
        <w:t xml:space="preserve">для </w:t>
      </w:r>
      <w:r w:rsidRPr="008C5E9E">
        <w:rPr>
          <w:rFonts w:ascii="Times New Roman" w:hAnsi="Times New Roman"/>
          <w:sz w:val="28"/>
          <w:szCs w:val="28"/>
          <w:lang w:eastAsia="ar-SA"/>
        </w:rPr>
        <w:t>ведення товарного сільськогосподарського виробництва із земель нерозподілених та невитребуваних земельних часток (паїв) на території Ананьївської міської територіальної громади:</w:t>
      </w:r>
    </w:p>
    <w:p w:rsidR="00E35698" w:rsidRPr="008C5E9E" w:rsidRDefault="00E35698" w:rsidP="00E35698">
      <w:pPr>
        <w:tabs>
          <w:tab w:val="left" w:pos="993"/>
        </w:tabs>
        <w:suppressAutoHyphens/>
        <w:spacing w:after="0" w:line="240" w:lineRule="auto"/>
        <w:ind w:firstLine="709"/>
        <w:jc w:val="both"/>
        <w:rPr>
          <w:rFonts w:ascii="Times New Roman" w:hAnsi="Times New Roman"/>
          <w:sz w:val="28"/>
          <w:szCs w:val="28"/>
          <w:lang w:eastAsia="ar-SA"/>
        </w:rPr>
      </w:pPr>
      <w:r w:rsidRPr="008C5E9E">
        <w:rPr>
          <w:rFonts w:ascii="Times New Roman" w:hAnsi="Times New Roman"/>
          <w:sz w:val="28"/>
          <w:szCs w:val="28"/>
          <w:lang w:eastAsia="ar-SA"/>
        </w:rPr>
        <w:t xml:space="preserve">1.1 гр. </w:t>
      </w:r>
      <w:proofErr w:type="spellStart"/>
      <w:r w:rsidRPr="008C5E9E">
        <w:rPr>
          <w:rFonts w:ascii="Times New Roman" w:hAnsi="Times New Roman"/>
          <w:sz w:val="28"/>
          <w:szCs w:val="28"/>
          <w:lang w:eastAsia="ar-SA"/>
        </w:rPr>
        <w:t>Котлик</w:t>
      </w:r>
      <w:proofErr w:type="spellEnd"/>
      <w:r w:rsidRPr="008C5E9E">
        <w:rPr>
          <w:rFonts w:ascii="Times New Roman" w:hAnsi="Times New Roman"/>
          <w:sz w:val="28"/>
          <w:szCs w:val="28"/>
          <w:lang w:eastAsia="ar-SA"/>
        </w:rPr>
        <w:t xml:space="preserve"> Олені Іванівні орієнтовною площею 12,0000 га згідно графічного матеріалу, що додається;</w:t>
      </w:r>
    </w:p>
    <w:p w:rsidR="00E35698" w:rsidRPr="008C5E9E" w:rsidRDefault="00E35698" w:rsidP="008C5E9E">
      <w:pPr>
        <w:tabs>
          <w:tab w:val="left" w:pos="851"/>
          <w:tab w:val="left" w:pos="993"/>
        </w:tabs>
        <w:suppressAutoHyphens/>
        <w:spacing w:after="0" w:line="240" w:lineRule="auto"/>
        <w:ind w:firstLine="709"/>
        <w:jc w:val="both"/>
        <w:rPr>
          <w:rFonts w:ascii="Times New Roman" w:hAnsi="Times New Roman"/>
          <w:sz w:val="28"/>
          <w:szCs w:val="28"/>
          <w:lang w:eastAsia="ar-SA"/>
        </w:rPr>
      </w:pPr>
      <w:r w:rsidRPr="008C5E9E">
        <w:rPr>
          <w:rFonts w:ascii="Times New Roman" w:hAnsi="Times New Roman"/>
          <w:sz w:val="28"/>
          <w:szCs w:val="28"/>
          <w:lang w:eastAsia="ar-SA"/>
        </w:rPr>
        <w:t>1.2 ТОВАРИСТВУ З ОБМЕЖЕНОЮ ВІДПОВ</w:t>
      </w:r>
      <w:r w:rsidR="00CE3EEF">
        <w:rPr>
          <w:rFonts w:ascii="Times New Roman" w:hAnsi="Times New Roman"/>
          <w:sz w:val="28"/>
          <w:szCs w:val="28"/>
          <w:lang w:eastAsia="ar-SA"/>
        </w:rPr>
        <w:t>ІДАЛЬНІСТЮ «МАГНОЛІЯ-ЛАН» (ЄДРП</w:t>
      </w:r>
      <w:r w:rsidRPr="008C5E9E">
        <w:rPr>
          <w:rFonts w:ascii="Times New Roman" w:hAnsi="Times New Roman"/>
          <w:sz w:val="28"/>
          <w:szCs w:val="28"/>
          <w:lang w:eastAsia="ar-SA"/>
        </w:rPr>
        <w:t>У 33113123) орієнтовною площею 3,0000 га, 3,0000 га та 2,0000 га згідно графічних матеріалів, що додаються.</w:t>
      </w:r>
    </w:p>
    <w:p w:rsidR="00E35698" w:rsidRPr="008C5E9E" w:rsidRDefault="00E35698" w:rsidP="00E35698">
      <w:pPr>
        <w:tabs>
          <w:tab w:val="left" w:pos="993"/>
        </w:tabs>
        <w:suppressAutoHyphens/>
        <w:spacing w:after="0" w:line="240" w:lineRule="auto"/>
        <w:ind w:firstLine="709"/>
        <w:jc w:val="both"/>
        <w:rPr>
          <w:rFonts w:ascii="Times New Roman" w:hAnsi="Times New Roman"/>
          <w:sz w:val="28"/>
          <w:szCs w:val="28"/>
          <w:lang w:eastAsia="ar-SA"/>
        </w:rPr>
      </w:pPr>
    </w:p>
    <w:p w:rsidR="00E35698" w:rsidRPr="008C5E9E" w:rsidRDefault="00E35698" w:rsidP="00E35698">
      <w:pPr>
        <w:suppressAutoHyphens/>
        <w:spacing w:after="0" w:line="240" w:lineRule="auto"/>
        <w:ind w:firstLine="709"/>
        <w:jc w:val="both"/>
        <w:rPr>
          <w:rFonts w:ascii="Times New Roman" w:hAnsi="Times New Roman"/>
          <w:sz w:val="28"/>
          <w:szCs w:val="28"/>
          <w:lang w:eastAsia="ar-SA"/>
        </w:rPr>
      </w:pPr>
      <w:r w:rsidRPr="008C5E9E">
        <w:rPr>
          <w:rFonts w:ascii="Times New Roman" w:hAnsi="Times New Roman"/>
          <w:sz w:val="28"/>
          <w:szCs w:val="28"/>
          <w:lang w:eastAsia="ar-SA"/>
        </w:rPr>
        <w:t xml:space="preserve">2. </w:t>
      </w:r>
      <w:r w:rsidRPr="008C5E9E">
        <w:rPr>
          <w:rFonts w:ascii="Times New Roman" w:eastAsia="MS Mincho" w:hAnsi="Times New Roman"/>
          <w:sz w:val="28"/>
          <w:szCs w:val="28"/>
          <w:lang w:eastAsia="ar-SA"/>
        </w:rPr>
        <w:t xml:space="preserve">Зобов’язати </w:t>
      </w:r>
      <w:r w:rsidR="00495C8D" w:rsidRPr="00495C8D">
        <w:rPr>
          <w:rFonts w:ascii="Times New Roman" w:eastAsia="Times New Roman" w:hAnsi="Times New Roman"/>
          <w:sz w:val="28"/>
          <w:szCs w:val="28"/>
          <w:lang w:eastAsia="uk-UA"/>
        </w:rPr>
        <w:t>осіб</w:t>
      </w:r>
      <w:r w:rsidRPr="008C5E9E">
        <w:rPr>
          <w:rFonts w:ascii="Times New Roman" w:eastAsia="Times New Roman" w:hAnsi="Times New Roman"/>
          <w:sz w:val="28"/>
          <w:szCs w:val="28"/>
          <w:lang w:eastAsia="uk-UA"/>
        </w:rPr>
        <w:t>, зазначених у пункті 1 цього рішення,</w:t>
      </w:r>
      <w:r w:rsidRPr="008C5E9E">
        <w:rPr>
          <w:rFonts w:ascii="Times New Roman" w:hAnsi="Times New Roman"/>
          <w:sz w:val="28"/>
          <w:szCs w:val="28"/>
          <w:lang w:eastAsia="ar-SA"/>
        </w:rPr>
        <w:t xml:space="preserve"> розроблені </w:t>
      </w:r>
      <w:r w:rsidRPr="008C5E9E">
        <w:rPr>
          <w:rFonts w:ascii="Times New Roman" w:eastAsia="Times New Roman" w:hAnsi="Times New Roman"/>
          <w:sz w:val="28"/>
          <w:szCs w:val="28"/>
          <w:lang w:eastAsia="ar-SA"/>
        </w:rPr>
        <w:t xml:space="preserve">технічні документації із землеустрою щодо встановлення (відновлення) меж земельних ділянок в натурі (на місцевості) </w:t>
      </w:r>
      <w:r w:rsidRPr="008C5E9E">
        <w:rPr>
          <w:rFonts w:ascii="Times New Roman" w:hAnsi="Times New Roman"/>
          <w:sz w:val="28"/>
          <w:szCs w:val="28"/>
          <w:lang w:eastAsia="ar-SA"/>
        </w:rPr>
        <w:t xml:space="preserve">надати на затвердження до Ананьївської міської ради у встановленому порядку. </w:t>
      </w:r>
    </w:p>
    <w:p w:rsidR="00E35698" w:rsidRPr="008C5E9E" w:rsidRDefault="00E35698" w:rsidP="00E35698">
      <w:pPr>
        <w:suppressAutoHyphens/>
        <w:spacing w:after="0" w:line="240" w:lineRule="auto"/>
        <w:ind w:firstLine="709"/>
        <w:jc w:val="both"/>
        <w:rPr>
          <w:rFonts w:ascii="Times New Roman" w:hAnsi="Times New Roman"/>
          <w:sz w:val="28"/>
          <w:szCs w:val="28"/>
          <w:lang w:eastAsia="ar-SA"/>
        </w:rPr>
      </w:pPr>
      <w:r w:rsidRPr="008C5E9E">
        <w:rPr>
          <w:rFonts w:ascii="Times New Roman" w:hAnsi="Times New Roman"/>
          <w:sz w:val="28"/>
          <w:szCs w:val="28"/>
          <w:lang w:eastAsia="ar-SA"/>
        </w:rPr>
        <w:lastRenderedPageBreak/>
        <w:t>3. Контроль за виконанням цього рішення покласти на постійну комісію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E35698" w:rsidRPr="008C5E9E" w:rsidRDefault="00E35698" w:rsidP="00E35698">
      <w:pPr>
        <w:suppressAutoHyphens/>
        <w:spacing w:after="0" w:line="240" w:lineRule="auto"/>
        <w:ind w:firstLine="709"/>
        <w:jc w:val="both"/>
        <w:rPr>
          <w:rFonts w:ascii="Times New Roman" w:hAnsi="Times New Roman"/>
          <w:sz w:val="24"/>
          <w:szCs w:val="24"/>
          <w:lang w:eastAsia="ar-SA"/>
        </w:rPr>
      </w:pPr>
    </w:p>
    <w:p w:rsidR="00E35698" w:rsidRPr="008C5E9E" w:rsidRDefault="00E35698" w:rsidP="00E35698">
      <w:pPr>
        <w:suppressAutoHyphens/>
        <w:spacing w:after="0" w:line="240" w:lineRule="auto"/>
        <w:jc w:val="both"/>
        <w:rPr>
          <w:rFonts w:ascii="Times New Roman" w:hAnsi="Times New Roman"/>
          <w:sz w:val="24"/>
          <w:szCs w:val="24"/>
          <w:lang w:eastAsia="ar-SA"/>
        </w:rPr>
      </w:pPr>
    </w:p>
    <w:p w:rsidR="00A67133" w:rsidRPr="008C5E9E" w:rsidRDefault="00A67133" w:rsidP="00E35698">
      <w:pPr>
        <w:suppressAutoHyphens/>
        <w:spacing w:after="0" w:line="240" w:lineRule="auto"/>
        <w:jc w:val="both"/>
        <w:rPr>
          <w:rFonts w:ascii="Times New Roman" w:hAnsi="Times New Roman"/>
          <w:sz w:val="24"/>
          <w:szCs w:val="24"/>
          <w:lang w:eastAsia="ar-SA"/>
        </w:rPr>
      </w:pPr>
    </w:p>
    <w:p w:rsidR="00E35698" w:rsidRPr="008C5E9E" w:rsidRDefault="00E35698" w:rsidP="00E35698">
      <w:pPr>
        <w:suppressAutoHyphens/>
        <w:spacing w:after="0" w:line="240" w:lineRule="auto"/>
        <w:jc w:val="both"/>
      </w:pPr>
      <w:r w:rsidRPr="008C5E9E">
        <w:rPr>
          <w:rFonts w:ascii="Times New Roman" w:eastAsia="MS Mincho" w:hAnsi="Times New Roman"/>
          <w:b/>
          <w:sz w:val="28"/>
          <w:szCs w:val="28"/>
          <w:lang w:eastAsia="ar-SA"/>
        </w:rPr>
        <w:t>Ананьївський міський голова</w:t>
      </w:r>
      <w:r w:rsidRPr="008C5E9E">
        <w:rPr>
          <w:rFonts w:ascii="Times New Roman" w:eastAsia="MS Mincho" w:hAnsi="Times New Roman"/>
          <w:b/>
          <w:sz w:val="28"/>
          <w:szCs w:val="28"/>
          <w:lang w:eastAsia="ar-SA"/>
        </w:rPr>
        <w:tab/>
      </w:r>
      <w:r w:rsidRPr="008C5E9E">
        <w:rPr>
          <w:rFonts w:ascii="Times New Roman" w:eastAsia="MS Mincho" w:hAnsi="Times New Roman"/>
          <w:b/>
          <w:sz w:val="28"/>
          <w:szCs w:val="28"/>
          <w:lang w:eastAsia="ar-SA"/>
        </w:rPr>
        <w:tab/>
      </w:r>
      <w:r w:rsidRPr="008C5E9E">
        <w:rPr>
          <w:rFonts w:ascii="Times New Roman" w:eastAsia="MS Mincho" w:hAnsi="Times New Roman"/>
          <w:b/>
          <w:sz w:val="28"/>
          <w:szCs w:val="28"/>
          <w:lang w:eastAsia="ar-SA"/>
        </w:rPr>
        <w:tab/>
        <w:t xml:space="preserve">                   Юрій ТИЩЕНКО</w:t>
      </w:r>
    </w:p>
    <w:p w:rsidR="00EC3E19" w:rsidRPr="008C5E9E" w:rsidRDefault="00EC3E19" w:rsidP="00EC3E19">
      <w:pPr>
        <w:suppressAutoHyphens/>
        <w:spacing w:after="0" w:line="240" w:lineRule="auto"/>
        <w:ind w:firstLine="709"/>
        <w:jc w:val="both"/>
        <w:rPr>
          <w:rFonts w:ascii="Times New Roman" w:hAnsi="Times New Roman"/>
          <w:sz w:val="24"/>
          <w:szCs w:val="24"/>
          <w:lang w:eastAsia="ar-SA"/>
        </w:rPr>
      </w:pPr>
    </w:p>
    <w:p w:rsidR="00956066" w:rsidRPr="00093DB3" w:rsidRDefault="00956066" w:rsidP="00EC3E19">
      <w:pPr>
        <w:suppressAutoHyphens/>
        <w:spacing w:after="0" w:line="240" w:lineRule="auto"/>
        <w:ind w:firstLine="709"/>
        <w:jc w:val="both"/>
        <w:rPr>
          <w:rFonts w:ascii="Times New Roman" w:hAnsi="Times New Roman"/>
          <w:color w:val="FF0000"/>
          <w:sz w:val="24"/>
          <w:szCs w:val="24"/>
          <w:lang w:eastAsia="ar-SA"/>
        </w:rPr>
      </w:pPr>
    </w:p>
    <w:p w:rsidR="00956066" w:rsidRPr="00093DB3" w:rsidRDefault="00956066" w:rsidP="00EC3E19">
      <w:pPr>
        <w:suppressAutoHyphens/>
        <w:spacing w:after="0" w:line="240" w:lineRule="auto"/>
        <w:ind w:firstLine="709"/>
        <w:jc w:val="both"/>
        <w:rPr>
          <w:rFonts w:ascii="Times New Roman" w:hAnsi="Times New Roman"/>
          <w:color w:val="FF0000"/>
          <w:sz w:val="24"/>
          <w:szCs w:val="24"/>
          <w:lang w:eastAsia="ar-SA"/>
        </w:rPr>
      </w:pPr>
    </w:p>
    <w:p w:rsidR="002C234E" w:rsidRPr="00093DB3" w:rsidRDefault="002C234E" w:rsidP="007D1368">
      <w:pPr>
        <w:suppressAutoHyphens/>
        <w:spacing w:after="0" w:line="240" w:lineRule="auto"/>
        <w:jc w:val="both"/>
        <w:rPr>
          <w:color w:val="FF0000"/>
        </w:rPr>
      </w:pPr>
    </w:p>
    <w:sectPr w:rsidR="002C234E" w:rsidRPr="00093DB3" w:rsidSect="00956066">
      <w:pgSz w:w="11906" w:h="16838"/>
      <w:pgMar w:top="993" w:right="566"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58F" w:rsidRDefault="007B558F" w:rsidP="00EC57ED">
      <w:pPr>
        <w:spacing w:after="0" w:line="240" w:lineRule="auto"/>
      </w:pPr>
      <w:r>
        <w:separator/>
      </w:r>
    </w:p>
  </w:endnote>
  <w:endnote w:type="continuationSeparator" w:id="0">
    <w:p w:rsidR="007B558F" w:rsidRDefault="007B558F" w:rsidP="00EC5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58F" w:rsidRDefault="007B558F" w:rsidP="00EC57ED">
      <w:pPr>
        <w:spacing w:after="0" w:line="240" w:lineRule="auto"/>
      </w:pPr>
      <w:r>
        <w:separator/>
      </w:r>
    </w:p>
  </w:footnote>
  <w:footnote w:type="continuationSeparator" w:id="0">
    <w:p w:rsidR="007B558F" w:rsidRDefault="007B558F" w:rsidP="00EC57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166"/>
    <w:rsid w:val="00001873"/>
    <w:rsid w:val="0004105C"/>
    <w:rsid w:val="00077E53"/>
    <w:rsid w:val="00093DB3"/>
    <w:rsid w:val="000B6A89"/>
    <w:rsid w:val="001163C1"/>
    <w:rsid w:val="00124B4D"/>
    <w:rsid w:val="00125B74"/>
    <w:rsid w:val="001430D8"/>
    <w:rsid w:val="001505CB"/>
    <w:rsid w:val="001E5AAD"/>
    <w:rsid w:val="0025458A"/>
    <w:rsid w:val="00280166"/>
    <w:rsid w:val="002C234E"/>
    <w:rsid w:val="002F4AFC"/>
    <w:rsid w:val="003B4AA1"/>
    <w:rsid w:val="003D0520"/>
    <w:rsid w:val="003D3210"/>
    <w:rsid w:val="004309BF"/>
    <w:rsid w:val="00434148"/>
    <w:rsid w:val="00495C8D"/>
    <w:rsid w:val="004C2FC1"/>
    <w:rsid w:val="004D1013"/>
    <w:rsid w:val="004F0CC8"/>
    <w:rsid w:val="00566267"/>
    <w:rsid w:val="005A3BA6"/>
    <w:rsid w:val="005A7902"/>
    <w:rsid w:val="005B23C8"/>
    <w:rsid w:val="00634B29"/>
    <w:rsid w:val="00691076"/>
    <w:rsid w:val="00736E9B"/>
    <w:rsid w:val="00755AB8"/>
    <w:rsid w:val="00794960"/>
    <w:rsid w:val="007B558F"/>
    <w:rsid w:val="007D1368"/>
    <w:rsid w:val="00800664"/>
    <w:rsid w:val="008C5E9E"/>
    <w:rsid w:val="008E55D7"/>
    <w:rsid w:val="009427E4"/>
    <w:rsid w:val="00956066"/>
    <w:rsid w:val="00963263"/>
    <w:rsid w:val="009B564B"/>
    <w:rsid w:val="009F207A"/>
    <w:rsid w:val="00A01E51"/>
    <w:rsid w:val="00A2347C"/>
    <w:rsid w:val="00A67133"/>
    <w:rsid w:val="00AD4DE0"/>
    <w:rsid w:val="00AF038F"/>
    <w:rsid w:val="00BE08D9"/>
    <w:rsid w:val="00C0459A"/>
    <w:rsid w:val="00C97557"/>
    <w:rsid w:val="00CB7B3D"/>
    <w:rsid w:val="00CE3EEF"/>
    <w:rsid w:val="00CE64F8"/>
    <w:rsid w:val="00CF526E"/>
    <w:rsid w:val="00D02847"/>
    <w:rsid w:val="00D40141"/>
    <w:rsid w:val="00D65DE9"/>
    <w:rsid w:val="00D74CBB"/>
    <w:rsid w:val="00DB1B5B"/>
    <w:rsid w:val="00DD151A"/>
    <w:rsid w:val="00DD526E"/>
    <w:rsid w:val="00DF5FAE"/>
    <w:rsid w:val="00E11A34"/>
    <w:rsid w:val="00E35698"/>
    <w:rsid w:val="00EA4D2C"/>
    <w:rsid w:val="00EA69F1"/>
    <w:rsid w:val="00EC3E19"/>
    <w:rsid w:val="00EC57ED"/>
    <w:rsid w:val="00ED2C1A"/>
    <w:rsid w:val="00F14C3A"/>
    <w:rsid w:val="00F21B36"/>
    <w:rsid w:val="00F270B4"/>
    <w:rsid w:val="00F64ABF"/>
    <w:rsid w:val="00F977CD"/>
    <w:rsid w:val="00FF32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DE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5D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5DE9"/>
    <w:rPr>
      <w:rFonts w:ascii="Tahoma" w:eastAsia="Calibri" w:hAnsi="Tahoma" w:cs="Tahoma"/>
      <w:sz w:val="16"/>
      <w:szCs w:val="16"/>
    </w:rPr>
  </w:style>
  <w:style w:type="paragraph" w:styleId="a5">
    <w:name w:val="List Paragraph"/>
    <w:basedOn w:val="a"/>
    <w:uiPriority w:val="34"/>
    <w:qFormat/>
    <w:rsid w:val="00634B29"/>
    <w:pPr>
      <w:ind w:left="720"/>
      <w:contextualSpacing/>
    </w:pPr>
  </w:style>
  <w:style w:type="paragraph" w:styleId="a6">
    <w:name w:val="header"/>
    <w:basedOn w:val="a"/>
    <w:link w:val="a7"/>
    <w:uiPriority w:val="99"/>
    <w:unhideWhenUsed/>
    <w:rsid w:val="00EC57E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C57ED"/>
    <w:rPr>
      <w:rFonts w:ascii="Calibri" w:eastAsia="Calibri" w:hAnsi="Calibri" w:cs="Times New Roman"/>
    </w:rPr>
  </w:style>
  <w:style w:type="paragraph" w:styleId="a8">
    <w:name w:val="footer"/>
    <w:basedOn w:val="a"/>
    <w:link w:val="a9"/>
    <w:uiPriority w:val="99"/>
    <w:unhideWhenUsed/>
    <w:rsid w:val="00EC57E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C57ED"/>
    <w:rPr>
      <w:rFonts w:ascii="Calibri" w:eastAsia="Calibri" w:hAnsi="Calibri" w:cs="Times New Roman"/>
    </w:rPr>
  </w:style>
  <w:style w:type="paragraph" w:styleId="aa">
    <w:name w:val="No Spacing"/>
    <w:uiPriority w:val="1"/>
    <w:qFormat/>
    <w:rsid w:val="00956066"/>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DE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5D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5DE9"/>
    <w:rPr>
      <w:rFonts w:ascii="Tahoma" w:eastAsia="Calibri" w:hAnsi="Tahoma" w:cs="Tahoma"/>
      <w:sz w:val="16"/>
      <w:szCs w:val="16"/>
    </w:rPr>
  </w:style>
  <w:style w:type="paragraph" w:styleId="a5">
    <w:name w:val="List Paragraph"/>
    <w:basedOn w:val="a"/>
    <w:uiPriority w:val="34"/>
    <w:qFormat/>
    <w:rsid w:val="00634B29"/>
    <w:pPr>
      <w:ind w:left="720"/>
      <w:contextualSpacing/>
    </w:pPr>
  </w:style>
  <w:style w:type="paragraph" w:styleId="a6">
    <w:name w:val="header"/>
    <w:basedOn w:val="a"/>
    <w:link w:val="a7"/>
    <w:uiPriority w:val="99"/>
    <w:unhideWhenUsed/>
    <w:rsid w:val="00EC57E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C57ED"/>
    <w:rPr>
      <w:rFonts w:ascii="Calibri" w:eastAsia="Calibri" w:hAnsi="Calibri" w:cs="Times New Roman"/>
    </w:rPr>
  </w:style>
  <w:style w:type="paragraph" w:styleId="a8">
    <w:name w:val="footer"/>
    <w:basedOn w:val="a"/>
    <w:link w:val="a9"/>
    <w:uiPriority w:val="99"/>
    <w:unhideWhenUsed/>
    <w:rsid w:val="00EC57E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C57ED"/>
    <w:rPr>
      <w:rFonts w:ascii="Calibri" w:eastAsia="Calibri" w:hAnsi="Calibri" w:cs="Times New Roman"/>
    </w:rPr>
  </w:style>
  <w:style w:type="paragraph" w:styleId="aa">
    <w:name w:val="No Spacing"/>
    <w:uiPriority w:val="1"/>
    <w:qFormat/>
    <w:rsid w:val="0095606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6065">
      <w:bodyDiv w:val="1"/>
      <w:marLeft w:val="0"/>
      <w:marRight w:val="0"/>
      <w:marTop w:val="0"/>
      <w:marBottom w:val="0"/>
      <w:divBdr>
        <w:top w:val="none" w:sz="0" w:space="0" w:color="auto"/>
        <w:left w:val="none" w:sz="0" w:space="0" w:color="auto"/>
        <w:bottom w:val="none" w:sz="0" w:space="0" w:color="auto"/>
        <w:right w:val="none" w:sz="0" w:space="0" w:color="auto"/>
      </w:divBdr>
    </w:div>
    <w:div w:id="1379820379">
      <w:bodyDiv w:val="1"/>
      <w:marLeft w:val="0"/>
      <w:marRight w:val="0"/>
      <w:marTop w:val="0"/>
      <w:marBottom w:val="0"/>
      <w:divBdr>
        <w:top w:val="none" w:sz="0" w:space="0" w:color="auto"/>
        <w:left w:val="none" w:sz="0" w:space="0" w:color="auto"/>
        <w:bottom w:val="none" w:sz="0" w:space="0" w:color="auto"/>
        <w:right w:val="none" w:sz="0" w:space="0" w:color="auto"/>
      </w:divBdr>
    </w:div>
    <w:div w:id="1509170198">
      <w:bodyDiv w:val="1"/>
      <w:marLeft w:val="0"/>
      <w:marRight w:val="0"/>
      <w:marTop w:val="0"/>
      <w:marBottom w:val="0"/>
      <w:divBdr>
        <w:top w:val="none" w:sz="0" w:space="0" w:color="auto"/>
        <w:left w:val="none" w:sz="0" w:space="0" w:color="auto"/>
        <w:bottom w:val="none" w:sz="0" w:space="0" w:color="auto"/>
        <w:right w:val="none" w:sz="0" w:space="0" w:color="auto"/>
      </w:divBdr>
    </w:div>
    <w:div w:id="152832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8029F-4993-4040-82F8-09BEE8FAC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1538</Words>
  <Characters>877</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cp:lastPrinted>2024-06-24T07:29:00Z</cp:lastPrinted>
  <dcterms:created xsi:type="dcterms:W3CDTF">2024-04-05T05:43:00Z</dcterms:created>
  <dcterms:modified xsi:type="dcterms:W3CDTF">2024-06-24T07:30:00Z</dcterms:modified>
</cp:coreProperties>
</file>