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17" w:rsidRPr="00CF6317" w:rsidRDefault="00CF6317" w:rsidP="00CF631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CF631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136428C" wp14:editId="19A3A33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17" w:rsidRPr="00CF6317" w:rsidRDefault="00CF6317" w:rsidP="00CF631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CF6317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F6317" w:rsidRPr="00CF6317" w:rsidRDefault="00CF6317" w:rsidP="00CF631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F6317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F6317" w:rsidRPr="00CF6317" w:rsidRDefault="00CF6317" w:rsidP="00CF6317">
      <w:pPr>
        <w:suppressAutoHyphens/>
        <w:spacing w:line="200" w:lineRule="atLeast"/>
        <w:jc w:val="center"/>
        <w:rPr>
          <w:lang w:val="uk-UA" w:eastAsia="ar-SA"/>
        </w:rPr>
      </w:pPr>
      <w:r w:rsidRPr="00CF6317">
        <w:rPr>
          <w:lang w:val="uk-UA" w:eastAsia="ar-SA"/>
        </w:rPr>
        <w:t>Ананьїв</w:t>
      </w:r>
    </w:p>
    <w:p w:rsidR="00CF6317" w:rsidRPr="00CF6317" w:rsidRDefault="00CF6317" w:rsidP="00CF6317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CF6317" w:rsidRPr="00CF6317" w:rsidRDefault="00CF6317" w:rsidP="00CF6317">
      <w:pPr>
        <w:jc w:val="center"/>
        <w:rPr>
          <w:rFonts w:eastAsia="Calibri"/>
          <w:sz w:val="28"/>
          <w:szCs w:val="28"/>
          <w:lang w:val="uk-UA" w:eastAsia="en-US"/>
        </w:rPr>
      </w:pPr>
      <w:r w:rsidRPr="00CF6317">
        <w:rPr>
          <w:bCs/>
          <w:sz w:val="28"/>
          <w:szCs w:val="28"/>
          <w:lang w:val="uk-UA" w:eastAsia="ar-SA"/>
        </w:rPr>
        <w:t xml:space="preserve">22 березня </w:t>
      </w:r>
      <w:r w:rsidRPr="00CF6317">
        <w:rPr>
          <w:rFonts w:eastAsia="Calibri"/>
          <w:sz w:val="28"/>
          <w:szCs w:val="28"/>
          <w:lang w:val="uk-UA" w:eastAsia="en-US"/>
        </w:rPr>
        <w:t>2024 року</w:t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</w:r>
      <w:r w:rsidRPr="00CF6317">
        <w:rPr>
          <w:rFonts w:eastAsia="Calibri"/>
          <w:sz w:val="28"/>
          <w:szCs w:val="28"/>
          <w:lang w:val="uk-UA" w:eastAsia="en-US"/>
        </w:rPr>
        <w:tab/>
        <w:t xml:space="preserve">       № 105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F6317">
        <w:rPr>
          <w:rFonts w:eastAsia="Calibri"/>
          <w:sz w:val="28"/>
          <w:szCs w:val="28"/>
          <w:lang w:val="uk-UA" w:eastAsia="en-US"/>
        </w:rPr>
        <w:t>-</w:t>
      </w:r>
      <w:r w:rsidRPr="00CF6317">
        <w:rPr>
          <w:rFonts w:eastAsia="Calibri"/>
          <w:sz w:val="28"/>
          <w:szCs w:val="28"/>
          <w:lang w:val="en-US" w:eastAsia="en-US"/>
        </w:rPr>
        <w:t>V</w:t>
      </w:r>
      <w:r w:rsidRPr="00CF6317">
        <w:rPr>
          <w:rFonts w:eastAsia="Calibri"/>
          <w:sz w:val="28"/>
          <w:szCs w:val="28"/>
          <w:lang w:val="uk-UA" w:eastAsia="en-US"/>
        </w:rPr>
        <w:t>ІІІ</w:t>
      </w:r>
    </w:p>
    <w:p w:rsidR="00875243" w:rsidRPr="005D7A39" w:rsidRDefault="00875243" w:rsidP="00875243">
      <w:pPr>
        <w:jc w:val="center"/>
        <w:rPr>
          <w:color w:val="000000"/>
          <w:lang w:val="uk-UA" w:eastAsia="uk-UA"/>
        </w:rPr>
      </w:pPr>
    </w:p>
    <w:p w:rsidR="00875243" w:rsidRDefault="00875243" w:rsidP="00875243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b/>
          <w:sz w:val="28"/>
          <w:szCs w:val="28"/>
          <w:lang w:val="uk-UA" w:eastAsia="uk-UA"/>
        </w:rPr>
        <w:t>поділ об’єкта нерухомого майна</w:t>
      </w:r>
    </w:p>
    <w:p w:rsidR="00875243" w:rsidRPr="005D7A39" w:rsidRDefault="00875243" w:rsidP="00875243">
      <w:pPr>
        <w:jc w:val="center"/>
        <w:rPr>
          <w:b/>
          <w:lang w:val="uk-UA" w:eastAsia="uk-UA"/>
        </w:rPr>
      </w:pPr>
    </w:p>
    <w:p w:rsidR="00875243" w:rsidRDefault="00875243" w:rsidP="00875243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Відповідно до статей 26,29,60 Закону України «Про місцеве самоврядування в Україні», постанови Кабінету Міністрів України від </w:t>
      </w:r>
      <w:r w:rsidR="009632D4">
        <w:rPr>
          <w:sz w:val="28"/>
          <w:szCs w:val="28"/>
          <w:lang w:val="uk-UA" w:eastAsia="uk-UA"/>
        </w:rPr>
        <w:t xml:space="preserve">                      </w:t>
      </w:r>
      <w:r w:rsidR="003F70BA">
        <w:rPr>
          <w:bCs/>
          <w:sz w:val="28"/>
          <w:szCs w:val="28"/>
          <w:shd w:val="clear" w:color="auto" w:fill="FFFFFF"/>
          <w:lang w:val="uk-UA"/>
        </w:rPr>
        <w:t>12 травня 2023 року</w:t>
      </w:r>
      <w:r>
        <w:rPr>
          <w:bCs/>
          <w:sz w:val="28"/>
          <w:szCs w:val="28"/>
          <w:shd w:val="clear" w:color="auto" w:fill="FFFFFF"/>
          <w:lang w:val="uk-UA"/>
        </w:rPr>
        <w:t xml:space="preserve"> №488</w:t>
      </w:r>
      <w:r>
        <w:rPr>
          <w:sz w:val="28"/>
          <w:szCs w:val="28"/>
          <w:lang w:val="uk-UA" w:eastAsia="uk-UA"/>
        </w:rPr>
        <w:t xml:space="preserve"> «Деякі питання проведення технічної інвентаризації», враховуючи Висновок </w:t>
      </w:r>
      <w:r w:rsidRPr="00875243">
        <w:rPr>
          <w:bCs/>
          <w:sz w:val="28"/>
          <w:szCs w:val="28"/>
          <w:shd w:val="clear" w:color="auto" w:fill="FFFFFF"/>
          <w:lang w:val="uk-UA"/>
        </w:rPr>
        <w:t>щодо технічної можливості поділу об’єкта нерухомого майна</w:t>
      </w:r>
      <w:r w:rsidRPr="00875243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75243">
        <w:rPr>
          <w:bCs/>
          <w:sz w:val="28"/>
          <w:szCs w:val="28"/>
          <w:shd w:val="clear" w:color="auto" w:fill="FFFFFF"/>
          <w:lang w:val="uk-UA"/>
        </w:rPr>
        <w:t>від 19</w:t>
      </w:r>
      <w:r w:rsidR="005D7A39">
        <w:rPr>
          <w:bCs/>
          <w:sz w:val="28"/>
          <w:szCs w:val="28"/>
          <w:shd w:val="clear" w:color="auto" w:fill="FFFFFF"/>
          <w:lang w:val="uk-UA"/>
        </w:rPr>
        <w:t xml:space="preserve"> лютого </w:t>
      </w:r>
      <w:r w:rsidRPr="00875243">
        <w:rPr>
          <w:bCs/>
          <w:sz w:val="28"/>
          <w:szCs w:val="28"/>
          <w:shd w:val="clear" w:color="auto" w:fill="FFFFFF"/>
          <w:lang w:val="uk-UA"/>
        </w:rPr>
        <w:t xml:space="preserve">2024 року №8, </w:t>
      </w:r>
      <w:r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75243" w:rsidRDefault="00875243" w:rsidP="00875243">
      <w:pPr>
        <w:jc w:val="both"/>
        <w:rPr>
          <w:rFonts w:eastAsia="Arial" w:cs="Arial"/>
          <w:color w:val="000000"/>
          <w:lang w:val="uk-UA" w:eastAsia="uk-UA" w:bidi="uk-UA"/>
        </w:rPr>
      </w:pPr>
    </w:p>
    <w:p w:rsidR="00875243" w:rsidRDefault="00875243" w:rsidP="00875243">
      <w:pPr>
        <w:jc w:val="both"/>
        <w:rPr>
          <w:rFonts w:eastAsia="Arial" w:cs="Arial"/>
          <w:b/>
          <w:color w:val="000000"/>
          <w:sz w:val="28"/>
          <w:szCs w:val="28"/>
          <w:lang w:val="uk-UA" w:eastAsia="uk-UA" w:bidi="uk-UA"/>
        </w:rPr>
      </w:pPr>
      <w:r>
        <w:rPr>
          <w:rFonts w:eastAsia="Arial" w:cs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875243" w:rsidRDefault="00875243" w:rsidP="00875243">
      <w:pPr>
        <w:jc w:val="both"/>
        <w:rPr>
          <w:lang w:val="uk-UA" w:eastAsia="uk-UA"/>
        </w:rPr>
      </w:pPr>
    </w:p>
    <w:p w:rsidR="00875243" w:rsidRDefault="00875243" w:rsidP="003F70B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на поділ об’єкта нерухомого майна  громадський будинок нежитлова будівля з господарськими (допоміжними) будівлями та спорудами (реєстраційний номер об’єкта нерухомого майна 1907956551202) за адресою: Одеська область, Подільський район, місто Ананьїв, </w:t>
      </w:r>
      <w:r w:rsidR="009632D4">
        <w:rPr>
          <w:sz w:val="28"/>
          <w:szCs w:val="28"/>
          <w:lang w:val="uk-UA"/>
        </w:rPr>
        <w:t xml:space="preserve">                          </w:t>
      </w:r>
      <w:r w:rsidR="005D7A39">
        <w:rPr>
          <w:sz w:val="28"/>
          <w:szCs w:val="28"/>
          <w:lang w:val="uk-UA"/>
        </w:rPr>
        <w:t>вул. Гімназійна,</w:t>
      </w:r>
      <w:r>
        <w:rPr>
          <w:sz w:val="28"/>
          <w:szCs w:val="28"/>
          <w:lang w:val="uk-UA"/>
        </w:rPr>
        <w:t xml:space="preserve">49, в складі наступних новоутворених об’єктів нерухомого майна: </w:t>
      </w:r>
    </w:p>
    <w:p w:rsidR="00875243" w:rsidRDefault="00875243" w:rsidP="008752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Об’єкт 1 - згідно технічного паспорту інвентаризаційна справа </w:t>
      </w:r>
      <w:r w:rsidR="009632D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№160</w:t>
      </w:r>
      <w:r w:rsidR="009632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літера «А» нежитлова будівля, літера «а»</w:t>
      </w:r>
      <w:r w:rsidR="00EC3B0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навіс, літера «а1»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ганок, літера «В»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господарська будівля, літера «Д»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вбиральня, літера «И»</w:t>
      </w:r>
      <w:r w:rsidR="00EC3B0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господарська будівля, літера «М»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вбиральня, №1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огорожа, №2</w:t>
      </w:r>
      <w:r w:rsidR="00EC3B0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хвіртка, №3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хвіртка, №4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ворота, №5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хвіртка, №6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ворота, №7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ворота, </w:t>
      </w:r>
      <w:r w:rsidR="005D7A3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І </w:t>
      </w:r>
      <w:r w:rsidR="00EC3B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вимощення;</w:t>
      </w:r>
    </w:p>
    <w:p w:rsidR="00875243" w:rsidRDefault="00875243" w:rsidP="0087524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Об’єкт 2 - згідно технічного паспорту інвентаризаційна справа </w:t>
      </w:r>
      <w:r w:rsidR="009632D4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№160</w:t>
      </w:r>
      <w:r w:rsidR="009632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літера «Б» нежитлова будівля, літера «б»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прибудова, літера «б1» </w:t>
      </w:r>
      <w:r w:rsidR="00EC3B0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тераса, ІІІ </w:t>
      </w:r>
      <w:r w:rsidR="00EC3B0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вимощення.</w:t>
      </w:r>
    </w:p>
    <w:p w:rsidR="00875243" w:rsidRDefault="00875243" w:rsidP="0087524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Організацію виконання цього рішення покласти на юридичний відділ апарату Ананьївської міської ради.</w:t>
      </w:r>
    </w:p>
    <w:p w:rsidR="00875243" w:rsidRDefault="00875243" w:rsidP="0087524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75243" w:rsidRPr="009632D4" w:rsidRDefault="00875243" w:rsidP="00875243">
      <w:pPr>
        <w:ind w:firstLine="709"/>
        <w:jc w:val="both"/>
        <w:rPr>
          <w:lang w:val="uk-UA" w:eastAsia="uk-UA"/>
        </w:rPr>
      </w:pPr>
    </w:p>
    <w:p w:rsidR="00875243" w:rsidRPr="009632D4" w:rsidRDefault="00875243" w:rsidP="00875243">
      <w:pPr>
        <w:ind w:firstLine="709"/>
        <w:jc w:val="both"/>
        <w:rPr>
          <w:lang w:val="uk-UA" w:eastAsia="uk-UA"/>
        </w:rPr>
      </w:pPr>
      <w:bookmarkStart w:id="0" w:name="_GoBack"/>
      <w:bookmarkEnd w:id="0"/>
    </w:p>
    <w:p w:rsidR="003C51D4" w:rsidRDefault="00875243" w:rsidP="00875243">
      <w:proofErr w:type="spellStart"/>
      <w:r>
        <w:rPr>
          <w:b/>
          <w:sz w:val="28"/>
          <w:szCs w:val="28"/>
        </w:rPr>
        <w:t>Ананьївськ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Юрій ТИЩЕН</w:t>
      </w:r>
      <w:r w:rsidR="009632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</w:t>
      </w:r>
    </w:p>
    <w:sectPr w:rsidR="003C51D4" w:rsidSect="003F70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CFF"/>
    <w:multiLevelType w:val="hybridMultilevel"/>
    <w:tmpl w:val="036CC836"/>
    <w:lvl w:ilvl="0" w:tplc="E3503296">
      <w:start w:val="1"/>
      <w:numFmt w:val="decimal"/>
      <w:lvlText w:val="%1."/>
      <w:lvlJc w:val="left"/>
      <w:pPr>
        <w:ind w:left="1669" w:hanging="9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8F"/>
    <w:rsid w:val="003C51D4"/>
    <w:rsid w:val="003F70BA"/>
    <w:rsid w:val="005D7A39"/>
    <w:rsid w:val="00875243"/>
    <w:rsid w:val="009632D4"/>
    <w:rsid w:val="00992C8F"/>
    <w:rsid w:val="00AE3232"/>
    <w:rsid w:val="00CF6317"/>
    <w:rsid w:val="00E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2024-02-23T11:05:00Z</dcterms:created>
  <dcterms:modified xsi:type="dcterms:W3CDTF">2024-03-13T12:03:00Z</dcterms:modified>
</cp:coreProperties>
</file>