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85034A" w:rsidRDefault="00766506" w:rsidP="0085034A">
      <w:pPr>
        <w:spacing w:line="0" w:lineRule="atLeast"/>
        <w:ind w:firstLine="425"/>
        <w:jc w:val="both"/>
        <w:rPr>
          <w:rFonts w:ascii="Times New Roman" w:hAnsi="Times New Roman" w:cs="Times New Roman"/>
          <w:b/>
          <w:lang w:val="ru-RU"/>
        </w:rPr>
      </w:pPr>
      <w:r w:rsidRPr="00162427">
        <w:rPr>
          <w:rFonts w:ascii="Times New Roman" w:eastAsia="Times New Roman" w:hAnsi="Times New Roman" w:cs="Times New Roman"/>
          <w:b/>
          <w:color w:val="000000"/>
          <w:lang w:val="uk-UA"/>
        </w:rPr>
        <w:t>Назва предмету закупівлі:</w:t>
      </w:r>
      <w:r w:rsidRPr="00162427">
        <w:rPr>
          <w:rFonts w:ascii="Times New Roman" w:eastAsia="Times New Roman" w:hAnsi="Times New Roman" w:cs="Times New Roman"/>
          <w:color w:val="000000"/>
          <w:lang w:val="uk-UA"/>
        </w:rPr>
        <w:t xml:space="preserve"> </w:t>
      </w:r>
      <w:proofErr w:type="spellStart"/>
      <w:r w:rsidR="0085034A" w:rsidRPr="0085034A">
        <w:rPr>
          <w:rFonts w:ascii="Times New Roman" w:hAnsi="Times New Roman" w:cs="Times New Roman"/>
          <w:b/>
          <w:lang w:val="ru-RU"/>
        </w:rPr>
        <w:t>М'ясо</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філе</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куряче</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заморожене</w:t>
      </w:r>
      <w:proofErr w:type="spellEnd"/>
      <w:r w:rsidR="0085034A" w:rsidRPr="0085034A">
        <w:rPr>
          <w:rFonts w:ascii="Times New Roman" w:hAnsi="Times New Roman" w:cs="Times New Roman"/>
          <w:b/>
          <w:lang w:val="ru-RU"/>
        </w:rPr>
        <w:t xml:space="preserve"> та </w:t>
      </w:r>
      <w:proofErr w:type="spellStart"/>
      <w:r w:rsidR="0085034A" w:rsidRPr="0085034A">
        <w:rPr>
          <w:rFonts w:ascii="Times New Roman" w:hAnsi="Times New Roman" w:cs="Times New Roman"/>
          <w:b/>
          <w:lang w:val="ru-RU"/>
        </w:rPr>
        <w:t>м'ясо</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свинини</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заморожене</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лопаткова</w:t>
      </w:r>
      <w:proofErr w:type="spellEnd"/>
      <w:r w:rsidR="0085034A" w:rsidRPr="0085034A">
        <w:rPr>
          <w:rFonts w:ascii="Times New Roman" w:hAnsi="Times New Roman" w:cs="Times New Roman"/>
          <w:b/>
          <w:lang w:val="ru-RU"/>
        </w:rPr>
        <w:t xml:space="preserve"> </w:t>
      </w:r>
      <w:proofErr w:type="spellStart"/>
      <w:r w:rsidR="0085034A" w:rsidRPr="0085034A">
        <w:rPr>
          <w:rFonts w:ascii="Times New Roman" w:hAnsi="Times New Roman" w:cs="Times New Roman"/>
          <w:b/>
          <w:lang w:val="ru-RU"/>
        </w:rPr>
        <w:t>частина</w:t>
      </w:r>
      <w:proofErr w:type="spellEnd"/>
      <w:r w:rsidR="0085034A" w:rsidRPr="0085034A">
        <w:rPr>
          <w:rFonts w:ascii="Times New Roman" w:hAnsi="Times New Roman" w:cs="Times New Roman"/>
          <w:b/>
          <w:lang w:val="ru-RU"/>
        </w:rPr>
        <w:t xml:space="preserve"> </w:t>
      </w:r>
      <w:r w:rsidR="0085034A" w:rsidRPr="0085034A">
        <w:rPr>
          <w:rFonts w:ascii="Times New Roman" w:hAnsi="Times New Roman" w:cs="Times New Roman"/>
          <w:b/>
          <w:bCs/>
          <w:lang w:val="ru-RU" w:eastAsia="uk-UA"/>
        </w:rPr>
        <w:t xml:space="preserve">без </w:t>
      </w:r>
      <w:proofErr w:type="spellStart"/>
      <w:r w:rsidR="0085034A" w:rsidRPr="0085034A">
        <w:rPr>
          <w:rFonts w:ascii="Times New Roman" w:hAnsi="Times New Roman" w:cs="Times New Roman"/>
          <w:b/>
          <w:bCs/>
          <w:lang w:val="ru-RU" w:eastAsia="uk-UA"/>
        </w:rPr>
        <w:t>кістки</w:t>
      </w:r>
      <w:proofErr w:type="spellEnd"/>
      <w:r w:rsidR="0085034A" w:rsidRPr="0085034A">
        <w:rPr>
          <w:rFonts w:ascii="Times New Roman" w:hAnsi="Times New Roman" w:cs="Times New Roman"/>
          <w:b/>
          <w:bCs/>
          <w:lang w:val="ru-RU" w:eastAsia="uk-UA"/>
        </w:rPr>
        <w:t>)</w:t>
      </w:r>
      <w:r w:rsidR="0085034A">
        <w:rPr>
          <w:rFonts w:ascii="Times New Roman" w:hAnsi="Times New Roman" w:cs="Times New Roman"/>
          <w:b/>
          <w:lang w:val="ru-RU"/>
        </w:rPr>
        <w:t xml:space="preserve"> </w:t>
      </w:r>
      <w:r w:rsidR="00371439" w:rsidRPr="0085034A">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85034A">
        <w:rPr>
          <w:rFonts w:ascii="Times New Roman" w:eastAsia="Times New Roman" w:hAnsi="Times New Roman" w:cs="Times New Roman"/>
          <w:color w:val="000000"/>
          <w:shd w:val="clear" w:color="auto" w:fill="FFFFFF"/>
          <w:lang w:val="uk-UA"/>
        </w:rPr>
        <w:t xml:space="preserve"> </w:t>
      </w:r>
      <w:r w:rsidR="00371439" w:rsidRPr="0085034A">
        <w:rPr>
          <w:rFonts w:ascii="Times New Roman" w:eastAsia="Times New Roman" w:hAnsi="Times New Roman" w:cs="Times New Roman"/>
          <w:b/>
          <w:color w:val="000000"/>
          <w:shd w:val="clear" w:color="auto" w:fill="FFFFFF"/>
          <w:lang w:val="uk-UA"/>
        </w:rPr>
        <w:t xml:space="preserve">ДК 021:2015: </w:t>
      </w:r>
      <w:r w:rsidR="0085034A" w:rsidRPr="0085034A">
        <w:rPr>
          <w:rFonts w:ascii="Times New Roman" w:hAnsi="Times New Roman" w:cs="Times New Roman"/>
          <w:b/>
          <w:lang w:val="ru-RU"/>
        </w:rPr>
        <w:t xml:space="preserve">15110000-2 </w:t>
      </w:r>
      <w:proofErr w:type="spellStart"/>
      <w:r w:rsidR="0085034A" w:rsidRPr="0085034A">
        <w:rPr>
          <w:rFonts w:ascii="Times New Roman" w:hAnsi="Times New Roman" w:cs="Times New Roman"/>
          <w:b/>
          <w:lang w:val="ru-RU"/>
        </w:rPr>
        <w:t>М'ясо</w:t>
      </w:r>
      <w:proofErr w:type="spellEnd"/>
      <w:r w:rsidR="0085034A" w:rsidRPr="0085034A">
        <w:rPr>
          <w:rFonts w:ascii="Times New Roman" w:hAnsi="Times New Roman" w:cs="Times New Roman"/>
          <w:b/>
          <w:lang w:val="ru-RU"/>
        </w:rPr>
        <w:t xml:space="preserve"> (15112130-6 Курятина; 15113000-3 Свинина)</w:t>
      </w:r>
      <w:r w:rsidR="00371439" w:rsidRPr="0085034A">
        <w:rPr>
          <w:rFonts w:ascii="Times New Roman" w:eastAsia="Times New Roman" w:hAnsi="Times New Roman" w:cs="Times New Roman"/>
          <w:lang w:val="uk-UA"/>
        </w:rPr>
        <w:t>.</w:t>
      </w:r>
      <w:r w:rsidRPr="0085034A">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w:t>
      </w:r>
      <w:r w:rsidR="009554AA">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01</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w:t>
      </w:r>
      <w:r w:rsidR="00162427">
        <w:rPr>
          <w:rFonts w:ascii="Times New Roman" w:eastAsia="Times New Roman" w:hAnsi="Times New Roman" w:cs="Times New Roman"/>
          <w:b/>
          <w:color w:val="000000"/>
          <w:lang w:val="ru-RU"/>
        </w:rPr>
        <w:t>3</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85034A">
        <w:rPr>
          <w:rFonts w:ascii="Times New Roman" w:eastAsia="Times New Roman" w:hAnsi="Times New Roman" w:cs="Times New Roman"/>
          <w:b/>
          <w:color w:val="000000"/>
          <w:lang w:val="ru-RU"/>
        </w:rPr>
        <w:t>4677</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9554AA" w:rsidRDefault="00766506" w:rsidP="009554AA">
      <w:pPr>
        <w:spacing w:after="0" w:line="300" w:lineRule="atLeast"/>
        <w:ind w:firstLine="425"/>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p w:rsidR="0085034A" w:rsidRDefault="0085034A" w:rsidP="009554AA">
      <w:pPr>
        <w:spacing w:after="0" w:line="300" w:lineRule="atLeast"/>
        <w:ind w:firstLine="425"/>
        <w:jc w:val="both"/>
        <w:rPr>
          <w:rFonts w:ascii="Times New Roman" w:eastAsia="Times New Roman" w:hAnsi="Times New Roman" w:cs="Times New Roman"/>
          <w:color w:val="000000"/>
          <w:lang w:val="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3"/>
        <w:gridCol w:w="1418"/>
      </w:tblGrid>
      <w:tr w:rsidR="0085034A" w:rsidTr="00E71FA6">
        <w:trPr>
          <w:trHeight w:val="310"/>
        </w:trPr>
        <w:tc>
          <w:tcPr>
            <w:tcW w:w="1843" w:type="dxa"/>
            <w:shd w:val="clear" w:color="auto" w:fill="auto"/>
            <w:vAlign w:val="center"/>
          </w:tcPr>
          <w:p w:rsidR="0085034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Найменування</w:t>
            </w:r>
            <w:proofErr w:type="spellEnd"/>
          </w:p>
        </w:tc>
        <w:tc>
          <w:tcPr>
            <w:tcW w:w="6663" w:type="dxa"/>
            <w:shd w:val="clear" w:color="auto" w:fill="auto"/>
            <w:vAlign w:val="center"/>
          </w:tcPr>
          <w:p w:rsidR="0085034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Технічні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характеристики</w:t>
            </w:r>
            <w:proofErr w:type="spellEnd"/>
          </w:p>
        </w:tc>
        <w:tc>
          <w:tcPr>
            <w:tcW w:w="1418" w:type="dxa"/>
            <w:shd w:val="clear" w:color="auto" w:fill="auto"/>
            <w:vAlign w:val="center"/>
          </w:tcPr>
          <w:p w:rsidR="0085034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eastAsia="ru-RU"/>
              </w:rPr>
              <w:t>Кількість</w:t>
            </w:r>
            <w:proofErr w:type="spellEnd"/>
          </w:p>
        </w:tc>
      </w:tr>
      <w:tr w:rsidR="0085034A" w:rsidTr="00E71FA6">
        <w:trPr>
          <w:trHeight w:val="310"/>
        </w:trPr>
        <w:tc>
          <w:tcPr>
            <w:tcW w:w="1843" w:type="dxa"/>
            <w:shd w:val="clear" w:color="auto" w:fill="auto"/>
            <w:vAlign w:val="center"/>
          </w:tcPr>
          <w:p w:rsidR="0085034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eastAsia="ru-RU"/>
              </w:rPr>
              <w:t>Філе куряче заморожене</w:t>
            </w:r>
          </w:p>
        </w:tc>
        <w:tc>
          <w:tcPr>
            <w:tcW w:w="6663" w:type="dxa"/>
            <w:shd w:val="clear" w:color="auto" w:fill="auto"/>
            <w:vAlign w:val="center"/>
          </w:tcPr>
          <w:p w:rsidR="0085034A" w:rsidRDefault="0085034A" w:rsidP="00E71FA6">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Філе не нижче 1 категорії. </w:t>
            </w:r>
            <w:r>
              <w:rPr>
                <w:rFonts w:ascii="Times New Roman" w:hAnsi="Times New Roman" w:cs="Times New Roman"/>
                <w:color w:val="000000"/>
                <w:sz w:val="20"/>
                <w:szCs w:val="20"/>
                <w:lang w:val="uk-UA"/>
              </w:rPr>
              <w:t>Заморожене.</w:t>
            </w:r>
          </w:p>
          <w:p w:rsidR="0085034A" w:rsidRDefault="0085034A" w:rsidP="00E71FA6">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bCs/>
                <w:color w:val="000000"/>
                <w:sz w:val="20"/>
                <w:szCs w:val="20"/>
                <w:lang w:val="uk-UA"/>
              </w:rPr>
              <w:t>Філе куряче</w:t>
            </w:r>
            <w:r>
              <w:rPr>
                <w:rFonts w:ascii="Times New Roman" w:hAnsi="Times New Roman" w:cs="Times New Roman"/>
                <w:color w:val="000000"/>
                <w:sz w:val="20"/>
                <w:szCs w:val="20"/>
                <w:lang w:val="uk-UA"/>
              </w:rPr>
              <w:t xml:space="preserve"> має бути виготовлене за технологічною інструкцією з дотриманням ветеринарно-санітарних правил. </w:t>
            </w:r>
          </w:p>
          <w:p w:rsidR="0085034A" w:rsidRDefault="0085034A" w:rsidP="00E71FA6">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lastRenderedPageBreak/>
              <w:t>Заморожене не більше одного разу. Після розморожування без сторонніх запахів та присмаків.</w:t>
            </w:r>
          </w:p>
          <w:p w:rsidR="0085034A" w:rsidRPr="008B0EA9" w:rsidRDefault="0085034A" w:rsidP="00E71FA6">
            <w:pPr>
              <w:spacing w:after="0"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 xml:space="preserve">Поверхня біло-рожевого кольору, добре знекровлена, чиста. Жир відсутній. </w:t>
            </w:r>
            <w:r w:rsidRPr="008B0EA9">
              <w:rPr>
                <w:rFonts w:ascii="Times New Roman" w:hAnsi="Times New Roman" w:cs="Times New Roman"/>
                <w:color w:val="000000"/>
                <w:sz w:val="20"/>
                <w:szCs w:val="20"/>
                <w:lang w:val="uk-UA"/>
              </w:rPr>
              <w:t xml:space="preserve">Тканина м’яз щільна, пружна, злегка волога, але не липка. Філе без кісток та шкіри, синців, з чистим характерним для філе запахом, </w:t>
            </w:r>
            <w:r w:rsidRPr="008B0EA9">
              <w:rPr>
                <w:rFonts w:ascii="Times New Roman" w:eastAsia="Times New Roman" w:hAnsi="Times New Roman" w:cs="Times New Roman"/>
                <w:sz w:val="20"/>
                <w:szCs w:val="20"/>
                <w:lang w:val="uk-UA" w:eastAsia="uk-UA"/>
              </w:rPr>
              <w:t xml:space="preserve">повинно відповідати </w:t>
            </w:r>
            <w:r w:rsidRPr="008B0EA9">
              <w:rPr>
                <w:rFonts w:ascii="Times New Roman" w:eastAsia="Times New Roman" w:hAnsi="Times New Roman" w:cs="Times New Roman"/>
                <w:color w:val="000000" w:themeColor="text1"/>
                <w:sz w:val="20"/>
                <w:szCs w:val="20"/>
                <w:lang w:val="uk-UA" w:eastAsia="uk-UA"/>
              </w:rPr>
              <w:t>вимогам стандарту за вгодованістю та якістю обробки.</w:t>
            </w:r>
          </w:p>
          <w:p w:rsidR="0085034A" w:rsidRPr="008B0EA9" w:rsidRDefault="0085034A" w:rsidP="00E71FA6">
            <w:pPr>
              <w:spacing w:after="0" w:line="240" w:lineRule="auto"/>
              <w:jc w:val="both"/>
              <w:rPr>
                <w:rFonts w:ascii="Times New Roman" w:hAnsi="Times New Roman" w:cs="Times New Roman"/>
                <w:color w:val="000000"/>
                <w:sz w:val="20"/>
                <w:szCs w:val="20"/>
                <w:lang w:val="uk-UA"/>
              </w:rPr>
            </w:pPr>
            <w:r w:rsidRPr="008B0EA9">
              <w:rPr>
                <w:rFonts w:ascii="Times New Roman" w:hAnsi="Times New Roman" w:cs="Times New Roman"/>
                <w:color w:val="000000"/>
                <w:sz w:val="20"/>
                <w:szCs w:val="20"/>
                <w:lang w:val="uk-UA"/>
              </w:rPr>
              <w:t>Не допускається наявність ознак псування, ослизнення тощо, без наповнювання будь-якими хімічними речовинами.</w:t>
            </w:r>
          </w:p>
          <w:p w:rsidR="0085034A" w:rsidRDefault="0085034A" w:rsidP="00E71FA6">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w:t>
            </w:r>
            <w:r>
              <w:rPr>
                <w:rFonts w:ascii="Times New Roman" w:eastAsia="Times New Roman" w:hAnsi="Times New Roman" w:cs="Times New Roman"/>
                <w:sz w:val="20"/>
                <w:szCs w:val="20"/>
                <w:lang w:val="uk-UA" w:eastAsia="uk-UA"/>
              </w:rPr>
              <w:t>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85034A" w:rsidRDefault="0085034A" w:rsidP="00E71FA6">
            <w:pPr>
              <w:spacing w:after="0" w:line="240" w:lineRule="auto"/>
              <w:jc w:val="both"/>
              <w:rPr>
                <w:rFonts w:ascii="Times New Roman" w:eastAsia="Times New Roman" w:hAnsi="Times New Roman" w:cs="Times New Roman"/>
                <w:sz w:val="20"/>
                <w:szCs w:val="20"/>
                <w:lang w:val="uk-UA" w:eastAsia="ru-RU"/>
              </w:rPr>
            </w:pPr>
          </w:p>
        </w:tc>
        <w:tc>
          <w:tcPr>
            <w:tcW w:w="1418" w:type="dxa"/>
            <w:shd w:val="clear" w:color="auto" w:fill="auto"/>
            <w:vAlign w:val="center"/>
          </w:tcPr>
          <w:p w:rsidR="0085034A" w:rsidRPr="00577CE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1 150</w:t>
            </w:r>
            <w:r w:rsidRPr="00577CEA">
              <w:rPr>
                <w:rFonts w:ascii="Times New Roman" w:eastAsia="Times New Roman" w:hAnsi="Times New Roman" w:cs="Times New Roman"/>
                <w:sz w:val="20"/>
                <w:szCs w:val="20"/>
                <w:lang w:val="uk-UA" w:eastAsia="ru-RU"/>
              </w:rPr>
              <w:t xml:space="preserve"> кг.</w:t>
            </w:r>
          </w:p>
        </w:tc>
      </w:tr>
      <w:tr w:rsidR="0085034A" w:rsidTr="00E71FA6">
        <w:trPr>
          <w:trHeight w:val="310"/>
        </w:trPr>
        <w:tc>
          <w:tcPr>
            <w:tcW w:w="1843" w:type="dxa"/>
            <w:shd w:val="clear" w:color="auto" w:fill="auto"/>
            <w:vAlign w:val="center"/>
          </w:tcPr>
          <w:p w:rsidR="0085034A" w:rsidRPr="008B0EA9"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rPr>
              <w:lastRenderedPageBreak/>
              <w:t>М'ясо свинини заморожене (</w:t>
            </w:r>
            <w:r w:rsidRPr="008B0EA9">
              <w:rPr>
                <w:rFonts w:ascii="Times New Roman" w:eastAsia="Times New Roman" w:hAnsi="Times New Roman" w:cs="Times New Roman"/>
                <w:b/>
                <w:bCs/>
                <w:sz w:val="20"/>
                <w:szCs w:val="20"/>
                <w:lang w:val="uk-UA" w:eastAsia="uk-UA"/>
              </w:rPr>
              <w:t>лопаткова частина без кістки)</w:t>
            </w:r>
          </w:p>
        </w:tc>
        <w:tc>
          <w:tcPr>
            <w:tcW w:w="6663" w:type="dxa"/>
            <w:shd w:val="clear" w:color="auto" w:fill="auto"/>
            <w:vAlign w:val="center"/>
          </w:tcPr>
          <w:p w:rsidR="0085034A" w:rsidRPr="008B0EA9" w:rsidRDefault="0085034A" w:rsidP="00E71FA6">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М’ясо не нижче 1 </w:t>
            </w:r>
            <w:r w:rsidRPr="008B0EA9">
              <w:rPr>
                <w:rFonts w:ascii="Times New Roman" w:eastAsia="Times New Roman" w:hAnsi="Times New Roman" w:cs="Times New Roman"/>
                <w:color w:val="FF0000"/>
                <w:sz w:val="20"/>
                <w:szCs w:val="20"/>
                <w:lang w:val="uk-UA" w:eastAsia="uk-UA"/>
              </w:rPr>
              <w:t xml:space="preserve"> </w:t>
            </w:r>
            <w:r w:rsidRPr="008B0EA9">
              <w:rPr>
                <w:rFonts w:ascii="Times New Roman" w:eastAsia="Times New Roman" w:hAnsi="Times New Roman" w:cs="Times New Roman"/>
                <w:sz w:val="20"/>
                <w:szCs w:val="20"/>
                <w:lang w:val="uk-UA" w:eastAsia="uk-UA"/>
              </w:rPr>
              <w:t>категорії. Заморожене.</w:t>
            </w:r>
          </w:p>
          <w:p w:rsidR="0085034A" w:rsidRDefault="0085034A" w:rsidP="00E71FA6">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Зовнішній вигляд – м’ясна м’якоть великими шматками, без кісток у вакуумній упаковці.</w:t>
            </w:r>
          </w:p>
          <w:p w:rsidR="0085034A" w:rsidRPr="00C355F9" w:rsidRDefault="0085034A" w:rsidP="00E71FA6">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85034A" w:rsidRPr="008B0EA9" w:rsidRDefault="0085034A" w:rsidP="00E71FA6">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Поверхня рівна, незавітрена, без </w:t>
            </w:r>
            <w:proofErr w:type="spellStart"/>
            <w:r w:rsidRPr="008B0EA9">
              <w:rPr>
                <w:rFonts w:ascii="Times New Roman" w:eastAsia="Times New Roman" w:hAnsi="Times New Roman" w:cs="Times New Roman"/>
                <w:sz w:val="20"/>
                <w:szCs w:val="20"/>
                <w:lang w:val="uk-UA" w:eastAsia="uk-UA"/>
              </w:rPr>
              <w:t>ослизнювання</w:t>
            </w:r>
            <w:proofErr w:type="spellEnd"/>
            <w:r w:rsidRPr="008B0EA9">
              <w:rPr>
                <w:rFonts w:ascii="Times New Roman" w:eastAsia="Times New Roman" w:hAnsi="Times New Roman" w:cs="Times New Roman"/>
                <w:sz w:val="20"/>
                <w:szCs w:val="20"/>
                <w:lang w:val="uk-UA" w:eastAsia="uk-UA"/>
              </w:rPr>
              <w:t xml:space="preserve">, зачищена від </w:t>
            </w:r>
            <w:proofErr w:type="spellStart"/>
            <w:r w:rsidRPr="008B0EA9">
              <w:rPr>
                <w:rFonts w:ascii="Times New Roman" w:eastAsia="Times New Roman" w:hAnsi="Times New Roman" w:cs="Times New Roman"/>
                <w:sz w:val="20"/>
                <w:szCs w:val="20"/>
                <w:lang w:val="uk-UA" w:eastAsia="uk-UA"/>
              </w:rPr>
              <w:t>сухожиль</w:t>
            </w:r>
            <w:proofErr w:type="spellEnd"/>
            <w:r w:rsidRPr="008B0EA9">
              <w:rPr>
                <w:rFonts w:ascii="Times New Roman" w:eastAsia="Times New Roman" w:hAnsi="Times New Roman" w:cs="Times New Roman"/>
                <w:sz w:val="20"/>
                <w:szCs w:val="20"/>
                <w:lang w:val="uk-UA" w:eastAsia="uk-UA"/>
              </w:rPr>
              <w:t xml:space="preserve"> і грубих поверхневих плівок, краї зарівнені, без бахромок. </w:t>
            </w:r>
            <w:r w:rsidRPr="008B0EA9">
              <w:rPr>
                <w:rFonts w:ascii="Times New Roman" w:eastAsia="Times New Roman" w:hAnsi="Times New Roman" w:cs="Times New Roman"/>
                <w:sz w:val="20"/>
                <w:szCs w:val="20"/>
                <w:lang w:val="uk-UA" w:eastAsia="uk-UA"/>
              </w:rPr>
              <w:br/>
              <w:t xml:space="preserve">Колір – від рожевого до червоного. Запах – характерний для доброякісного м’яса, без стороннього запаху. </w:t>
            </w:r>
          </w:p>
          <w:p w:rsidR="0085034A" w:rsidRPr="008B0EA9" w:rsidRDefault="0085034A" w:rsidP="00E71FA6">
            <w:pPr>
              <w:spacing w:after="0" w:line="240" w:lineRule="auto"/>
              <w:jc w:val="both"/>
              <w:rPr>
                <w:rFonts w:ascii="Times New Roman" w:eastAsia="Times New Roman" w:hAnsi="Times New Roman" w:cs="Times New Roman"/>
                <w:color w:val="000000" w:themeColor="text1"/>
                <w:sz w:val="20"/>
                <w:szCs w:val="20"/>
                <w:lang w:val="uk-UA" w:eastAsia="uk-UA"/>
              </w:rPr>
            </w:pPr>
            <w:r w:rsidRPr="008B0EA9">
              <w:rPr>
                <w:rFonts w:ascii="Times New Roman" w:eastAsia="Times New Roman" w:hAnsi="Times New Roman" w:cs="Times New Roman"/>
                <w:sz w:val="20"/>
                <w:szCs w:val="20"/>
                <w:lang w:val="uk-UA" w:eastAsia="uk-UA"/>
              </w:rPr>
              <w:t xml:space="preserve">Консистенція – ніжна, м’яка повинна відповідати вимогам </w:t>
            </w:r>
            <w:r w:rsidRPr="008B0EA9">
              <w:rPr>
                <w:rFonts w:ascii="Times New Roman" w:eastAsia="Times New Roman" w:hAnsi="Times New Roman" w:cs="Times New Roman"/>
                <w:color w:val="000000" w:themeColor="text1"/>
                <w:sz w:val="20"/>
                <w:szCs w:val="20"/>
                <w:lang w:val="uk-UA" w:eastAsia="uk-UA"/>
              </w:rPr>
              <w:t>стандарту за вгодованістю та якістю обробки.</w:t>
            </w:r>
          </w:p>
          <w:p w:rsidR="0085034A" w:rsidRPr="008B0EA9" w:rsidRDefault="0085034A" w:rsidP="00E71FA6">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85034A" w:rsidRPr="008B0EA9" w:rsidRDefault="0085034A" w:rsidP="00E71FA6">
            <w:pPr>
              <w:spacing w:after="0" w:line="240" w:lineRule="auto"/>
              <w:jc w:val="both"/>
              <w:rPr>
                <w:rFonts w:ascii="Times New Roman" w:eastAsia="Times New Roman" w:hAnsi="Times New Roman"/>
                <w:sz w:val="20"/>
                <w:szCs w:val="20"/>
                <w:lang w:val="uk-UA" w:eastAsia="ru-RU"/>
              </w:rPr>
            </w:pPr>
            <w:r w:rsidRPr="008B0EA9">
              <w:rPr>
                <w:rFonts w:ascii="Times New Roman" w:eastAsia="Times New Roman" w:hAnsi="Times New Roman" w:cs="Times New Roman"/>
                <w:sz w:val="20"/>
                <w:szCs w:val="20"/>
                <w:lang w:val="uk-UA" w:eastAsia="uk-UA"/>
              </w:rPr>
              <w:t xml:space="preserve"> </w:t>
            </w:r>
          </w:p>
        </w:tc>
        <w:tc>
          <w:tcPr>
            <w:tcW w:w="1418" w:type="dxa"/>
            <w:shd w:val="clear" w:color="auto" w:fill="auto"/>
            <w:vAlign w:val="center"/>
          </w:tcPr>
          <w:p w:rsidR="0085034A" w:rsidRPr="00577CEA" w:rsidRDefault="0085034A" w:rsidP="00E71FA6">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248</w:t>
            </w:r>
            <w:r w:rsidRPr="00577CEA">
              <w:rPr>
                <w:rFonts w:ascii="Times New Roman" w:eastAsia="Times New Roman" w:hAnsi="Times New Roman" w:cs="Times New Roman"/>
                <w:sz w:val="20"/>
                <w:szCs w:val="20"/>
                <w:lang w:val="uk-UA" w:eastAsia="ru-RU"/>
              </w:rPr>
              <w:t xml:space="preserve"> кг.</w:t>
            </w:r>
          </w:p>
        </w:tc>
      </w:tr>
    </w:tbl>
    <w:p w:rsidR="00162427" w:rsidRDefault="00162427" w:rsidP="009554AA">
      <w:pPr>
        <w:spacing w:after="0" w:line="300" w:lineRule="atLeast"/>
        <w:ind w:firstLine="425"/>
        <w:jc w:val="both"/>
        <w:rPr>
          <w:rFonts w:ascii="Times New Roman" w:eastAsia="Times New Roman" w:hAnsi="Times New Roman" w:cs="Times New Roman"/>
          <w:color w:val="000000"/>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lastRenderedPageBreak/>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85034A">
        <w:rPr>
          <w:rFonts w:ascii="Times New Roman" w:eastAsia="Times New Roman" w:hAnsi="Times New Roman" w:cs="Times New Roman"/>
          <w:color w:val="000000"/>
          <w:lang w:val="ru-RU"/>
        </w:rPr>
        <w:t>320 830</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CB72AA" w:rsidRPr="00CB72AA" w:rsidRDefault="00CB72AA" w:rsidP="00CB72AA">
      <w:pPr>
        <w:suppressAutoHyphens/>
        <w:spacing w:line="0" w:lineRule="atLeast"/>
        <w:ind w:firstLine="426"/>
        <w:jc w:val="both"/>
        <w:rPr>
          <w:rFonts w:ascii="Times New Roman" w:hAnsi="Times New Roman" w:cs="Times New Roman"/>
          <w:b/>
          <w:lang w:val="uk-UA"/>
        </w:rPr>
      </w:pPr>
      <w:r w:rsidRPr="00CB72AA">
        <w:rPr>
          <w:rFonts w:ascii="Times New Roman" w:hAnsi="Times New Roman" w:cs="Times New Roman"/>
          <w:bCs/>
          <w:lang w:val="uk-UA"/>
        </w:rPr>
        <w:t xml:space="preserve">Розрахунок очікуваної вартості товару </w:t>
      </w:r>
      <w:r w:rsidR="0085034A" w:rsidRPr="0085034A">
        <w:rPr>
          <w:rFonts w:ascii="Times New Roman" w:hAnsi="Times New Roman" w:cs="Times New Roman"/>
          <w:b/>
          <w:lang w:val="uk-UA"/>
        </w:rPr>
        <w:t xml:space="preserve">М'ясо (філе куряче заморожене та м'ясо свинини заморожене (лопаткова частина </w:t>
      </w:r>
      <w:r w:rsidR="0085034A" w:rsidRPr="0085034A">
        <w:rPr>
          <w:rFonts w:ascii="Times New Roman" w:hAnsi="Times New Roman" w:cs="Times New Roman"/>
          <w:b/>
          <w:bCs/>
          <w:lang w:val="uk-UA" w:eastAsia="uk-UA"/>
        </w:rPr>
        <w:t>без кістки)</w:t>
      </w:r>
      <w:r w:rsidR="005D4AB7" w:rsidRPr="0085034A">
        <w:rPr>
          <w:rFonts w:ascii="Times New Roman" w:hAnsi="Times New Roman" w:cs="Times New Roman"/>
          <w:b/>
          <w:bCs/>
          <w:lang w:val="uk-UA"/>
        </w:rPr>
        <w:t xml:space="preserve"> </w:t>
      </w:r>
      <w:r w:rsidRPr="00CB72AA">
        <w:rPr>
          <w:rFonts w:ascii="Times New Roman" w:eastAsia="Arial" w:hAnsi="Times New Roman" w:cs="Times New Roman"/>
          <w:shd w:val="clear" w:color="auto" w:fill="FFFFFF"/>
          <w:lang w:val="uk-UA" w:eastAsia="ar-SA"/>
        </w:rPr>
        <w:t>визначається методом порівняння ринкових цін</w:t>
      </w:r>
      <w:r w:rsidRPr="00CB72AA">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85034A" w:rsidRDefault="0085034A" w:rsidP="0085034A">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A65B48">
        <w:rPr>
          <w:rFonts w:eastAsia="Arial"/>
          <w:sz w:val="22"/>
          <w:szCs w:val="22"/>
          <w:shd w:val="clear" w:color="auto" w:fill="FFFFFF"/>
          <w:lang w:val="uk-UA" w:eastAsia="ar-SA"/>
        </w:rPr>
        <w:t xml:space="preserve">Підлягають розгляду наявні </w:t>
      </w:r>
      <w:r>
        <w:rPr>
          <w:rFonts w:eastAsia="Arial"/>
          <w:sz w:val="22"/>
          <w:szCs w:val="22"/>
          <w:shd w:val="clear" w:color="auto" w:fill="FFFFFF"/>
          <w:lang w:val="uk-UA" w:eastAsia="ar-SA"/>
        </w:rPr>
        <w:t xml:space="preserve">дві цінові </w:t>
      </w:r>
      <w:r w:rsidRPr="00A65B48">
        <w:rPr>
          <w:rFonts w:eastAsia="Arial"/>
          <w:sz w:val="22"/>
          <w:szCs w:val="22"/>
          <w:shd w:val="clear" w:color="auto" w:fill="FFFFFF"/>
          <w:lang w:val="uk-UA" w:eastAsia="ar-SA"/>
        </w:rPr>
        <w:t xml:space="preserve">пропозиції від </w:t>
      </w:r>
      <w:r>
        <w:rPr>
          <w:rFonts w:eastAsia="Arial"/>
          <w:sz w:val="22"/>
          <w:szCs w:val="22"/>
          <w:shd w:val="clear" w:color="auto" w:fill="FFFFFF"/>
          <w:lang w:val="uk-UA" w:eastAsia="ar-SA"/>
        </w:rPr>
        <w:t xml:space="preserve">фізичних осіб-підприємців та аналіз цін по проведеним </w:t>
      </w:r>
      <w:proofErr w:type="spellStart"/>
      <w:r>
        <w:rPr>
          <w:rFonts w:eastAsia="Arial"/>
          <w:sz w:val="22"/>
          <w:szCs w:val="22"/>
          <w:shd w:val="clear" w:color="auto" w:fill="FFFFFF"/>
          <w:lang w:val="uk-UA" w:eastAsia="ar-SA"/>
        </w:rPr>
        <w:t>закупівлям</w:t>
      </w:r>
      <w:proofErr w:type="spellEnd"/>
      <w:r>
        <w:rPr>
          <w:rFonts w:eastAsia="Arial"/>
          <w:sz w:val="22"/>
          <w:szCs w:val="22"/>
          <w:shd w:val="clear" w:color="auto" w:fill="FFFFFF"/>
          <w:lang w:val="uk-UA" w:eastAsia="ar-SA"/>
        </w:rPr>
        <w:t xml:space="preserve"> аналогічного товару в кінці грудня 2023 року.</w:t>
      </w:r>
    </w:p>
    <w:tbl>
      <w:tblPr>
        <w:tblStyle w:val="aa"/>
        <w:tblW w:w="9467" w:type="dxa"/>
        <w:tblLook w:val="04A0" w:firstRow="1" w:lastRow="0" w:firstColumn="1" w:lastColumn="0" w:noHBand="0" w:noVBand="1"/>
      </w:tblPr>
      <w:tblGrid>
        <w:gridCol w:w="2111"/>
        <w:gridCol w:w="1152"/>
        <w:gridCol w:w="1414"/>
        <w:gridCol w:w="1361"/>
        <w:gridCol w:w="2037"/>
        <w:gridCol w:w="1392"/>
      </w:tblGrid>
      <w:tr w:rsidR="0085034A" w:rsidRPr="0085034A" w:rsidTr="00E71FA6">
        <w:tc>
          <w:tcPr>
            <w:tcW w:w="2111" w:type="dxa"/>
            <w:vMerge w:val="restart"/>
          </w:tcPr>
          <w:p w:rsidR="0085034A" w:rsidRPr="0085034A" w:rsidRDefault="0085034A" w:rsidP="00E71FA6">
            <w:pPr>
              <w:pStyle w:val="rvps7"/>
              <w:spacing w:before="150" w:beforeAutospacing="0" w:after="150" w:afterAutospacing="0"/>
              <w:ind w:right="-1"/>
              <w:jc w:val="both"/>
              <w:rPr>
                <w:sz w:val="22"/>
                <w:szCs w:val="22"/>
                <w:lang w:val="uk-UA"/>
              </w:rPr>
            </w:pPr>
          </w:p>
        </w:tc>
        <w:tc>
          <w:tcPr>
            <w:tcW w:w="1152" w:type="dxa"/>
            <w:vMerge w:val="restart"/>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Кількість, кг.</w:t>
            </w:r>
          </w:p>
        </w:tc>
        <w:tc>
          <w:tcPr>
            <w:tcW w:w="2775" w:type="dxa"/>
            <w:gridSpan w:val="2"/>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 xml:space="preserve">Цінова пропозиція </w:t>
            </w:r>
          </w:p>
        </w:tc>
        <w:tc>
          <w:tcPr>
            <w:tcW w:w="2037" w:type="dxa"/>
            <w:vMerge w:val="restart"/>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А</w:t>
            </w:r>
            <w:r w:rsidRPr="0085034A">
              <w:rPr>
                <w:rFonts w:eastAsia="Arial"/>
                <w:sz w:val="22"/>
                <w:szCs w:val="22"/>
                <w:shd w:val="clear" w:color="auto" w:fill="FFFFFF"/>
                <w:lang w:val="uk-UA" w:eastAsia="ar-SA"/>
              </w:rPr>
              <w:t xml:space="preserve">наліз цін по проведеним </w:t>
            </w:r>
            <w:proofErr w:type="spellStart"/>
            <w:r w:rsidRPr="0085034A">
              <w:rPr>
                <w:rFonts w:eastAsia="Arial"/>
                <w:sz w:val="22"/>
                <w:szCs w:val="22"/>
                <w:shd w:val="clear" w:color="auto" w:fill="FFFFFF"/>
                <w:lang w:val="uk-UA" w:eastAsia="ar-SA"/>
              </w:rPr>
              <w:t>закупівлям</w:t>
            </w:r>
            <w:proofErr w:type="spellEnd"/>
            <w:r w:rsidRPr="0085034A">
              <w:rPr>
                <w:rFonts w:eastAsia="Arial"/>
                <w:sz w:val="22"/>
                <w:szCs w:val="22"/>
                <w:shd w:val="clear" w:color="auto" w:fill="FFFFFF"/>
                <w:lang w:val="uk-UA" w:eastAsia="ar-SA"/>
              </w:rPr>
              <w:t xml:space="preserve"> аналогічного товару в кінці грудня 2023 року</w:t>
            </w:r>
          </w:p>
          <w:p w:rsidR="0085034A" w:rsidRPr="0085034A" w:rsidRDefault="0085034A" w:rsidP="00E71FA6">
            <w:pPr>
              <w:pStyle w:val="rvps7"/>
              <w:spacing w:before="150" w:beforeAutospacing="0" w:after="150" w:afterAutospacing="0"/>
              <w:ind w:right="-1"/>
              <w:jc w:val="center"/>
              <w:rPr>
                <w:sz w:val="22"/>
                <w:szCs w:val="22"/>
                <w:lang w:val="uk-UA"/>
              </w:rPr>
            </w:pPr>
          </w:p>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грн/кг.</w:t>
            </w:r>
          </w:p>
        </w:tc>
        <w:tc>
          <w:tcPr>
            <w:tcW w:w="1392" w:type="dxa"/>
            <w:vMerge w:val="restart"/>
          </w:tcPr>
          <w:p w:rsidR="0085034A" w:rsidRPr="0085034A" w:rsidRDefault="0085034A" w:rsidP="00E71FA6">
            <w:pPr>
              <w:pStyle w:val="rvps7"/>
              <w:spacing w:before="150" w:beforeAutospacing="0" w:after="150" w:afterAutospacing="0"/>
              <w:ind w:right="-1"/>
              <w:jc w:val="center"/>
              <w:rPr>
                <w:b/>
                <w:sz w:val="22"/>
                <w:szCs w:val="22"/>
                <w:lang w:val="uk-UA"/>
              </w:rPr>
            </w:pPr>
            <w:r w:rsidRPr="0085034A">
              <w:rPr>
                <w:b/>
                <w:sz w:val="22"/>
                <w:szCs w:val="22"/>
                <w:lang w:val="uk-UA"/>
              </w:rPr>
              <w:t>Середня ціна</w:t>
            </w:r>
          </w:p>
        </w:tc>
      </w:tr>
      <w:tr w:rsidR="0085034A" w:rsidRPr="0085034A" w:rsidTr="00E71FA6">
        <w:tc>
          <w:tcPr>
            <w:tcW w:w="2111" w:type="dxa"/>
            <w:vMerge/>
          </w:tcPr>
          <w:p w:rsidR="0085034A" w:rsidRPr="0085034A" w:rsidRDefault="0085034A" w:rsidP="00E71FA6">
            <w:pPr>
              <w:pStyle w:val="rvps7"/>
              <w:spacing w:before="150" w:beforeAutospacing="0" w:after="150" w:afterAutospacing="0"/>
              <w:ind w:right="-1"/>
              <w:jc w:val="both"/>
              <w:rPr>
                <w:sz w:val="22"/>
                <w:szCs w:val="22"/>
                <w:lang w:val="uk-UA"/>
              </w:rPr>
            </w:pPr>
          </w:p>
        </w:tc>
        <w:tc>
          <w:tcPr>
            <w:tcW w:w="1152" w:type="dxa"/>
            <w:vMerge/>
          </w:tcPr>
          <w:p w:rsidR="0085034A" w:rsidRPr="0085034A" w:rsidRDefault="0085034A" w:rsidP="00E71FA6">
            <w:pPr>
              <w:pStyle w:val="rvps7"/>
              <w:spacing w:before="150" w:beforeAutospacing="0" w:after="150" w:afterAutospacing="0"/>
              <w:ind w:right="-1"/>
              <w:jc w:val="center"/>
              <w:rPr>
                <w:sz w:val="22"/>
                <w:szCs w:val="22"/>
                <w:lang w:val="uk-UA"/>
              </w:rPr>
            </w:pPr>
          </w:p>
        </w:tc>
        <w:tc>
          <w:tcPr>
            <w:tcW w:w="1414"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ФОП Яворський А.Р., грн/кг.</w:t>
            </w:r>
          </w:p>
        </w:tc>
        <w:tc>
          <w:tcPr>
            <w:tcW w:w="1361"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ФОП Погорєлов О.В., грн/кг.</w:t>
            </w:r>
          </w:p>
        </w:tc>
        <w:tc>
          <w:tcPr>
            <w:tcW w:w="2037" w:type="dxa"/>
            <w:vMerge/>
          </w:tcPr>
          <w:p w:rsidR="0085034A" w:rsidRPr="0085034A" w:rsidRDefault="0085034A" w:rsidP="00E71FA6">
            <w:pPr>
              <w:pStyle w:val="rvps7"/>
              <w:spacing w:before="150" w:beforeAutospacing="0" w:after="150" w:afterAutospacing="0"/>
              <w:ind w:right="-1"/>
              <w:jc w:val="center"/>
              <w:rPr>
                <w:sz w:val="22"/>
                <w:szCs w:val="22"/>
                <w:lang w:val="uk-UA"/>
              </w:rPr>
            </w:pPr>
          </w:p>
        </w:tc>
        <w:tc>
          <w:tcPr>
            <w:tcW w:w="1392" w:type="dxa"/>
            <w:vMerge/>
          </w:tcPr>
          <w:p w:rsidR="0085034A" w:rsidRPr="0085034A" w:rsidRDefault="0085034A" w:rsidP="00E71FA6">
            <w:pPr>
              <w:pStyle w:val="rvps7"/>
              <w:spacing w:before="150" w:beforeAutospacing="0" w:after="150" w:afterAutospacing="0"/>
              <w:ind w:right="-1"/>
              <w:jc w:val="center"/>
              <w:rPr>
                <w:b/>
                <w:sz w:val="22"/>
                <w:szCs w:val="22"/>
                <w:lang w:val="uk-UA"/>
              </w:rPr>
            </w:pPr>
          </w:p>
        </w:tc>
      </w:tr>
      <w:tr w:rsidR="0085034A" w:rsidRPr="0085034A" w:rsidTr="00E71FA6">
        <w:tc>
          <w:tcPr>
            <w:tcW w:w="2111" w:type="dxa"/>
          </w:tcPr>
          <w:p w:rsidR="0085034A" w:rsidRPr="0085034A" w:rsidRDefault="0085034A" w:rsidP="00E71FA6">
            <w:pPr>
              <w:spacing w:line="0" w:lineRule="atLeast"/>
              <w:jc w:val="center"/>
              <w:rPr>
                <w:rFonts w:ascii="Times New Roman" w:hAnsi="Times New Roman" w:cs="Times New Roman"/>
              </w:rPr>
            </w:pPr>
            <w:proofErr w:type="spellStart"/>
            <w:r w:rsidRPr="0085034A">
              <w:rPr>
                <w:rFonts w:ascii="Times New Roman" w:hAnsi="Times New Roman" w:cs="Times New Roman"/>
              </w:rPr>
              <w:t>Філе</w:t>
            </w:r>
            <w:proofErr w:type="spellEnd"/>
            <w:r w:rsidRPr="0085034A">
              <w:rPr>
                <w:rFonts w:ascii="Times New Roman" w:hAnsi="Times New Roman" w:cs="Times New Roman"/>
              </w:rPr>
              <w:t xml:space="preserve"> </w:t>
            </w:r>
            <w:proofErr w:type="spellStart"/>
            <w:r w:rsidRPr="0085034A">
              <w:rPr>
                <w:rFonts w:ascii="Times New Roman" w:hAnsi="Times New Roman" w:cs="Times New Roman"/>
              </w:rPr>
              <w:t>куряче</w:t>
            </w:r>
            <w:proofErr w:type="spellEnd"/>
            <w:r w:rsidRPr="0085034A">
              <w:rPr>
                <w:rFonts w:ascii="Times New Roman" w:hAnsi="Times New Roman" w:cs="Times New Roman"/>
              </w:rPr>
              <w:t xml:space="preserve"> </w:t>
            </w:r>
            <w:proofErr w:type="spellStart"/>
            <w:r w:rsidRPr="0085034A">
              <w:rPr>
                <w:rFonts w:ascii="Times New Roman" w:hAnsi="Times New Roman" w:cs="Times New Roman"/>
              </w:rPr>
              <w:t>заморожене</w:t>
            </w:r>
            <w:proofErr w:type="spellEnd"/>
          </w:p>
        </w:tc>
        <w:tc>
          <w:tcPr>
            <w:tcW w:w="1152"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1 150</w:t>
            </w:r>
          </w:p>
        </w:tc>
        <w:tc>
          <w:tcPr>
            <w:tcW w:w="1414"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223,00</w:t>
            </w:r>
          </w:p>
        </w:tc>
        <w:tc>
          <w:tcPr>
            <w:tcW w:w="1361"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217,00</w:t>
            </w:r>
          </w:p>
        </w:tc>
        <w:tc>
          <w:tcPr>
            <w:tcW w:w="2037"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220,00</w:t>
            </w:r>
          </w:p>
        </w:tc>
        <w:tc>
          <w:tcPr>
            <w:tcW w:w="1392" w:type="dxa"/>
          </w:tcPr>
          <w:p w:rsidR="0085034A" w:rsidRPr="0085034A" w:rsidRDefault="0085034A" w:rsidP="00E71FA6">
            <w:pPr>
              <w:pStyle w:val="rvps7"/>
              <w:spacing w:before="150" w:beforeAutospacing="0" w:after="150" w:afterAutospacing="0"/>
              <w:ind w:right="-1"/>
              <w:jc w:val="center"/>
              <w:rPr>
                <w:b/>
                <w:sz w:val="22"/>
                <w:szCs w:val="22"/>
                <w:lang w:val="uk-UA"/>
              </w:rPr>
            </w:pPr>
            <w:r w:rsidRPr="0085034A">
              <w:rPr>
                <w:b/>
                <w:sz w:val="22"/>
                <w:szCs w:val="22"/>
                <w:lang w:val="uk-UA"/>
              </w:rPr>
              <w:t>220,00</w:t>
            </w:r>
          </w:p>
        </w:tc>
      </w:tr>
      <w:tr w:rsidR="0085034A" w:rsidRPr="0085034A" w:rsidTr="00E71FA6">
        <w:tc>
          <w:tcPr>
            <w:tcW w:w="2111" w:type="dxa"/>
          </w:tcPr>
          <w:p w:rsidR="0085034A" w:rsidRPr="0085034A" w:rsidRDefault="0085034A" w:rsidP="00E71FA6">
            <w:pPr>
              <w:spacing w:line="0" w:lineRule="atLeast"/>
              <w:jc w:val="center"/>
              <w:rPr>
                <w:rFonts w:ascii="Times New Roman" w:hAnsi="Times New Roman" w:cs="Times New Roman"/>
                <w:bCs/>
                <w:lang w:val="ru-RU"/>
              </w:rPr>
            </w:pPr>
            <w:proofErr w:type="spellStart"/>
            <w:r w:rsidRPr="0085034A">
              <w:rPr>
                <w:rFonts w:ascii="Times New Roman" w:hAnsi="Times New Roman" w:cs="Times New Roman"/>
                <w:lang w:val="ru-RU"/>
              </w:rPr>
              <w:t>М'ясо</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свинини</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заморожене</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лопаткова</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частина</w:t>
            </w:r>
            <w:proofErr w:type="spellEnd"/>
            <w:r w:rsidRPr="0085034A">
              <w:rPr>
                <w:rFonts w:ascii="Times New Roman" w:hAnsi="Times New Roman" w:cs="Times New Roman"/>
                <w:lang w:val="ru-RU"/>
              </w:rPr>
              <w:t xml:space="preserve"> </w:t>
            </w:r>
            <w:r w:rsidRPr="0085034A">
              <w:rPr>
                <w:rFonts w:ascii="Times New Roman" w:hAnsi="Times New Roman" w:cs="Times New Roman"/>
                <w:bCs/>
                <w:lang w:val="ru-RU" w:eastAsia="uk-UA"/>
              </w:rPr>
              <w:t xml:space="preserve">без </w:t>
            </w:r>
            <w:proofErr w:type="spellStart"/>
            <w:r w:rsidRPr="0085034A">
              <w:rPr>
                <w:rFonts w:ascii="Times New Roman" w:hAnsi="Times New Roman" w:cs="Times New Roman"/>
                <w:bCs/>
                <w:lang w:val="ru-RU" w:eastAsia="uk-UA"/>
              </w:rPr>
              <w:t>кістки</w:t>
            </w:r>
            <w:proofErr w:type="spellEnd"/>
            <w:r w:rsidRPr="0085034A">
              <w:rPr>
                <w:rFonts w:ascii="Times New Roman" w:hAnsi="Times New Roman" w:cs="Times New Roman"/>
                <w:bCs/>
                <w:lang w:val="ru-RU" w:eastAsia="uk-UA"/>
              </w:rPr>
              <w:t>)</w:t>
            </w:r>
          </w:p>
        </w:tc>
        <w:tc>
          <w:tcPr>
            <w:tcW w:w="1152"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248</w:t>
            </w:r>
          </w:p>
        </w:tc>
        <w:tc>
          <w:tcPr>
            <w:tcW w:w="1414"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277,00</w:t>
            </w:r>
          </w:p>
        </w:tc>
        <w:tc>
          <w:tcPr>
            <w:tcW w:w="1361"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270,00</w:t>
            </w:r>
          </w:p>
        </w:tc>
        <w:tc>
          <w:tcPr>
            <w:tcW w:w="2037" w:type="dxa"/>
          </w:tcPr>
          <w:p w:rsidR="0085034A" w:rsidRPr="0085034A" w:rsidRDefault="0085034A" w:rsidP="00E71FA6">
            <w:pPr>
              <w:pStyle w:val="rvps7"/>
              <w:spacing w:before="150" w:beforeAutospacing="0" w:after="150" w:afterAutospacing="0"/>
              <w:ind w:right="-1"/>
              <w:jc w:val="center"/>
              <w:rPr>
                <w:sz w:val="22"/>
                <w:szCs w:val="22"/>
                <w:lang w:val="uk-UA"/>
              </w:rPr>
            </w:pPr>
            <w:r w:rsidRPr="0085034A">
              <w:rPr>
                <w:sz w:val="22"/>
                <w:szCs w:val="22"/>
                <w:lang w:val="uk-UA"/>
              </w:rPr>
              <w:t>-</w:t>
            </w:r>
          </w:p>
        </w:tc>
        <w:tc>
          <w:tcPr>
            <w:tcW w:w="1392" w:type="dxa"/>
          </w:tcPr>
          <w:p w:rsidR="0085034A" w:rsidRPr="0085034A" w:rsidRDefault="0085034A" w:rsidP="00E71FA6">
            <w:pPr>
              <w:pStyle w:val="rvps7"/>
              <w:spacing w:before="150" w:beforeAutospacing="0" w:after="150" w:afterAutospacing="0"/>
              <w:ind w:right="-1"/>
              <w:jc w:val="center"/>
              <w:rPr>
                <w:b/>
                <w:sz w:val="22"/>
                <w:szCs w:val="22"/>
                <w:lang w:val="uk-UA"/>
              </w:rPr>
            </w:pPr>
            <w:r w:rsidRPr="0085034A">
              <w:rPr>
                <w:b/>
                <w:sz w:val="22"/>
                <w:szCs w:val="22"/>
                <w:lang w:val="uk-UA"/>
              </w:rPr>
              <w:t>273,50</w:t>
            </w:r>
          </w:p>
        </w:tc>
      </w:tr>
    </w:tbl>
    <w:p w:rsidR="0085034A" w:rsidRPr="0085034A" w:rsidRDefault="0085034A" w:rsidP="0085034A">
      <w:pPr>
        <w:pStyle w:val="rvps7"/>
        <w:shd w:val="clear" w:color="auto" w:fill="FFFFFF"/>
        <w:spacing w:before="150" w:beforeAutospacing="0" w:after="150" w:afterAutospacing="0"/>
        <w:ind w:right="-1" w:firstLine="426"/>
        <w:jc w:val="both"/>
        <w:rPr>
          <w:sz w:val="22"/>
          <w:szCs w:val="22"/>
          <w:lang w:val="uk-UA"/>
        </w:rPr>
      </w:pPr>
      <w:r w:rsidRPr="0085034A">
        <w:rPr>
          <w:sz w:val="22"/>
          <w:szCs w:val="22"/>
          <w:lang w:val="uk-UA"/>
        </w:rPr>
        <w:t xml:space="preserve">Очікувана вартість закупівлі: </w:t>
      </w:r>
      <w:r w:rsidRPr="0085034A">
        <w:rPr>
          <w:b/>
          <w:sz w:val="22"/>
          <w:szCs w:val="22"/>
          <w:lang w:val="uk-UA"/>
        </w:rPr>
        <w:t>320 830,00 грн.</w:t>
      </w:r>
    </w:p>
    <w:p w:rsidR="0085034A" w:rsidRPr="0085034A" w:rsidRDefault="0085034A" w:rsidP="0085034A">
      <w:pPr>
        <w:spacing w:line="0" w:lineRule="atLeast"/>
        <w:rPr>
          <w:rFonts w:ascii="Times New Roman" w:hAnsi="Times New Roman" w:cs="Times New Roman"/>
          <w:b/>
          <w:lang w:val="ru-RU"/>
        </w:rPr>
      </w:pPr>
      <w:proofErr w:type="spellStart"/>
      <w:r w:rsidRPr="0085034A">
        <w:rPr>
          <w:rFonts w:ascii="Times New Roman" w:hAnsi="Times New Roman" w:cs="Times New Roman"/>
          <w:b/>
          <w:lang w:val="ru-RU"/>
        </w:rPr>
        <w:t>М'ясо</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філе</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куряче</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заморожене</w:t>
      </w:r>
      <w:proofErr w:type="spellEnd"/>
      <w:r w:rsidRPr="0085034A">
        <w:rPr>
          <w:rFonts w:ascii="Times New Roman" w:hAnsi="Times New Roman" w:cs="Times New Roman"/>
          <w:b/>
          <w:lang w:val="ru-RU"/>
        </w:rPr>
        <w:t xml:space="preserve"> та </w:t>
      </w:r>
      <w:proofErr w:type="spellStart"/>
      <w:r w:rsidRPr="0085034A">
        <w:rPr>
          <w:rFonts w:ascii="Times New Roman" w:hAnsi="Times New Roman" w:cs="Times New Roman"/>
          <w:b/>
          <w:lang w:val="ru-RU"/>
        </w:rPr>
        <w:t>м'ясо</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свинини</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заморожене</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лопаткова</w:t>
      </w:r>
      <w:proofErr w:type="spellEnd"/>
      <w:r w:rsidRPr="0085034A">
        <w:rPr>
          <w:rFonts w:ascii="Times New Roman" w:hAnsi="Times New Roman" w:cs="Times New Roman"/>
          <w:b/>
          <w:lang w:val="ru-RU"/>
        </w:rPr>
        <w:t xml:space="preserve"> </w:t>
      </w:r>
      <w:proofErr w:type="spellStart"/>
      <w:r w:rsidRPr="0085034A">
        <w:rPr>
          <w:rFonts w:ascii="Times New Roman" w:hAnsi="Times New Roman" w:cs="Times New Roman"/>
          <w:b/>
          <w:lang w:val="ru-RU"/>
        </w:rPr>
        <w:t>частина</w:t>
      </w:r>
      <w:proofErr w:type="spellEnd"/>
      <w:r w:rsidRPr="0085034A">
        <w:rPr>
          <w:rFonts w:ascii="Times New Roman" w:hAnsi="Times New Roman" w:cs="Times New Roman"/>
          <w:b/>
          <w:lang w:val="ru-RU"/>
        </w:rPr>
        <w:t xml:space="preserve"> </w:t>
      </w:r>
      <w:r w:rsidRPr="0085034A">
        <w:rPr>
          <w:rFonts w:ascii="Times New Roman" w:hAnsi="Times New Roman" w:cs="Times New Roman"/>
          <w:b/>
          <w:bCs/>
          <w:lang w:val="ru-RU" w:eastAsia="uk-UA"/>
        </w:rPr>
        <w:t xml:space="preserve">без </w:t>
      </w:r>
      <w:proofErr w:type="spellStart"/>
      <w:r w:rsidRPr="0085034A">
        <w:rPr>
          <w:rFonts w:ascii="Times New Roman" w:hAnsi="Times New Roman" w:cs="Times New Roman"/>
          <w:b/>
          <w:bCs/>
          <w:lang w:val="ru-RU" w:eastAsia="uk-UA"/>
        </w:rPr>
        <w:t>кістки</w:t>
      </w:r>
      <w:proofErr w:type="spellEnd"/>
      <w:r w:rsidRPr="0085034A">
        <w:rPr>
          <w:rFonts w:ascii="Times New Roman" w:hAnsi="Times New Roman" w:cs="Times New Roman"/>
          <w:b/>
          <w:bCs/>
          <w:lang w:val="ru-RU" w:eastAsia="uk-UA"/>
        </w:rPr>
        <w:t>)</w:t>
      </w:r>
      <w:r w:rsidRPr="0085034A">
        <w:rPr>
          <w:rFonts w:ascii="Times New Roman" w:hAnsi="Times New Roman" w:cs="Times New Roman"/>
          <w:b/>
          <w:lang w:val="ru-RU"/>
        </w:rPr>
        <w:t xml:space="preserve"> (Код ДК 021:2015: 15110000-2 </w:t>
      </w:r>
      <w:proofErr w:type="spellStart"/>
      <w:r w:rsidRPr="0085034A">
        <w:rPr>
          <w:rFonts w:ascii="Times New Roman" w:hAnsi="Times New Roman" w:cs="Times New Roman"/>
          <w:b/>
          <w:lang w:val="ru-RU"/>
        </w:rPr>
        <w:t>М'ясо</w:t>
      </w:r>
      <w:proofErr w:type="spellEnd"/>
      <w:r w:rsidRPr="0085034A">
        <w:rPr>
          <w:rFonts w:ascii="Times New Roman" w:hAnsi="Times New Roman" w:cs="Times New Roman"/>
          <w:b/>
          <w:lang w:val="ru-RU"/>
        </w:rPr>
        <w:t xml:space="preserve"> (15112130-6 Курятина; 15113000-3 Свинина):</w:t>
      </w:r>
    </w:p>
    <w:p w:rsidR="0085034A" w:rsidRPr="0085034A" w:rsidRDefault="0085034A" w:rsidP="0085034A">
      <w:pPr>
        <w:pStyle w:val="a6"/>
        <w:widowControl w:val="0"/>
        <w:numPr>
          <w:ilvl w:val="0"/>
          <w:numId w:val="7"/>
        </w:numPr>
        <w:autoSpaceDE w:val="0"/>
        <w:autoSpaceDN w:val="0"/>
        <w:spacing w:after="0" w:line="0" w:lineRule="atLeast"/>
        <w:contextualSpacing w:val="0"/>
        <w:rPr>
          <w:rFonts w:ascii="Times New Roman" w:hAnsi="Times New Roman" w:cs="Times New Roman"/>
          <w:b/>
          <w:bCs/>
        </w:rPr>
      </w:pPr>
      <w:proofErr w:type="spellStart"/>
      <w:r w:rsidRPr="0085034A">
        <w:rPr>
          <w:rFonts w:ascii="Times New Roman" w:hAnsi="Times New Roman" w:cs="Times New Roman"/>
          <w:lang w:val="ru-RU"/>
        </w:rPr>
        <w:t>Філе</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куряче</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заморожене</w:t>
      </w:r>
      <w:proofErr w:type="spellEnd"/>
      <w:r w:rsidRPr="0085034A">
        <w:rPr>
          <w:rFonts w:ascii="Times New Roman" w:hAnsi="Times New Roman" w:cs="Times New Roman"/>
          <w:lang w:val="ru-RU"/>
        </w:rPr>
        <w:t xml:space="preserve"> 1 150 кг. * 220,00 грн. </w:t>
      </w:r>
      <w:r w:rsidRPr="0085034A">
        <w:rPr>
          <w:rFonts w:ascii="Times New Roman" w:hAnsi="Times New Roman" w:cs="Times New Roman"/>
        </w:rPr>
        <w:t>= 253 000,</w:t>
      </w:r>
      <w:proofErr w:type="gramStart"/>
      <w:r w:rsidRPr="0085034A">
        <w:rPr>
          <w:rFonts w:ascii="Times New Roman" w:hAnsi="Times New Roman" w:cs="Times New Roman"/>
        </w:rPr>
        <w:t xml:space="preserve">00  </w:t>
      </w:r>
      <w:proofErr w:type="spellStart"/>
      <w:r w:rsidRPr="0085034A">
        <w:rPr>
          <w:rFonts w:ascii="Times New Roman" w:hAnsi="Times New Roman" w:cs="Times New Roman"/>
        </w:rPr>
        <w:t>грн</w:t>
      </w:r>
      <w:proofErr w:type="spellEnd"/>
      <w:r w:rsidRPr="0085034A">
        <w:rPr>
          <w:rFonts w:ascii="Times New Roman" w:hAnsi="Times New Roman" w:cs="Times New Roman"/>
        </w:rPr>
        <w:t>.</w:t>
      </w:r>
      <w:proofErr w:type="gramEnd"/>
    </w:p>
    <w:p w:rsidR="0085034A" w:rsidRPr="0085034A" w:rsidRDefault="0085034A" w:rsidP="0085034A">
      <w:pPr>
        <w:pStyle w:val="a6"/>
        <w:widowControl w:val="0"/>
        <w:numPr>
          <w:ilvl w:val="0"/>
          <w:numId w:val="7"/>
        </w:numPr>
        <w:autoSpaceDE w:val="0"/>
        <w:autoSpaceDN w:val="0"/>
        <w:spacing w:after="0" w:line="0" w:lineRule="atLeast"/>
        <w:contextualSpacing w:val="0"/>
        <w:rPr>
          <w:rFonts w:ascii="Times New Roman" w:hAnsi="Times New Roman" w:cs="Times New Roman"/>
          <w:b/>
          <w:bCs/>
        </w:rPr>
      </w:pPr>
      <w:proofErr w:type="spellStart"/>
      <w:r w:rsidRPr="0085034A">
        <w:rPr>
          <w:rFonts w:ascii="Times New Roman" w:hAnsi="Times New Roman" w:cs="Times New Roman"/>
          <w:lang w:val="ru-RU"/>
        </w:rPr>
        <w:t>М'ясо</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свинини</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заморожене</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лопаткова</w:t>
      </w:r>
      <w:proofErr w:type="spellEnd"/>
      <w:r w:rsidRPr="0085034A">
        <w:rPr>
          <w:rFonts w:ascii="Times New Roman" w:hAnsi="Times New Roman" w:cs="Times New Roman"/>
          <w:lang w:val="ru-RU"/>
        </w:rPr>
        <w:t xml:space="preserve"> </w:t>
      </w:r>
      <w:proofErr w:type="spellStart"/>
      <w:r w:rsidRPr="0085034A">
        <w:rPr>
          <w:rFonts w:ascii="Times New Roman" w:hAnsi="Times New Roman" w:cs="Times New Roman"/>
          <w:lang w:val="ru-RU"/>
        </w:rPr>
        <w:t>частина</w:t>
      </w:r>
      <w:proofErr w:type="spellEnd"/>
      <w:r w:rsidRPr="0085034A">
        <w:rPr>
          <w:rFonts w:ascii="Times New Roman" w:hAnsi="Times New Roman" w:cs="Times New Roman"/>
          <w:lang w:val="ru-RU"/>
        </w:rPr>
        <w:t xml:space="preserve"> </w:t>
      </w:r>
      <w:r w:rsidRPr="0085034A">
        <w:rPr>
          <w:rFonts w:ascii="Times New Roman" w:hAnsi="Times New Roman" w:cs="Times New Roman"/>
          <w:bCs/>
          <w:lang w:val="ru-RU" w:eastAsia="uk-UA"/>
        </w:rPr>
        <w:t xml:space="preserve">без </w:t>
      </w:r>
      <w:proofErr w:type="spellStart"/>
      <w:r w:rsidRPr="0085034A">
        <w:rPr>
          <w:rFonts w:ascii="Times New Roman" w:hAnsi="Times New Roman" w:cs="Times New Roman"/>
          <w:bCs/>
          <w:lang w:val="ru-RU" w:eastAsia="uk-UA"/>
        </w:rPr>
        <w:t>кістки</w:t>
      </w:r>
      <w:proofErr w:type="spellEnd"/>
      <w:r w:rsidRPr="0085034A">
        <w:rPr>
          <w:rFonts w:ascii="Times New Roman" w:hAnsi="Times New Roman" w:cs="Times New Roman"/>
          <w:bCs/>
          <w:lang w:val="ru-RU" w:eastAsia="uk-UA"/>
        </w:rPr>
        <w:t xml:space="preserve">) 248 кг. </w:t>
      </w:r>
      <w:r w:rsidRPr="0085034A">
        <w:rPr>
          <w:rFonts w:ascii="Times New Roman" w:hAnsi="Times New Roman" w:cs="Times New Roman"/>
          <w:bCs/>
          <w:lang w:eastAsia="uk-UA"/>
        </w:rPr>
        <w:t xml:space="preserve">* 273,50 </w:t>
      </w:r>
      <w:proofErr w:type="spellStart"/>
      <w:r w:rsidRPr="0085034A">
        <w:rPr>
          <w:rFonts w:ascii="Times New Roman" w:hAnsi="Times New Roman" w:cs="Times New Roman"/>
          <w:bCs/>
          <w:lang w:eastAsia="uk-UA"/>
        </w:rPr>
        <w:t>грн</w:t>
      </w:r>
      <w:proofErr w:type="spellEnd"/>
      <w:r w:rsidRPr="0085034A">
        <w:rPr>
          <w:rFonts w:ascii="Times New Roman" w:hAnsi="Times New Roman" w:cs="Times New Roman"/>
          <w:bCs/>
          <w:lang w:eastAsia="uk-UA"/>
        </w:rPr>
        <w:t xml:space="preserve">. = 67 828,00 </w:t>
      </w:r>
      <w:proofErr w:type="spellStart"/>
      <w:r w:rsidRPr="0085034A">
        <w:rPr>
          <w:rFonts w:ascii="Times New Roman" w:hAnsi="Times New Roman" w:cs="Times New Roman"/>
          <w:bCs/>
          <w:lang w:eastAsia="uk-UA"/>
        </w:rPr>
        <w:t>грн</w:t>
      </w:r>
      <w:proofErr w:type="spellEnd"/>
      <w:r w:rsidRPr="0085034A">
        <w:rPr>
          <w:rFonts w:ascii="Times New Roman" w:hAnsi="Times New Roman" w:cs="Times New Roman"/>
          <w:bCs/>
          <w:lang w:eastAsia="uk-UA"/>
        </w:rPr>
        <w:t>.</w:t>
      </w:r>
    </w:p>
    <w:p w:rsidR="0085034A" w:rsidRPr="0085034A" w:rsidRDefault="0085034A" w:rsidP="0085034A">
      <w:pPr>
        <w:pStyle w:val="a6"/>
        <w:spacing w:line="0" w:lineRule="atLeast"/>
        <w:ind w:left="1080"/>
        <w:rPr>
          <w:rFonts w:ascii="Times New Roman" w:hAnsi="Times New Roman" w:cs="Times New Roman"/>
          <w:bCs/>
          <w:lang w:eastAsia="uk-UA"/>
        </w:rPr>
      </w:pPr>
      <w:r w:rsidRPr="0085034A">
        <w:rPr>
          <w:rFonts w:ascii="Times New Roman" w:hAnsi="Times New Roman" w:cs="Times New Roman"/>
          <w:bCs/>
          <w:lang w:eastAsia="uk-UA"/>
        </w:rPr>
        <w:t xml:space="preserve">                                                                                                                     </w:t>
      </w:r>
      <w:bookmarkStart w:id="1" w:name="_GoBack"/>
      <w:bookmarkEnd w:id="1"/>
      <w:r w:rsidRPr="0085034A">
        <w:rPr>
          <w:rFonts w:ascii="Times New Roman" w:hAnsi="Times New Roman" w:cs="Times New Roman"/>
          <w:bCs/>
          <w:lang w:eastAsia="uk-UA"/>
        </w:rPr>
        <w:t>_________________________</w:t>
      </w:r>
    </w:p>
    <w:p w:rsidR="0085034A" w:rsidRPr="0085034A" w:rsidRDefault="0085034A" w:rsidP="0085034A">
      <w:pPr>
        <w:pStyle w:val="a6"/>
        <w:spacing w:line="0" w:lineRule="atLeast"/>
        <w:ind w:left="1080"/>
        <w:rPr>
          <w:rFonts w:ascii="Times New Roman" w:hAnsi="Times New Roman" w:cs="Times New Roman"/>
          <w:b/>
          <w:bCs/>
        </w:rPr>
      </w:pPr>
      <w:r w:rsidRPr="0085034A">
        <w:rPr>
          <w:rFonts w:ascii="Times New Roman" w:hAnsi="Times New Roman" w:cs="Times New Roman"/>
          <w:bCs/>
          <w:lang w:eastAsia="uk-UA"/>
        </w:rPr>
        <w:t xml:space="preserve">                                                                                                                            320 828,00 </w:t>
      </w:r>
      <w:proofErr w:type="spellStart"/>
      <w:r w:rsidRPr="0085034A">
        <w:rPr>
          <w:rFonts w:ascii="Times New Roman" w:hAnsi="Times New Roman" w:cs="Times New Roman"/>
          <w:bCs/>
          <w:lang w:eastAsia="uk-UA"/>
        </w:rPr>
        <w:t>грн</w:t>
      </w:r>
      <w:proofErr w:type="spellEnd"/>
      <w:r w:rsidRPr="0085034A">
        <w:rPr>
          <w:rFonts w:ascii="Times New Roman" w:hAnsi="Times New Roman" w:cs="Times New Roman"/>
          <w:bCs/>
          <w:lang w:eastAsia="uk-UA"/>
        </w:rPr>
        <w:t xml:space="preserve">.  </w:t>
      </w:r>
    </w:p>
    <w:p w:rsidR="0085034A" w:rsidRPr="00A50222" w:rsidRDefault="0085034A" w:rsidP="0085034A">
      <w:pPr>
        <w:pStyle w:val="rvps7"/>
        <w:shd w:val="clear" w:color="auto" w:fill="FFFFFF"/>
        <w:spacing w:before="150" w:beforeAutospacing="0" w:after="150" w:afterAutospacing="0"/>
        <w:ind w:left="786" w:right="-1"/>
        <w:jc w:val="both"/>
        <w:rPr>
          <w:sz w:val="22"/>
          <w:szCs w:val="22"/>
          <w:lang w:val="uk-UA"/>
        </w:rPr>
      </w:pPr>
      <w:r>
        <w:rPr>
          <w:sz w:val="22"/>
          <w:szCs w:val="22"/>
          <w:lang w:val="uk-UA"/>
        </w:rPr>
        <w:t xml:space="preserve">                                                                            </w:t>
      </w:r>
    </w:p>
    <w:p w:rsidR="007402B4" w:rsidRPr="009554AA" w:rsidRDefault="009554AA" w:rsidP="009554AA">
      <w:pPr>
        <w:pStyle w:val="rvps7"/>
        <w:shd w:val="clear" w:color="auto" w:fill="FFFFFF"/>
        <w:spacing w:before="150" w:beforeAutospacing="0" w:after="150" w:afterAutospacing="0"/>
        <w:ind w:left="786" w:right="-1"/>
        <w:jc w:val="both"/>
        <w:rPr>
          <w:sz w:val="22"/>
          <w:szCs w:val="22"/>
          <w:lang w:val="uk-UA"/>
        </w:rPr>
      </w:pPr>
      <w:r w:rsidRPr="009554AA">
        <w:rPr>
          <w:sz w:val="22"/>
          <w:szCs w:val="22"/>
          <w:lang w:val="uk-UA"/>
        </w:rPr>
        <w:t xml:space="preserve">                                                                            </w:t>
      </w:r>
    </w:p>
    <w:p w:rsidR="00766506"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sectPr w:rsidR="008A7AB3" w:rsidSect="000C39CE">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E16B1"/>
    <w:multiLevelType w:val="hybridMultilevel"/>
    <w:tmpl w:val="A38C9CD2"/>
    <w:lvl w:ilvl="0" w:tplc="A1EA40F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162427"/>
    <w:rsid w:val="002D4E7A"/>
    <w:rsid w:val="00322A40"/>
    <w:rsid w:val="00371439"/>
    <w:rsid w:val="004E4F59"/>
    <w:rsid w:val="004E75C0"/>
    <w:rsid w:val="004F772D"/>
    <w:rsid w:val="005D4AB7"/>
    <w:rsid w:val="00646571"/>
    <w:rsid w:val="007402B4"/>
    <w:rsid w:val="00766506"/>
    <w:rsid w:val="007E19E7"/>
    <w:rsid w:val="0085034A"/>
    <w:rsid w:val="008A7AB3"/>
    <w:rsid w:val="008C7DB7"/>
    <w:rsid w:val="009554AA"/>
    <w:rsid w:val="00A4553A"/>
    <w:rsid w:val="00CB116C"/>
    <w:rsid w:val="00CB72AA"/>
    <w:rsid w:val="00E437FE"/>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24A2"/>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2023-12-29T11:04:00Z</cp:lastPrinted>
  <dcterms:created xsi:type="dcterms:W3CDTF">2024-01-04T07:13:00Z</dcterms:created>
  <dcterms:modified xsi:type="dcterms:W3CDTF">2024-01-04T07:16:00Z</dcterms:modified>
</cp:coreProperties>
</file>