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A4553A" w:rsidRDefault="00766506" w:rsidP="00A4553A">
      <w:pPr>
        <w:suppressAutoHyphens/>
        <w:spacing w:line="0" w:lineRule="atLeast"/>
        <w:ind w:firstLine="720"/>
        <w:jc w:val="both"/>
        <w:rPr>
          <w:rFonts w:ascii="Times New Roman" w:hAnsi="Times New Roman" w:cs="Times New Roman"/>
          <w:b/>
          <w:lang w:val="uk-UA"/>
        </w:rPr>
      </w:pPr>
      <w:r w:rsidRPr="00A4553A">
        <w:rPr>
          <w:rFonts w:ascii="Times New Roman" w:eastAsia="Times New Roman" w:hAnsi="Times New Roman" w:cs="Times New Roman"/>
          <w:b/>
          <w:color w:val="000000"/>
          <w:lang w:val="uk-UA"/>
        </w:rPr>
        <w:t>Назва предмету закупівлі:</w:t>
      </w:r>
      <w:r w:rsidRPr="00A4553A">
        <w:rPr>
          <w:rFonts w:ascii="Times New Roman" w:eastAsia="Times New Roman" w:hAnsi="Times New Roman" w:cs="Times New Roman"/>
          <w:color w:val="000000"/>
          <w:lang w:val="uk-UA"/>
        </w:rPr>
        <w:t xml:space="preserve"> </w:t>
      </w:r>
      <w:r w:rsidR="00E437FE">
        <w:rPr>
          <w:rFonts w:ascii="Times New Roman" w:hAnsi="Times New Roman" w:cs="Times New Roman"/>
          <w:b/>
          <w:lang w:val="uk-UA"/>
        </w:rPr>
        <w:t xml:space="preserve">Молоко </w:t>
      </w:r>
      <w:proofErr w:type="spellStart"/>
      <w:r w:rsidR="00E437FE">
        <w:rPr>
          <w:rFonts w:ascii="Times New Roman" w:hAnsi="Times New Roman" w:cs="Times New Roman"/>
          <w:b/>
          <w:lang w:val="uk-UA"/>
        </w:rPr>
        <w:t>ультрапастеризоване</w:t>
      </w:r>
      <w:proofErr w:type="spellEnd"/>
      <w:r w:rsidR="00E437FE">
        <w:rPr>
          <w:rFonts w:ascii="Times New Roman" w:hAnsi="Times New Roman" w:cs="Times New Roman"/>
          <w:b/>
          <w:lang w:val="uk-UA"/>
        </w:rPr>
        <w:t xml:space="preserve"> </w:t>
      </w:r>
      <w:proofErr w:type="spellStart"/>
      <w:r w:rsidR="00E437FE">
        <w:rPr>
          <w:rFonts w:ascii="Times New Roman" w:hAnsi="Times New Roman" w:cs="Times New Roman"/>
          <w:b/>
          <w:lang w:val="uk-UA"/>
        </w:rPr>
        <w:t>жиністю</w:t>
      </w:r>
      <w:proofErr w:type="spellEnd"/>
      <w:r w:rsidR="00E437FE">
        <w:rPr>
          <w:rFonts w:ascii="Times New Roman" w:hAnsi="Times New Roman" w:cs="Times New Roman"/>
          <w:b/>
          <w:lang w:val="uk-UA"/>
        </w:rPr>
        <w:t xml:space="preserve"> 2,5%</w:t>
      </w:r>
      <w:r w:rsidR="00A4553A" w:rsidRPr="00A4553A">
        <w:rPr>
          <w:rFonts w:ascii="Times New Roman" w:hAnsi="Times New Roman" w:cs="Times New Roman"/>
          <w:b/>
          <w:lang w:val="uk-UA"/>
        </w:rPr>
        <w:t xml:space="preserve"> </w:t>
      </w:r>
      <w:r w:rsidR="00371439" w:rsidRPr="00A4553A">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A4553A">
        <w:rPr>
          <w:rFonts w:ascii="Times New Roman" w:eastAsia="Times New Roman" w:hAnsi="Times New Roman" w:cs="Times New Roman"/>
          <w:color w:val="000000"/>
          <w:shd w:val="clear" w:color="auto" w:fill="FFFFFF"/>
          <w:lang w:val="uk-UA"/>
        </w:rPr>
        <w:t xml:space="preserve"> </w:t>
      </w:r>
      <w:r w:rsidR="00371439" w:rsidRPr="00A4553A">
        <w:rPr>
          <w:rFonts w:ascii="Times New Roman" w:eastAsia="Times New Roman" w:hAnsi="Times New Roman" w:cs="Times New Roman"/>
          <w:b/>
          <w:color w:val="000000"/>
          <w:shd w:val="clear" w:color="auto" w:fill="FFFFFF"/>
          <w:lang w:val="uk-UA"/>
        </w:rPr>
        <w:t xml:space="preserve">ДК 021:2015: </w:t>
      </w:r>
      <w:r w:rsidR="00E437FE">
        <w:rPr>
          <w:rFonts w:ascii="Times New Roman" w:hAnsi="Times New Roman" w:cs="Times New Roman"/>
          <w:b/>
          <w:lang w:val="uk-UA"/>
        </w:rPr>
        <w:t>15510000-6</w:t>
      </w:r>
      <w:r w:rsidR="009554AA">
        <w:rPr>
          <w:rFonts w:ascii="Times New Roman" w:hAnsi="Times New Roman" w:cs="Times New Roman"/>
          <w:b/>
          <w:lang w:val="uk-UA"/>
        </w:rPr>
        <w:t xml:space="preserve"> Молоко та вершки (15511000-3 Молоко)</w:t>
      </w:r>
      <w:r w:rsidR="00371439" w:rsidRPr="00A4553A">
        <w:rPr>
          <w:rFonts w:ascii="Times New Roman" w:eastAsia="Times New Roman" w:hAnsi="Times New Roman" w:cs="Times New Roman"/>
          <w:lang w:val="uk-UA"/>
        </w:rPr>
        <w:t>.</w:t>
      </w:r>
      <w:r w:rsidRPr="00A4553A">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w:t>
      </w:r>
      <w:r w:rsidR="009554AA">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01</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02</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9554AA">
        <w:rPr>
          <w:rFonts w:ascii="Times New Roman" w:eastAsia="Times New Roman" w:hAnsi="Times New Roman" w:cs="Times New Roman"/>
          <w:b/>
          <w:color w:val="000000"/>
          <w:lang w:val="ru-RU"/>
        </w:rPr>
        <w:t>3534</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9554AA" w:rsidRDefault="00766506" w:rsidP="009554AA">
      <w:pPr>
        <w:spacing w:after="0" w:line="300" w:lineRule="atLeast"/>
        <w:ind w:firstLine="425"/>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p w:rsidR="009554AA" w:rsidRPr="009554AA" w:rsidRDefault="009554AA" w:rsidP="009554AA">
      <w:pPr>
        <w:pStyle w:val="a3"/>
        <w:rPr>
          <w:b/>
          <w:sz w:val="22"/>
          <w:szCs w:val="22"/>
          <w:lang w:val="ru-RU"/>
        </w:rPr>
      </w:pPr>
      <w:proofErr w:type="spellStart"/>
      <w:r w:rsidRPr="009554AA">
        <w:rPr>
          <w:b/>
          <w:sz w:val="22"/>
          <w:szCs w:val="22"/>
          <w:lang w:val="ru-RU"/>
        </w:rPr>
        <w:t>Кількість</w:t>
      </w:r>
      <w:proofErr w:type="spellEnd"/>
      <w:r w:rsidRPr="009554AA">
        <w:rPr>
          <w:b/>
          <w:sz w:val="22"/>
          <w:szCs w:val="22"/>
          <w:lang w:val="ru-RU"/>
        </w:rPr>
        <w:t xml:space="preserve"> 2 044 </w:t>
      </w:r>
      <w:proofErr w:type="spellStart"/>
      <w:r w:rsidRPr="009554AA">
        <w:rPr>
          <w:b/>
          <w:sz w:val="22"/>
          <w:szCs w:val="22"/>
          <w:lang w:val="ru-RU"/>
        </w:rPr>
        <w:t>літрів</w:t>
      </w:r>
      <w:proofErr w:type="spellEnd"/>
      <w:r w:rsidRPr="009554AA">
        <w:rPr>
          <w:b/>
          <w:sz w:val="22"/>
          <w:szCs w:val="22"/>
          <w:lang w:val="ru-RU"/>
        </w:rPr>
        <w:t xml:space="preserve">. </w:t>
      </w:r>
    </w:p>
    <w:tbl>
      <w:tblPr>
        <w:tblStyle w:val="aa"/>
        <w:tblpPr w:leftFromText="180" w:rightFromText="180" w:vertAnchor="text" w:horzAnchor="margin" w:tblpY="63"/>
        <w:tblW w:w="0" w:type="auto"/>
        <w:tblLook w:val="04A0" w:firstRow="1" w:lastRow="0" w:firstColumn="1" w:lastColumn="0" w:noHBand="0" w:noVBand="1"/>
      </w:tblPr>
      <w:tblGrid>
        <w:gridCol w:w="2972"/>
        <w:gridCol w:w="6662"/>
      </w:tblGrid>
      <w:tr w:rsidR="009554AA" w:rsidRPr="00DC3259" w:rsidTr="001E53B5">
        <w:tc>
          <w:tcPr>
            <w:tcW w:w="2972" w:type="dxa"/>
          </w:tcPr>
          <w:p w:rsidR="009554AA" w:rsidRPr="00DC3259" w:rsidRDefault="009554AA" w:rsidP="001E53B5">
            <w:pPr>
              <w:pStyle w:val="a3"/>
              <w:jc w:val="center"/>
              <w:rPr>
                <w:b/>
                <w:sz w:val="20"/>
                <w:szCs w:val="20"/>
                <w:lang w:val="ru-RU"/>
              </w:rPr>
            </w:pPr>
            <w:proofErr w:type="spellStart"/>
            <w:r w:rsidRPr="00DC3259">
              <w:rPr>
                <w:b/>
                <w:sz w:val="20"/>
                <w:szCs w:val="20"/>
                <w:lang w:val="ru-RU"/>
              </w:rPr>
              <w:t>Показник</w:t>
            </w:r>
            <w:proofErr w:type="spellEnd"/>
          </w:p>
        </w:tc>
        <w:tc>
          <w:tcPr>
            <w:tcW w:w="6662" w:type="dxa"/>
          </w:tcPr>
          <w:p w:rsidR="009554AA" w:rsidRPr="00DC3259" w:rsidRDefault="009554AA" w:rsidP="001E53B5">
            <w:pPr>
              <w:pStyle w:val="a3"/>
              <w:jc w:val="center"/>
              <w:rPr>
                <w:b/>
                <w:sz w:val="20"/>
                <w:szCs w:val="20"/>
                <w:lang w:val="ru-RU"/>
              </w:rPr>
            </w:pPr>
            <w:r w:rsidRPr="00DC3259">
              <w:rPr>
                <w:b/>
                <w:sz w:val="20"/>
                <w:szCs w:val="20"/>
                <w:lang w:val="ru-RU"/>
              </w:rPr>
              <w:t>Характеристика</w:t>
            </w:r>
          </w:p>
        </w:tc>
      </w:tr>
      <w:tr w:rsidR="009554AA" w:rsidRPr="009554AA" w:rsidTr="001E53B5">
        <w:tc>
          <w:tcPr>
            <w:tcW w:w="2972" w:type="dxa"/>
          </w:tcPr>
          <w:p w:rsidR="009554AA" w:rsidRDefault="009554AA" w:rsidP="001E53B5">
            <w:pPr>
              <w:pStyle w:val="a3"/>
              <w:spacing w:before="0" w:beforeAutospacing="0" w:after="0" w:afterAutospacing="0" w:line="240" w:lineRule="atLeast"/>
              <w:jc w:val="both"/>
              <w:rPr>
                <w:sz w:val="20"/>
                <w:szCs w:val="20"/>
                <w:lang w:val="ru-RU"/>
              </w:rPr>
            </w:pPr>
            <w:proofErr w:type="spellStart"/>
            <w:r w:rsidRPr="00DC3259">
              <w:rPr>
                <w:sz w:val="20"/>
                <w:szCs w:val="20"/>
                <w:lang w:val="ru-RU"/>
              </w:rPr>
              <w:t>Зовнішній</w:t>
            </w:r>
            <w:proofErr w:type="spellEnd"/>
            <w:r w:rsidRPr="00DC3259">
              <w:rPr>
                <w:sz w:val="20"/>
                <w:szCs w:val="20"/>
                <w:lang w:val="ru-RU"/>
              </w:rPr>
              <w:t xml:space="preserve"> </w:t>
            </w:r>
            <w:proofErr w:type="spellStart"/>
            <w:r w:rsidRPr="00DC3259">
              <w:rPr>
                <w:sz w:val="20"/>
                <w:szCs w:val="20"/>
                <w:lang w:val="ru-RU"/>
              </w:rPr>
              <w:t>вигляд</w:t>
            </w:r>
            <w:proofErr w:type="spellEnd"/>
            <w:r w:rsidRPr="00DC3259">
              <w:rPr>
                <w:sz w:val="20"/>
                <w:szCs w:val="20"/>
                <w:lang w:val="ru-RU"/>
              </w:rPr>
              <w:t xml:space="preserve"> </w:t>
            </w:r>
          </w:p>
          <w:p w:rsidR="009554AA" w:rsidRDefault="009554AA" w:rsidP="001E53B5">
            <w:pPr>
              <w:pStyle w:val="a3"/>
              <w:spacing w:before="0" w:beforeAutospacing="0" w:after="0" w:afterAutospacing="0" w:line="240" w:lineRule="atLeast"/>
              <w:jc w:val="both"/>
              <w:rPr>
                <w:sz w:val="20"/>
                <w:szCs w:val="20"/>
                <w:lang w:val="ru-RU"/>
              </w:rPr>
            </w:pPr>
            <w:r w:rsidRPr="00DC3259">
              <w:rPr>
                <w:sz w:val="20"/>
                <w:szCs w:val="20"/>
                <w:lang w:val="ru-RU"/>
              </w:rPr>
              <w:t xml:space="preserve">та </w:t>
            </w:r>
            <w:proofErr w:type="spellStart"/>
            <w:r w:rsidRPr="00DC3259">
              <w:rPr>
                <w:sz w:val="20"/>
                <w:szCs w:val="20"/>
                <w:lang w:val="ru-RU"/>
              </w:rPr>
              <w:t>консистенція</w:t>
            </w:r>
            <w:proofErr w:type="spellEnd"/>
          </w:p>
          <w:p w:rsidR="009554AA" w:rsidRPr="00DC3259" w:rsidRDefault="009554AA" w:rsidP="001E53B5">
            <w:pPr>
              <w:pStyle w:val="a3"/>
              <w:spacing w:before="0" w:beforeAutospacing="0" w:after="0" w:afterAutospacing="0" w:line="240" w:lineRule="atLeast"/>
              <w:jc w:val="both"/>
              <w:rPr>
                <w:sz w:val="20"/>
                <w:szCs w:val="20"/>
                <w:lang w:val="ru-RU"/>
              </w:rPr>
            </w:pPr>
          </w:p>
        </w:tc>
        <w:tc>
          <w:tcPr>
            <w:tcW w:w="6662" w:type="dxa"/>
          </w:tcPr>
          <w:p w:rsidR="009554AA" w:rsidRPr="00DC3259" w:rsidRDefault="009554AA" w:rsidP="001E53B5">
            <w:pPr>
              <w:pStyle w:val="a3"/>
              <w:jc w:val="both"/>
              <w:rPr>
                <w:sz w:val="20"/>
                <w:szCs w:val="20"/>
                <w:lang w:val="ru-RU"/>
              </w:rPr>
            </w:pPr>
            <w:proofErr w:type="spellStart"/>
            <w:r w:rsidRPr="00DC3259">
              <w:rPr>
                <w:sz w:val="20"/>
                <w:szCs w:val="20"/>
                <w:lang w:val="ru-RU"/>
              </w:rPr>
              <w:lastRenderedPageBreak/>
              <w:t>Однорідна</w:t>
            </w:r>
            <w:proofErr w:type="spellEnd"/>
            <w:r w:rsidRPr="00DC3259">
              <w:rPr>
                <w:sz w:val="20"/>
                <w:szCs w:val="20"/>
                <w:lang w:val="ru-RU"/>
              </w:rPr>
              <w:t xml:space="preserve"> </w:t>
            </w:r>
            <w:proofErr w:type="spellStart"/>
            <w:r w:rsidRPr="00DC3259">
              <w:rPr>
                <w:sz w:val="20"/>
                <w:szCs w:val="20"/>
                <w:lang w:val="ru-RU"/>
              </w:rPr>
              <w:t>рідина</w:t>
            </w:r>
            <w:proofErr w:type="spellEnd"/>
            <w:r w:rsidRPr="00DC3259">
              <w:rPr>
                <w:sz w:val="20"/>
                <w:szCs w:val="20"/>
                <w:lang w:val="ru-RU"/>
              </w:rPr>
              <w:t xml:space="preserve"> без осаду, </w:t>
            </w:r>
            <w:proofErr w:type="spellStart"/>
            <w:r w:rsidRPr="00DC3259">
              <w:rPr>
                <w:sz w:val="20"/>
                <w:szCs w:val="20"/>
                <w:lang w:val="ru-RU"/>
              </w:rPr>
              <w:t>пластівців</w:t>
            </w:r>
            <w:proofErr w:type="spellEnd"/>
            <w:r w:rsidRPr="00DC3259">
              <w:rPr>
                <w:sz w:val="20"/>
                <w:szCs w:val="20"/>
                <w:lang w:val="ru-RU"/>
              </w:rPr>
              <w:t xml:space="preserve"> </w:t>
            </w:r>
            <w:proofErr w:type="spellStart"/>
            <w:r w:rsidRPr="00DC3259">
              <w:rPr>
                <w:sz w:val="20"/>
                <w:szCs w:val="20"/>
                <w:lang w:val="ru-RU"/>
              </w:rPr>
              <w:t>білка</w:t>
            </w:r>
            <w:proofErr w:type="spellEnd"/>
            <w:r w:rsidRPr="00DC3259">
              <w:rPr>
                <w:sz w:val="20"/>
                <w:szCs w:val="20"/>
                <w:lang w:val="ru-RU"/>
              </w:rPr>
              <w:t xml:space="preserve"> та </w:t>
            </w:r>
            <w:proofErr w:type="spellStart"/>
            <w:r w:rsidRPr="00DC3259">
              <w:rPr>
                <w:sz w:val="20"/>
                <w:szCs w:val="20"/>
                <w:lang w:val="ru-RU"/>
              </w:rPr>
              <w:t>грудочок</w:t>
            </w:r>
            <w:proofErr w:type="spellEnd"/>
            <w:r w:rsidRPr="00DC3259">
              <w:rPr>
                <w:sz w:val="20"/>
                <w:szCs w:val="20"/>
                <w:lang w:val="ru-RU"/>
              </w:rPr>
              <w:t xml:space="preserve"> жиру</w:t>
            </w:r>
          </w:p>
        </w:tc>
      </w:tr>
      <w:tr w:rsidR="009554AA" w:rsidRPr="00DC3259" w:rsidTr="001E53B5">
        <w:tc>
          <w:tcPr>
            <w:tcW w:w="2972" w:type="dxa"/>
          </w:tcPr>
          <w:p w:rsidR="009554AA" w:rsidRPr="00DC3259" w:rsidRDefault="009554AA" w:rsidP="001E53B5">
            <w:pPr>
              <w:pStyle w:val="a3"/>
              <w:jc w:val="both"/>
              <w:rPr>
                <w:sz w:val="20"/>
                <w:szCs w:val="20"/>
                <w:lang w:val="ru-RU"/>
              </w:rPr>
            </w:pPr>
            <w:r w:rsidRPr="00DC3259">
              <w:rPr>
                <w:sz w:val="20"/>
                <w:szCs w:val="20"/>
                <w:lang w:val="ru-RU"/>
              </w:rPr>
              <w:lastRenderedPageBreak/>
              <w:t>Смак і запах</w:t>
            </w:r>
          </w:p>
        </w:tc>
        <w:tc>
          <w:tcPr>
            <w:tcW w:w="6662" w:type="dxa"/>
          </w:tcPr>
          <w:p w:rsidR="009554AA" w:rsidRPr="00DC3259" w:rsidRDefault="009554AA" w:rsidP="001E53B5">
            <w:pPr>
              <w:pStyle w:val="a3"/>
              <w:jc w:val="both"/>
              <w:rPr>
                <w:sz w:val="20"/>
                <w:szCs w:val="20"/>
                <w:lang w:val="ru-RU"/>
              </w:rPr>
            </w:pPr>
            <w:proofErr w:type="spellStart"/>
            <w:r w:rsidRPr="00DC3259">
              <w:rPr>
                <w:sz w:val="20"/>
                <w:szCs w:val="20"/>
                <w:lang w:val="ru-RU"/>
              </w:rPr>
              <w:t>Чисті</w:t>
            </w:r>
            <w:proofErr w:type="spellEnd"/>
            <w:r w:rsidRPr="00DC3259">
              <w:rPr>
                <w:sz w:val="20"/>
                <w:szCs w:val="20"/>
                <w:lang w:val="ru-RU"/>
              </w:rPr>
              <w:t xml:space="preserve"> без </w:t>
            </w:r>
            <w:proofErr w:type="spellStart"/>
            <w:r w:rsidRPr="00DC3259">
              <w:rPr>
                <w:sz w:val="20"/>
                <w:szCs w:val="20"/>
                <w:lang w:val="ru-RU"/>
              </w:rPr>
              <w:t>сторонніх</w:t>
            </w:r>
            <w:proofErr w:type="spellEnd"/>
            <w:r w:rsidRPr="00DC3259">
              <w:rPr>
                <w:sz w:val="20"/>
                <w:szCs w:val="20"/>
                <w:lang w:val="ru-RU"/>
              </w:rPr>
              <w:t xml:space="preserve">, не </w:t>
            </w:r>
            <w:proofErr w:type="spellStart"/>
            <w:r w:rsidRPr="00DC3259">
              <w:rPr>
                <w:sz w:val="20"/>
                <w:szCs w:val="20"/>
                <w:lang w:val="ru-RU"/>
              </w:rPr>
              <w:t>притаманних</w:t>
            </w:r>
            <w:proofErr w:type="spellEnd"/>
            <w:r w:rsidRPr="00DC3259">
              <w:rPr>
                <w:sz w:val="20"/>
                <w:szCs w:val="20"/>
                <w:lang w:val="ru-RU"/>
              </w:rPr>
              <w:t xml:space="preserve"> </w:t>
            </w:r>
            <w:proofErr w:type="spellStart"/>
            <w:r w:rsidRPr="00DC3259">
              <w:rPr>
                <w:sz w:val="20"/>
                <w:szCs w:val="20"/>
                <w:lang w:val="ru-RU"/>
              </w:rPr>
              <w:t>свіжому</w:t>
            </w:r>
            <w:proofErr w:type="spellEnd"/>
            <w:r w:rsidRPr="00DC3259">
              <w:rPr>
                <w:sz w:val="20"/>
                <w:szCs w:val="20"/>
                <w:lang w:val="ru-RU"/>
              </w:rPr>
              <w:t xml:space="preserve"> молоку </w:t>
            </w:r>
            <w:proofErr w:type="spellStart"/>
            <w:r w:rsidRPr="00DC3259">
              <w:rPr>
                <w:sz w:val="20"/>
                <w:szCs w:val="20"/>
                <w:lang w:val="ru-RU"/>
              </w:rPr>
              <w:t>присмаків</w:t>
            </w:r>
            <w:proofErr w:type="spellEnd"/>
            <w:r w:rsidRPr="00DC3259">
              <w:rPr>
                <w:sz w:val="20"/>
                <w:szCs w:val="20"/>
                <w:lang w:val="ru-RU"/>
              </w:rPr>
              <w:t xml:space="preserve"> та </w:t>
            </w:r>
            <w:proofErr w:type="spellStart"/>
            <w:r w:rsidRPr="00DC3259">
              <w:rPr>
                <w:sz w:val="20"/>
                <w:szCs w:val="20"/>
                <w:lang w:val="ru-RU"/>
              </w:rPr>
              <w:t>запахів</w:t>
            </w:r>
            <w:proofErr w:type="spellEnd"/>
            <w:r w:rsidRPr="00DC3259">
              <w:rPr>
                <w:sz w:val="20"/>
                <w:szCs w:val="20"/>
                <w:lang w:val="ru-RU"/>
              </w:rPr>
              <w:t xml:space="preserve">. Для </w:t>
            </w:r>
            <w:proofErr w:type="spellStart"/>
            <w:r w:rsidRPr="00DC3259">
              <w:rPr>
                <w:sz w:val="20"/>
                <w:szCs w:val="20"/>
                <w:lang w:val="ru-RU"/>
              </w:rPr>
              <w:t>ультрапастеризованого</w:t>
            </w:r>
            <w:proofErr w:type="spellEnd"/>
            <w:r w:rsidRPr="00DC3259">
              <w:rPr>
                <w:sz w:val="20"/>
                <w:szCs w:val="20"/>
                <w:lang w:val="ru-RU"/>
              </w:rPr>
              <w:t xml:space="preserve"> молока – з легким </w:t>
            </w:r>
            <w:proofErr w:type="spellStart"/>
            <w:r w:rsidRPr="00DC3259">
              <w:rPr>
                <w:sz w:val="20"/>
                <w:szCs w:val="20"/>
                <w:lang w:val="ru-RU"/>
              </w:rPr>
              <w:t>присмаком</w:t>
            </w:r>
            <w:proofErr w:type="spellEnd"/>
            <w:r w:rsidRPr="00DC3259">
              <w:rPr>
                <w:sz w:val="20"/>
                <w:szCs w:val="20"/>
                <w:lang w:val="ru-RU"/>
              </w:rPr>
              <w:t xml:space="preserve"> </w:t>
            </w:r>
            <w:proofErr w:type="spellStart"/>
            <w:r w:rsidRPr="00DC3259">
              <w:rPr>
                <w:sz w:val="20"/>
                <w:szCs w:val="20"/>
                <w:lang w:val="ru-RU"/>
              </w:rPr>
              <w:t>пастеризації</w:t>
            </w:r>
            <w:proofErr w:type="spellEnd"/>
            <w:r w:rsidRPr="00DC3259">
              <w:rPr>
                <w:sz w:val="20"/>
                <w:szCs w:val="20"/>
                <w:lang w:val="ru-RU"/>
              </w:rPr>
              <w:t>.</w:t>
            </w:r>
          </w:p>
        </w:tc>
      </w:tr>
      <w:tr w:rsidR="009554AA" w:rsidRPr="009554AA" w:rsidTr="001E53B5">
        <w:tc>
          <w:tcPr>
            <w:tcW w:w="2972" w:type="dxa"/>
          </w:tcPr>
          <w:p w:rsidR="009554AA" w:rsidRPr="00DC3259" w:rsidRDefault="009554AA" w:rsidP="001E53B5">
            <w:pPr>
              <w:pStyle w:val="a3"/>
              <w:jc w:val="both"/>
              <w:rPr>
                <w:sz w:val="20"/>
                <w:szCs w:val="20"/>
                <w:lang w:val="ru-RU"/>
              </w:rPr>
            </w:pPr>
            <w:proofErr w:type="spellStart"/>
            <w:r w:rsidRPr="00DC3259">
              <w:rPr>
                <w:sz w:val="20"/>
                <w:szCs w:val="20"/>
                <w:lang w:val="ru-RU"/>
              </w:rPr>
              <w:t>Колір</w:t>
            </w:r>
            <w:proofErr w:type="spellEnd"/>
          </w:p>
        </w:tc>
        <w:tc>
          <w:tcPr>
            <w:tcW w:w="6662" w:type="dxa"/>
          </w:tcPr>
          <w:p w:rsidR="009554AA" w:rsidRPr="00DC3259" w:rsidRDefault="009554AA" w:rsidP="001E53B5">
            <w:pPr>
              <w:pStyle w:val="a3"/>
              <w:jc w:val="both"/>
              <w:rPr>
                <w:sz w:val="20"/>
                <w:szCs w:val="20"/>
                <w:lang w:val="ru-RU"/>
              </w:rPr>
            </w:pPr>
            <w:proofErr w:type="spellStart"/>
            <w:r w:rsidRPr="00DC3259">
              <w:rPr>
                <w:sz w:val="20"/>
                <w:szCs w:val="20"/>
                <w:lang w:val="ru-RU"/>
              </w:rPr>
              <w:t>Білий</w:t>
            </w:r>
            <w:proofErr w:type="spellEnd"/>
            <w:r w:rsidRPr="00DC3259">
              <w:rPr>
                <w:sz w:val="20"/>
                <w:szCs w:val="20"/>
                <w:lang w:val="ru-RU"/>
              </w:rPr>
              <w:t xml:space="preserve">, </w:t>
            </w:r>
            <w:proofErr w:type="spellStart"/>
            <w:r w:rsidRPr="00DC3259">
              <w:rPr>
                <w:sz w:val="20"/>
                <w:szCs w:val="20"/>
                <w:lang w:val="ru-RU"/>
              </w:rPr>
              <w:t>рівномірний</w:t>
            </w:r>
            <w:proofErr w:type="spellEnd"/>
            <w:r w:rsidRPr="00DC3259">
              <w:rPr>
                <w:sz w:val="20"/>
                <w:szCs w:val="20"/>
                <w:lang w:val="ru-RU"/>
              </w:rPr>
              <w:t xml:space="preserve"> за </w:t>
            </w:r>
            <w:proofErr w:type="spellStart"/>
            <w:r w:rsidRPr="00DC3259">
              <w:rPr>
                <w:sz w:val="20"/>
                <w:szCs w:val="20"/>
                <w:lang w:val="ru-RU"/>
              </w:rPr>
              <w:t>всією</w:t>
            </w:r>
            <w:proofErr w:type="spellEnd"/>
            <w:r w:rsidRPr="00DC3259">
              <w:rPr>
                <w:sz w:val="20"/>
                <w:szCs w:val="20"/>
                <w:lang w:val="ru-RU"/>
              </w:rPr>
              <w:t xml:space="preserve"> </w:t>
            </w:r>
            <w:proofErr w:type="spellStart"/>
            <w:r w:rsidRPr="00DC3259">
              <w:rPr>
                <w:sz w:val="20"/>
                <w:szCs w:val="20"/>
                <w:lang w:val="ru-RU"/>
              </w:rPr>
              <w:t>масою</w:t>
            </w:r>
            <w:proofErr w:type="spellEnd"/>
            <w:r w:rsidRPr="00DC3259">
              <w:rPr>
                <w:sz w:val="20"/>
                <w:szCs w:val="20"/>
                <w:lang w:val="ru-RU"/>
              </w:rPr>
              <w:t xml:space="preserve">. Для </w:t>
            </w:r>
            <w:proofErr w:type="spellStart"/>
            <w:r w:rsidRPr="00DC3259">
              <w:rPr>
                <w:sz w:val="20"/>
                <w:szCs w:val="20"/>
                <w:lang w:val="ru-RU"/>
              </w:rPr>
              <w:t>стерилізованого</w:t>
            </w:r>
            <w:proofErr w:type="spellEnd"/>
            <w:r w:rsidRPr="00DC3259">
              <w:rPr>
                <w:sz w:val="20"/>
                <w:szCs w:val="20"/>
                <w:lang w:val="ru-RU"/>
              </w:rPr>
              <w:t xml:space="preserve"> молока – з легким </w:t>
            </w:r>
            <w:proofErr w:type="spellStart"/>
            <w:r w:rsidRPr="00DC3259">
              <w:rPr>
                <w:sz w:val="20"/>
                <w:szCs w:val="20"/>
                <w:lang w:val="ru-RU"/>
              </w:rPr>
              <w:t>кремовим</w:t>
            </w:r>
            <w:proofErr w:type="spellEnd"/>
            <w:r w:rsidRPr="00DC3259">
              <w:rPr>
                <w:sz w:val="20"/>
                <w:szCs w:val="20"/>
                <w:lang w:val="ru-RU"/>
              </w:rPr>
              <w:t xml:space="preserve"> </w:t>
            </w:r>
            <w:proofErr w:type="spellStart"/>
            <w:r w:rsidRPr="00DC3259">
              <w:rPr>
                <w:sz w:val="20"/>
                <w:szCs w:val="20"/>
                <w:lang w:val="ru-RU"/>
              </w:rPr>
              <w:t>відтінком</w:t>
            </w:r>
            <w:proofErr w:type="spellEnd"/>
            <w:r w:rsidRPr="00DC3259">
              <w:rPr>
                <w:sz w:val="20"/>
                <w:szCs w:val="20"/>
                <w:lang w:val="ru-RU"/>
              </w:rPr>
              <w:t>.</w:t>
            </w:r>
          </w:p>
        </w:tc>
      </w:tr>
    </w:tbl>
    <w:p w:rsidR="009554AA" w:rsidRPr="009554AA" w:rsidRDefault="009554AA" w:rsidP="009554AA">
      <w:pPr>
        <w:pStyle w:val="a3"/>
        <w:jc w:val="both"/>
        <w:rPr>
          <w:b/>
          <w:sz w:val="20"/>
          <w:szCs w:val="20"/>
          <w:lang w:val="ru-RU"/>
        </w:rPr>
      </w:pPr>
      <w:r w:rsidRPr="00DC3259">
        <w:rPr>
          <w:b/>
          <w:sz w:val="20"/>
          <w:szCs w:val="20"/>
          <w:lang w:val="ru-RU"/>
        </w:rPr>
        <w:tab/>
      </w:r>
    </w:p>
    <w:p w:rsidR="007E19E7" w:rsidRPr="009554AA" w:rsidRDefault="009554AA" w:rsidP="009554AA">
      <w:pPr>
        <w:pStyle w:val="a3"/>
        <w:ind w:firstLine="567"/>
        <w:jc w:val="both"/>
        <w:rPr>
          <w:b/>
          <w:sz w:val="22"/>
          <w:szCs w:val="22"/>
          <w:lang w:val="ru-RU"/>
        </w:rPr>
      </w:pPr>
      <w:r w:rsidRPr="009554AA">
        <w:rPr>
          <w:b/>
          <w:sz w:val="22"/>
          <w:szCs w:val="22"/>
          <w:lang w:val="ru-RU"/>
        </w:rPr>
        <w:t xml:space="preserve">Молоко </w:t>
      </w:r>
      <w:proofErr w:type="spellStart"/>
      <w:r w:rsidRPr="009554AA">
        <w:rPr>
          <w:b/>
          <w:sz w:val="22"/>
          <w:szCs w:val="22"/>
          <w:lang w:val="ru-RU"/>
        </w:rPr>
        <w:t>має</w:t>
      </w:r>
      <w:proofErr w:type="spellEnd"/>
      <w:r w:rsidRPr="009554AA">
        <w:rPr>
          <w:b/>
          <w:sz w:val="22"/>
          <w:szCs w:val="22"/>
          <w:lang w:val="ru-RU"/>
        </w:rPr>
        <w:t xml:space="preserve"> бути </w:t>
      </w:r>
      <w:proofErr w:type="spellStart"/>
      <w:r w:rsidRPr="009554AA">
        <w:rPr>
          <w:b/>
          <w:sz w:val="22"/>
          <w:szCs w:val="22"/>
          <w:lang w:val="ru-RU"/>
        </w:rPr>
        <w:t>упаковане</w:t>
      </w:r>
      <w:proofErr w:type="spellEnd"/>
      <w:r w:rsidRPr="009554AA">
        <w:rPr>
          <w:b/>
          <w:sz w:val="22"/>
          <w:szCs w:val="22"/>
          <w:lang w:val="ru-RU"/>
        </w:rPr>
        <w:t xml:space="preserve"> массою нетто </w:t>
      </w:r>
      <w:proofErr w:type="spellStart"/>
      <w:r w:rsidRPr="009554AA">
        <w:rPr>
          <w:b/>
          <w:sz w:val="22"/>
          <w:szCs w:val="22"/>
          <w:lang w:val="ru-RU"/>
        </w:rPr>
        <w:t>від</w:t>
      </w:r>
      <w:proofErr w:type="spellEnd"/>
      <w:r w:rsidRPr="009554AA">
        <w:rPr>
          <w:b/>
          <w:sz w:val="22"/>
          <w:szCs w:val="22"/>
          <w:lang w:val="ru-RU"/>
        </w:rPr>
        <w:t xml:space="preserve"> 0,9 л. до 1 л.</w:t>
      </w:r>
      <w:r w:rsidRPr="009554AA">
        <w:rPr>
          <w:sz w:val="22"/>
          <w:szCs w:val="22"/>
          <w:lang w:val="ru-RU"/>
        </w:rPr>
        <w:t xml:space="preserve"> у </w:t>
      </w:r>
      <w:proofErr w:type="spellStart"/>
      <w:r w:rsidRPr="009554AA">
        <w:rPr>
          <w:sz w:val="22"/>
          <w:szCs w:val="22"/>
          <w:lang w:val="ru-RU"/>
        </w:rPr>
        <w:t>спожиткове</w:t>
      </w:r>
      <w:proofErr w:type="spellEnd"/>
      <w:r w:rsidRPr="009554AA">
        <w:rPr>
          <w:sz w:val="22"/>
          <w:szCs w:val="22"/>
          <w:lang w:val="ru-RU"/>
        </w:rPr>
        <w:t xml:space="preserve"> </w:t>
      </w:r>
      <w:proofErr w:type="spellStart"/>
      <w:r w:rsidRPr="009554AA">
        <w:rPr>
          <w:sz w:val="22"/>
          <w:szCs w:val="22"/>
          <w:lang w:val="ru-RU"/>
        </w:rPr>
        <w:t>пакування</w:t>
      </w:r>
      <w:proofErr w:type="spellEnd"/>
      <w:r w:rsidRPr="009554AA">
        <w:rPr>
          <w:sz w:val="22"/>
          <w:szCs w:val="22"/>
          <w:lang w:val="ru-RU"/>
        </w:rPr>
        <w:t xml:space="preserve">: </w:t>
      </w:r>
      <w:proofErr w:type="spellStart"/>
      <w:r w:rsidRPr="009554AA">
        <w:rPr>
          <w:sz w:val="22"/>
          <w:szCs w:val="22"/>
          <w:lang w:val="ru-RU"/>
        </w:rPr>
        <w:t>паперові</w:t>
      </w:r>
      <w:proofErr w:type="spellEnd"/>
      <w:r w:rsidRPr="009554AA">
        <w:rPr>
          <w:sz w:val="22"/>
          <w:szCs w:val="22"/>
          <w:lang w:val="ru-RU"/>
        </w:rPr>
        <w:t xml:space="preserve"> </w:t>
      </w:r>
      <w:proofErr w:type="spellStart"/>
      <w:r w:rsidRPr="009554AA">
        <w:rPr>
          <w:sz w:val="22"/>
          <w:szCs w:val="22"/>
          <w:lang w:val="ru-RU"/>
        </w:rPr>
        <w:t>пакети</w:t>
      </w:r>
      <w:proofErr w:type="spellEnd"/>
      <w:r w:rsidRPr="009554AA">
        <w:rPr>
          <w:sz w:val="22"/>
          <w:szCs w:val="22"/>
          <w:lang w:val="ru-RU"/>
        </w:rPr>
        <w:t xml:space="preserve"> з </w:t>
      </w:r>
      <w:proofErr w:type="spellStart"/>
      <w:r w:rsidRPr="009554AA">
        <w:rPr>
          <w:sz w:val="22"/>
          <w:szCs w:val="22"/>
          <w:lang w:val="ru-RU"/>
        </w:rPr>
        <w:t>комбінованого</w:t>
      </w:r>
      <w:proofErr w:type="spellEnd"/>
      <w:r w:rsidRPr="009554AA">
        <w:rPr>
          <w:sz w:val="22"/>
          <w:szCs w:val="22"/>
          <w:lang w:val="ru-RU"/>
        </w:rPr>
        <w:t xml:space="preserve"> </w:t>
      </w:r>
      <w:proofErr w:type="spellStart"/>
      <w:r w:rsidRPr="009554AA">
        <w:rPr>
          <w:sz w:val="22"/>
          <w:szCs w:val="22"/>
          <w:lang w:val="ru-RU"/>
        </w:rPr>
        <w:t>матріалу</w:t>
      </w:r>
      <w:proofErr w:type="spellEnd"/>
      <w:r w:rsidRPr="009554AA">
        <w:rPr>
          <w:sz w:val="22"/>
          <w:szCs w:val="22"/>
          <w:lang w:val="ru-RU"/>
        </w:rPr>
        <w:t xml:space="preserve"> типу «</w:t>
      </w:r>
      <w:proofErr w:type="spellStart"/>
      <w:r w:rsidRPr="009554AA">
        <w:rPr>
          <w:sz w:val="22"/>
          <w:szCs w:val="22"/>
          <w:lang w:val="ru-RU"/>
        </w:rPr>
        <w:t>Пюр</w:t>
      </w:r>
      <w:proofErr w:type="spellEnd"/>
      <w:r w:rsidRPr="009554AA">
        <w:rPr>
          <w:sz w:val="22"/>
          <w:szCs w:val="22"/>
          <w:lang w:val="ru-RU"/>
        </w:rPr>
        <w:t xml:space="preserve">-Пак», </w:t>
      </w:r>
      <w:proofErr w:type="spellStart"/>
      <w:r w:rsidRPr="009554AA">
        <w:rPr>
          <w:sz w:val="22"/>
          <w:szCs w:val="22"/>
          <w:lang w:val="ru-RU"/>
        </w:rPr>
        <w:t>пакети</w:t>
      </w:r>
      <w:proofErr w:type="spellEnd"/>
      <w:r w:rsidRPr="009554AA">
        <w:rPr>
          <w:sz w:val="22"/>
          <w:szCs w:val="22"/>
          <w:lang w:val="ru-RU"/>
        </w:rPr>
        <w:t xml:space="preserve"> з </w:t>
      </w:r>
      <w:proofErr w:type="spellStart"/>
      <w:r w:rsidRPr="009554AA">
        <w:rPr>
          <w:sz w:val="22"/>
          <w:szCs w:val="22"/>
          <w:lang w:val="ru-RU"/>
        </w:rPr>
        <w:t>поліетиленової</w:t>
      </w:r>
      <w:proofErr w:type="spellEnd"/>
      <w:r w:rsidRPr="009554AA">
        <w:rPr>
          <w:sz w:val="22"/>
          <w:szCs w:val="22"/>
          <w:lang w:val="ru-RU"/>
        </w:rPr>
        <w:t xml:space="preserve"> </w:t>
      </w:r>
      <w:proofErr w:type="spellStart"/>
      <w:r w:rsidRPr="009554AA">
        <w:rPr>
          <w:sz w:val="22"/>
          <w:szCs w:val="22"/>
          <w:lang w:val="ru-RU"/>
        </w:rPr>
        <w:t>плівки</w:t>
      </w:r>
      <w:proofErr w:type="spellEnd"/>
      <w:r w:rsidRPr="009554AA">
        <w:rPr>
          <w:sz w:val="22"/>
          <w:szCs w:val="22"/>
          <w:lang w:val="ru-RU"/>
        </w:rPr>
        <w:t xml:space="preserve"> з </w:t>
      </w:r>
      <w:proofErr w:type="spellStart"/>
      <w:r w:rsidRPr="009554AA">
        <w:rPr>
          <w:sz w:val="22"/>
          <w:szCs w:val="22"/>
          <w:lang w:val="ru-RU"/>
        </w:rPr>
        <w:t>внутрішнім</w:t>
      </w:r>
      <w:proofErr w:type="spellEnd"/>
      <w:r w:rsidRPr="009554AA">
        <w:rPr>
          <w:sz w:val="22"/>
          <w:szCs w:val="22"/>
          <w:lang w:val="ru-RU"/>
        </w:rPr>
        <w:t xml:space="preserve"> </w:t>
      </w:r>
      <w:proofErr w:type="spellStart"/>
      <w:r w:rsidRPr="009554AA">
        <w:rPr>
          <w:sz w:val="22"/>
          <w:szCs w:val="22"/>
          <w:lang w:val="ru-RU"/>
        </w:rPr>
        <w:t>чорним</w:t>
      </w:r>
      <w:proofErr w:type="spellEnd"/>
      <w:r w:rsidRPr="009554AA">
        <w:rPr>
          <w:sz w:val="22"/>
          <w:szCs w:val="22"/>
          <w:lang w:val="ru-RU"/>
        </w:rPr>
        <w:t xml:space="preserve"> </w:t>
      </w:r>
      <w:proofErr w:type="spellStart"/>
      <w:r w:rsidRPr="009554AA">
        <w:rPr>
          <w:sz w:val="22"/>
          <w:szCs w:val="22"/>
          <w:lang w:val="ru-RU"/>
        </w:rPr>
        <w:t>покриттям</w:t>
      </w:r>
      <w:proofErr w:type="spellEnd"/>
      <w:r w:rsidRPr="009554AA">
        <w:rPr>
          <w:sz w:val="22"/>
          <w:szCs w:val="22"/>
          <w:lang w:val="ru-RU"/>
        </w:rPr>
        <w:t xml:space="preserve"> </w:t>
      </w:r>
      <w:proofErr w:type="spellStart"/>
      <w:r w:rsidRPr="009554AA">
        <w:rPr>
          <w:sz w:val="22"/>
          <w:szCs w:val="22"/>
          <w:lang w:val="ru-RU"/>
        </w:rPr>
        <w:t>або</w:t>
      </w:r>
      <w:proofErr w:type="spellEnd"/>
      <w:r w:rsidRPr="009554AA">
        <w:rPr>
          <w:sz w:val="22"/>
          <w:szCs w:val="22"/>
          <w:lang w:val="ru-RU"/>
        </w:rPr>
        <w:t xml:space="preserve"> в </w:t>
      </w:r>
      <w:proofErr w:type="spellStart"/>
      <w:r w:rsidRPr="009554AA">
        <w:rPr>
          <w:sz w:val="22"/>
          <w:szCs w:val="22"/>
          <w:lang w:val="ru-RU"/>
        </w:rPr>
        <w:t>пляшки</w:t>
      </w:r>
      <w:proofErr w:type="spellEnd"/>
      <w:r w:rsidRPr="009554AA">
        <w:rPr>
          <w:sz w:val="22"/>
          <w:szCs w:val="22"/>
          <w:lang w:val="ru-RU"/>
        </w:rPr>
        <w:t xml:space="preserve"> з </w:t>
      </w:r>
      <w:proofErr w:type="spellStart"/>
      <w:r w:rsidRPr="009554AA">
        <w:rPr>
          <w:sz w:val="22"/>
          <w:szCs w:val="22"/>
          <w:lang w:val="ru-RU"/>
        </w:rPr>
        <w:t>полімерних</w:t>
      </w:r>
      <w:proofErr w:type="spellEnd"/>
      <w:r w:rsidRPr="009554AA">
        <w:rPr>
          <w:sz w:val="22"/>
          <w:szCs w:val="22"/>
          <w:lang w:val="ru-RU"/>
        </w:rPr>
        <w:t xml:space="preserve"> </w:t>
      </w:r>
      <w:proofErr w:type="spellStart"/>
      <w:r w:rsidRPr="009554AA">
        <w:rPr>
          <w:sz w:val="22"/>
          <w:szCs w:val="22"/>
          <w:lang w:val="ru-RU"/>
        </w:rPr>
        <w:t>матеріалів</w:t>
      </w:r>
      <w:proofErr w:type="spellEnd"/>
      <w:r w:rsidRPr="009554AA">
        <w:rPr>
          <w:sz w:val="22"/>
          <w:szCs w:val="22"/>
          <w:lang w:val="ru-RU"/>
        </w:rPr>
        <w:t xml:space="preserve"> та </w:t>
      </w:r>
      <w:proofErr w:type="spellStart"/>
      <w:r w:rsidRPr="009554AA">
        <w:rPr>
          <w:sz w:val="22"/>
          <w:szCs w:val="22"/>
          <w:lang w:val="ru-RU"/>
        </w:rPr>
        <w:t>інше</w:t>
      </w:r>
      <w:proofErr w:type="spellEnd"/>
      <w:r w:rsidRPr="009554AA">
        <w:rPr>
          <w:sz w:val="22"/>
          <w:szCs w:val="22"/>
          <w:lang w:val="ru-RU"/>
        </w:rPr>
        <w:t xml:space="preserve"> </w:t>
      </w:r>
      <w:proofErr w:type="spellStart"/>
      <w:r w:rsidRPr="009554AA">
        <w:rPr>
          <w:sz w:val="22"/>
          <w:szCs w:val="22"/>
          <w:lang w:val="ru-RU"/>
        </w:rPr>
        <w:t>спожиткове</w:t>
      </w:r>
      <w:proofErr w:type="spellEnd"/>
      <w:r w:rsidRPr="009554AA">
        <w:rPr>
          <w:sz w:val="22"/>
          <w:szCs w:val="22"/>
          <w:lang w:val="ru-RU"/>
        </w:rPr>
        <w:t xml:space="preserve"> </w:t>
      </w:r>
      <w:proofErr w:type="spellStart"/>
      <w:r w:rsidRPr="009554AA">
        <w:rPr>
          <w:sz w:val="22"/>
          <w:szCs w:val="22"/>
          <w:lang w:val="ru-RU"/>
        </w:rPr>
        <w:t>паковання</w:t>
      </w:r>
      <w:proofErr w:type="spellEnd"/>
      <w:r w:rsidRPr="009554AA">
        <w:rPr>
          <w:sz w:val="22"/>
          <w:szCs w:val="22"/>
          <w:lang w:val="ru-RU"/>
        </w:rPr>
        <w:t xml:space="preserve"> </w:t>
      </w:r>
      <w:proofErr w:type="spellStart"/>
      <w:r w:rsidRPr="009554AA">
        <w:rPr>
          <w:sz w:val="22"/>
          <w:szCs w:val="22"/>
          <w:lang w:val="ru-RU"/>
        </w:rPr>
        <w:t>вітчизняного</w:t>
      </w:r>
      <w:proofErr w:type="spellEnd"/>
      <w:r w:rsidRPr="009554AA">
        <w:rPr>
          <w:sz w:val="22"/>
          <w:szCs w:val="22"/>
          <w:lang w:val="ru-RU"/>
        </w:rPr>
        <w:t xml:space="preserve"> </w:t>
      </w:r>
      <w:proofErr w:type="spellStart"/>
      <w:r w:rsidRPr="009554AA">
        <w:rPr>
          <w:sz w:val="22"/>
          <w:szCs w:val="22"/>
          <w:lang w:val="ru-RU"/>
        </w:rPr>
        <w:t>виробництва</w:t>
      </w:r>
      <w:proofErr w:type="spellEnd"/>
      <w:r w:rsidRPr="009554AA">
        <w:rPr>
          <w:sz w:val="22"/>
          <w:szCs w:val="22"/>
          <w:lang w:val="ru-RU"/>
        </w:rPr>
        <w:t xml:space="preserve"> </w:t>
      </w:r>
      <w:proofErr w:type="spellStart"/>
      <w:r w:rsidRPr="009554AA">
        <w:rPr>
          <w:sz w:val="22"/>
          <w:szCs w:val="22"/>
          <w:lang w:val="ru-RU"/>
        </w:rPr>
        <w:t>згідно</w:t>
      </w:r>
      <w:proofErr w:type="spellEnd"/>
      <w:r w:rsidRPr="009554AA">
        <w:rPr>
          <w:sz w:val="22"/>
          <w:szCs w:val="22"/>
          <w:lang w:val="ru-RU"/>
        </w:rPr>
        <w:t xml:space="preserve"> з </w:t>
      </w:r>
      <w:proofErr w:type="spellStart"/>
      <w:r w:rsidRPr="009554AA">
        <w:rPr>
          <w:sz w:val="22"/>
          <w:szCs w:val="22"/>
          <w:lang w:val="ru-RU"/>
        </w:rPr>
        <w:t>чинними</w:t>
      </w:r>
      <w:proofErr w:type="spellEnd"/>
      <w:r w:rsidRPr="009554AA">
        <w:rPr>
          <w:sz w:val="22"/>
          <w:szCs w:val="22"/>
          <w:lang w:val="ru-RU"/>
        </w:rPr>
        <w:t xml:space="preserve"> </w:t>
      </w:r>
      <w:proofErr w:type="spellStart"/>
      <w:r w:rsidRPr="009554AA">
        <w:rPr>
          <w:sz w:val="22"/>
          <w:szCs w:val="22"/>
          <w:lang w:val="ru-RU"/>
        </w:rPr>
        <w:t>нормативними</w:t>
      </w:r>
      <w:proofErr w:type="spellEnd"/>
      <w:r w:rsidRPr="009554AA">
        <w:rPr>
          <w:sz w:val="22"/>
          <w:szCs w:val="22"/>
          <w:lang w:val="ru-RU"/>
        </w:rPr>
        <w:t xml:space="preserve"> документами </w:t>
      </w:r>
      <w:proofErr w:type="spellStart"/>
      <w:r w:rsidRPr="009554AA">
        <w:rPr>
          <w:sz w:val="22"/>
          <w:szCs w:val="22"/>
          <w:lang w:val="ru-RU"/>
        </w:rPr>
        <w:t>або</w:t>
      </w:r>
      <w:proofErr w:type="spellEnd"/>
      <w:r w:rsidRPr="009554AA">
        <w:rPr>
          <w:sz w:val="22"/>
          <w:szCs w:val="22"/>
          <w:lang w:val="ru-RU"/>
        </w:rPr>
        <w:t xml:space="preserve"> </w:t>
      </w:r>
      <w:proofErr w:type="spellStart"/>
      <w:r w:rsidRPr="009554AA">
        <w:rPr>
          <w:sz w:val="22"/>
          <w:szCs w:val="22"/>
          <w:lang w:val="ru-RU"/>
        </w:rPr>
        <w:t>закорднного</w:t>
      </w:r>
      <w:proofErr w:type="spellEnd"/>
      <w:r w:rsidRPr="009554AA">
        <w:rPr>
          <w:sz w:val="22"/>
          <w:szCs w:val="22"/>
          <w:lang w:val="ru-RU"/>
        </w:rPr>
        <w:t xml:space="preserve"> </w:t>
      </w:r>
      <w:proofErr w:type="spellStart"/>
      <w:r w:rsidRPr="009554AA">
        <w:rPr>
          <w:sz w:val="22"/>
          <w:szCs w:val="22"/>
          <w:lang w:val="ru-RU"/>
        </w:rPr>
        <w:t>виробництва</w:t>
      </w:r>
      <w:proofErr w:type="spellEnd"/>
      <w:r w:rsidRPr="009554AA">
        <w:rPr>
          <w:sz w:val="22"/>
          <w:szCs w:val="22"/>
          <w:lang w:val="ru-RU"/>
        </w:rPr>
        <w:t xml:space="preserve">, </w:t>
      </w:r>
      <w:proofErr w:type="spellStart"/>
      <w:r w:rsidRPr="009554AA">
        <w:rPr>
          <w:sz w:val="22"/>
          <w:szCs w:val="22"/>
          <w:lang w:val="ru-RU"/>
        </w:rPr>
        <w:t>дозволені</w:t>
      </w:r>
      <w:proofErr w:type="spellEnd"/>
      <w:r w:rsidRPr="009554AA">
        <w:rPr>
          <w:sz w:val="22"/>
          <w:szCs w:val="22"/>
          <w:lang w:val="ru-RU"/>
        </w:rPr>
        <w:t xml:space="preserve"> </w:t>
      </w:r>
      <w:proofErr w:type="gramStart"/>
      <w:r w:rsidRPr="009554AA">
        <w:rPr>
          <w:sz w:val="22"/>
          <w:szCs w:val="22"/>
          <w:lang w:val="ru-RU"/>
        </w:rPr>
        <w:t>для контакту</w:t>
      </w:r>
      <w:proofErr w:type="gramEnd"/>
      <w:r w:rsidRPr="009554AA">
        <w:rPr>
          <w:sz w:val="22"/>
          <w:szCs w:val="22"/>
          <w:lang w:val="ru-RU"/>
        </w:rPr>
        <w:t xml:space="preserve"> з </w:t>
      </w:r>
      <w:proofErr w:type="spellStart"/>
      <w:r w:rsidRPr="009554AA">
        <w:rPr>
          <w:sz w:val="22"/>
          <w:szCs w:val="22"/>
          <w:lang w:val="ru-RU"/>
        </w:rPr>
        <w:t>харчовими</w:t>
      </w:r>
      <w:proofErr w:type="spellEnd"/>
      <w:r w:rsidRPr="009554AA">
        <w:rPr>
          <w:sz w:val="22"/>
          <w:szCs w:val="22"/>
          <w:lang w:val="ru-RU"/>
        </w:rPr>
        <w:t xml:space="preserve"> продуктами </w:t>
      </w:r>
      <w:proofErr w:type="spellStart"/>
      <w:r w:rsidRPr="009554AA">
        <w:rPr>
          <w:sz w:val="22"/>
          <w:szCs w:val="22"/>
          <w:lang w:val="ru-RU"/>
        </w:rPr>
        <w:t>центральним</w:t>
      </w:r>
      <w:proofErr w:type="spellEnd"/>
      <w:r w:rsidRPr="009554AA">
        <w:rPr>
          <w:sz w:val="22"/>
          <w:szCs w:val="22"/>
          <w:lang w:val="ru-RU"/>
        </w:rPr>
        <w:t xml:space="preserve"> органом </w:t>
      </w:r>
      <w:proofErr w:type="spellStart"/>
      <w:r w:rsidRPr="009554AA">
        <w:rPr>
          <w:sz w:val="22"/>
          <w:szCs w:val="22"/>
          <w:lang w:val="ru-RU"/>
        </w:rPr>
        <w:t>виконавчої</w:t>
      </w:r>
      <w:proofErr w:type="spellEnd"/>
      <w:r w:rsidRPr="009554AA">
        <w:rPr>
          <w:sz w:val="22"/>
          <w:szCs w:val="22"/>
          <w:lang w:val="ru-RU"/>
        </w:rPr>
        <w:t xml:space="preserve"> </w:t>
      </w:r>
      <w:proofErr w:type="spellStart"/>
      <w:r w:rsidRPr="009554AA">
        <w:rPr>
          <w:sz w:val="22"/>
          <w:szCs w:val="22"/>
          <w:lang w:val="ru-RU"/>
        </w:rPr>
        <w:t>влади</w:t>
      </w:r>
      <w:proofErr w:type="spellEnd"/>
      <w:r w:rsidRPr="009554AA">
        <w:rPr>
          <w:sz w:val="22"/>
          <w:szCs w:val="22"/>
          <w:lang w:val="ru-RU"/>
        </w:rPr>
        <w:t xml:space="preserve"> з </w:t>
      </w:r>
      <w:proofErr w:type="spellStart"/>
      <w:r w:rsidRPr="009554AA">
        <w:rPr>
          <w:sz w:val="22"/>
          <w:szCs w:val="22"/>
          <w:lang w:val="ru-RU"/>
        </w:rPr>
        <w:t>питань</w:t>
      </w:r>
      <w:proofErr w:type="spellEnd"/>
      <w:r w:rsidRPr="009554AA">
        <w:rPr>
          <w:sz w:val="22"/>
          <w:szCs w:val="22"/>
          <w:lang w:val="ru-RU"/>
        </w:rPr>
        <w:t xml:space="preserve"> </w:t>
      </w:r>
      <w:proofErr w:type="spellStart"/>
      <w:r w:rsidRPr="009554AA">
        <w:rPr>
          <w:sz w:val="22"/>
          <w:szCs w:val="22"/>
          <w:lang w:val="ru-RU"/>
        </w:rPr>
        <w:t>охорони</w:t>
      </w:r>
      <w:proofErr w:type="spellEnd"/>
      <w:r w:rsidRPr="009554AA">
        <w:rPr>
          <w:sz w:val="22"/>
          <w:szCs w:val="22"/>
          <w:lang w:val="ru-RU"/>
        </w:rPr>
        <w:t xml:space="preserve"> </w:t>
      </w:r>
      <w:proofErr w:type="spellStart"/>
      <w:r w:rsidRPr="009554AA">
        <w:rPr>
          <w:sz w:val="22"/>
          <w:szCs w:val="22"/>
          <w:lang w:val="ru-RU"/>
        </w:rPr>
        <w:t>здоров´я</w:t>
      </w:r>
      <w:proofErr w:type="spellEnd"/>
      <w:r w:rsidRPr="009554AA">
        <w:rPr>
          <w:sz w:val="22"/>
          <w:szCs w:val="22"/>
          <w:lang w:val="ru-RU"/>
        </w:rPr>
        <w:t>.</w:t>
      </w: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lastRenderedPageBreak/>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9554AA">
        <w:rPr>
          <w:rFonts w:ascii="Times New Roman" w:eastAsia="Times New Roman" w:hAnsi="Times New Roman" w:cs="Times New Roman"/>
          <w:color w:val="000000"/>
          <w:lang w:val="ru-RU"/>
        </w:rPr>
        <w:t>99 010</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CB72AA" w:rsidRPr="00CB72AA" w:rsidRDefault="00CB72AA" w:rsidP="00CB72AA">
      <w:pPr>
        <w:suppressAutoHyphens/>
        <w:spacing w:line="0" w:lineRule="atLeast"/>
        <w:ind w:firstLine="426"/>
        <w:jc w:val="both"/>
        <w:rPr>
          <w:rFonts w:ascii="Times New Roman" w:hAnsi="Times New Roman" w:cs="Times New Roman"/>
          <w:b/>
          <w:lang w:val="uk-UA"/>
        </w:rPr>
      </w:pPr>
      <w:r w:rsidRPr="00CB72AA">
        <w:rPr>
          <w:rFonts w:ascii="Times New Roman" w:hAnsi="Times New Roman" w:cs="Times New Roman"/>
          <w:bCs/>
          <w:lang w:val="uk-UA"/>
        </w:rPr>
        <w:t xml:space="preserve">Розрахунок очікуваної вартості товару </w:t>
      </w:r>
      <w:r w:rsidR="009554AA">
        <w:rPr>
          <w:rFonts w:ascii="Times New Roman" w:hAnsi="Times New Roman" w:cs="Times New Roman"/>
          <w:b/>
          <w:lang w:val="uk-UA"/>
        </w:rPr>
        <w:t xml:space="preserve">Молоко </w:t>
      </w:r>
      <w:proofErr w:type="spellStart"/>
      <w:r w:rsidR="009554AA">
        <w:rPr>
          <w:rFonts w:ascii="Times New Roman" w:hAnsi="Times New Roman" w:cs="Times New Roman"/>
          <w:b/>
          <w:lang w:val="uk-UA"/>
        </w:rPr>
        <w:t>ультрапастеризоване</w:t>
      </w:r>
      <w:proofErr w:type="spellEnd"/>
      <w:r w:rsidR="009554AA">
        <w:rPr>
          <w:rFonts w:ascii="Times New Roman" w:hAnsi="Times New Roman" w:cs="Times New Roman"/>
          <w:b/>
          <w:lang w:val="uk-UA"/>
        </w:rPr>
        <w:t xml:space="preserve"> </w:t>
      </w:r>
      <w:proofErr w:type="spellStart"/>
      <w:r w:rsidR="009554AA">
        <w:rPr>
          <w:rFonts w:ascii="Times New Roman" w:hAnsi="Times New Roman" w:cs="Times New Roman"/>
          <w:b/>
          <w:lang w:val="uk-UA"/>
        </w:rPr>
        <w:t>жиністю</w:t>
      </w:r>
      <w:proofErr w:type="spellEnd"/>
      <w:r w:rsidR="009554AA">
        <w:rPr>
          <w:rFonts w:ascii="Times New Roman" w:hAnsi="Times New Roman" w:cs="Times New Roman"/>
          <w:b/>
          <w:lang w:val="uk-UA"/>
        </w:rPr>
        <w:t xml:space="preserve"> 2,5%</w:t>
      </w:r>
      <w:r w:rsidR="009554AA">
        <w:rPr>
          <w:rFonts w:ascii="Times New Roman" w:hAnsi="Times New Roman" w:cs="Times New Roman"/>
          <w:b/>
          <w:lang w:val="uk-UA"/>
        </w:rPr>
        <w:t xml:space="preserve"> </w:t>
      </w:r>
      <w:r w:rsidRPr="00CB72AA">
        <w:rPr>
          <w:rFonts w:ascii="Times New Roman" w:eastAsia="Arial" w:hAnsi="Times New Roman" w:cs="Times New Roman"/>
          <w:shd w:val="clear" w:color="auto" w:fill="FFFFFF"/>
          <w:lang w:val="uk-UA" w:eastAsia="ar-SA"/>
        </w:rPr>
        <w:t>визначається методом порівняння ринкових цін</w:t>
      </w:r>
      <w:r w:rsidRPr="00CB72AA">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9554AA" w:rsidRPr="009554AA" w:rsidRDefault="009554AA" w:rsidP="009554AA">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9554AA">
        <w:rPr>
          <w:rFonts w:eastAsia="Arial"/>
          <w:sz w:val="22"/>
          <w:szCs w:val="22"/>
          <w:shd w:val="clear" w:color="auto" w:fill="FFFFFF"/>
          <w:lang w:val="uk-UA" w:eastAsia="ar-SA"/>
        </w:rPr>
        <w:t>Підлягають розгляду наявні дві цінові пропозиції від фізичних осіб-підприємців та ціна в інтернет-магазині.</w:t>
      </w:r>
    </w:p>
    <w:tbl>
      <w:tblPr>
        <w:tblStyle w:val="aa"/>
        <w:tblW w:w="9351" w:type="dxa"/>
        <w:tblLook w:val="04A0" w:firstRow="1" w:lastRow="0" w:firstColumn="1" w:lastColumn="0" w:noHBand="0" w:noVBand="1"/>
      </w:tblPr>
      <w:tblGrid>
        <w:gridCol w:w="2348"/>
        <w:gridCol w:w="1152"/>
        <w:gridCol w:w="1466"/>
        <w:gridCol w:w="1401"/>
        <w:gridCol w:w="1498"/>
        <w:gridCol w:w="1486"/>
      </w:tblGrid>
      <w:tr w:rsidR="009554AA" w:rsidRPr="009554AA" w:rsidTr="001E53B5">
        <w:tc>
          <w:tcPr>
            <w:tcW w:w="2348" w:type="dxa"/>
            <w:vMerge w:val="restart"/>
          </w:tcPr>
          <w:p w:rsidR="009554AA" w:rsidRPr="009554AA" w:rsidRDefault="009554AA" w:rsidP="001E53B5">
            <w:pPr>
              <w:pStyle w:val="rvps7"/>
              <w:spacing w:before="150" w:beforeAutospacing="0" w:after="150" w:afterAutospacing="0"/>
              <w:ind w:right="-1"/>
              <w:jc w:val="both"/>
              <w:rPr>
                <w:sz w:val="22"/>
                <w:szCs w:val="22"/>
                <w:lang w:val="uk-UA"/>
              </w:rPr>
            </w:pPr>
          </w:p>
        </w:tc>
        <w:tc>
          <w:tcPr>
            <w:tcW w:w="1152" w:type="dxa"/>
            <w:vMerge w:val="restart"/>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 xml:space="preserve">Кількість, </w:t>
            </w:r>
            <w:proofErr w:type="spellStart"/>
            <w:r w:rsidRPr="009554AA">
              <w:rPr>
                <w:sz w:val="22"/>
                <w:szCs w:val="22"/>
                <w:lang w:val="uk-UA"/>
              </w:rPr>
              <w:t>уп</w:t>
            </w:r>
            <w:proofErr w:type="spellEnd"/>
            <w:r w:rsidRPr="009554AA">
              <w:rPr>
                <w:sz w:val="22"/>
                <w:szCs w:val="22"/>
                <w:lang w:val="uk-UA"/>
              </w:rPr>
              <w:t>.</w:t>
            </w:r>
          </w:p>
        </w:tc>
        <w:tc>
          <w:tcPr>
            <w:tcW w:w="2867" w:type="dxa"/>
            <w:gridSpan w:val="2"/>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 xml:space="preserve">Цінова пропозиція </w:t>
            </w:r>
          </w:p>
        </w:tc>
        <w:tc>
          <w:tcPr>
            <w:tcW w:w="1498" w:type="dxa"/>
            <w:vMerge w:val="restart"/>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Інтернет-магазин Сільпо</w:t>
            </w:r>
          </w:p>
          <w:p w:rsidR="009554AA" w:rsidRPr="009554AA" w:rsidRDefault="009554AA" w:rsidP="001E53B5">
            <w:pPr>
              <w:pStyle w:val="rvps7"/>
              <w:spacing w:before="150" w:beforeAutospacing="0" w:after="150" w:afterAutospacing="0"/>
              <w:ind w:right="-1"/>
              <w:jc w:val="center"/>
              <w:rPr>
                <w:sz w:val="22"/>
                <w:szCs w:val="22"/>
                <w:lang w:val="uk-UA"/>
              </w:rPr>
            </w:pPr>
          </w:p>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грн/</w:t>
            </w:r>
            <w:proofErr w:type="spellStart"/>
            <w:r w:rsidRPr="009554AA">
              <w:rPr>
                <w:sz w:val="22"/>
                <w:szCs w:val="22"/>
                <w:lang w:val="uk-UA"/>
              </w:rPr>
              <w:t>уп</w:t>
            </w:r>
            <w:proofErr w:type="spellEnd"/>
            <w:r w:rsidRPr="009554AA">
              <w:rPr>
                <w:sz w:val="22"/>
                <w:szCs w:val="22"/>
                <w:lang w:val="uk-UA"/>
              </w:rPr>
              <w:t>.</w:t>
            </w:r>
          </w:p>
        </w:tc>
        <w:tc>
          <w:tcPr>
            <w:tcW w:w="1486" w:type="dxa"/>
            <w:vMerge w:val="restart"/>
          </w:tcPr>
          <w:p w:rsidR="009554AA" w:rsidRPr="009554AA" w:rsidRDefault="009554AA" w:rsidP="001E53B5">
            <w:pPr>
              <w:pStyle w:val="rvps7"/>
              <w:spacing w:before="150" w:beforeAutospacing="0" w:after="150" w:afterAutospacing="0"/>
              <w:ind w:right="-1"/>
              <w:jc w:val="center"/>
              <w:rPr>
                <w:b/>
                <w:sz w:val="22"/>
                <w:szCs w:val="22"/>
                <w:lang w:val="uk-UA"/>
              </w:rPr>
            </w:pPr>
            <w:r w:rsidRPr="009554AA">
              <w:rPr>
                <w:b/>
                <w:sz w:val="22"/>
                <w:szCs w:val="22"/>
                <w:lang w:val="uk-UA"/>
              </w:rPr>
              <w:t>Середня ціна</w:t>
            </w:r>
          </w:p>
        </w:tc>
      </w:tr>
      <w:tr w:rsidR="009554AA" w:rsidRPr="009554AA" w:rsidTr="001E53B5">
        <w:tc>
          <w:tcPr>
            <w:tcW w:w="2348" w:type="dxa"/>
            <w:vMerge/>
          </w:tcPr>
          <w:p w:rsidR="009554AA" w:rsidRPr="009554AA" w:rsidRDefault="009554AA" w:rsidP="001E53B5">
            <w:pPr>
              <w:pStyle w:val="rvps7"/>
              <w:spacing w:before="150" w:beforeAutospacing="0" w:after="150" w:afterAutospacing="0"/>
              <w:ind w:right="-1"/>
              <w:jc w:val="both"/>
              <w:rPr>
                <w:sz w:val="22"/>
                <w:szCs w:val="22"/>
                <w:lang w:val="uk-UA"/>
              </w:rPr>
            </w:pPr>
          </w:p>
        </w:tc>
        <w:tc>
          <w:tcPr>
            <w:tcW w:w="1152" w:type="dxa"/>
            <w:vMerge/>
          </w:tcPr>
          <w:p w:rsidR="009554AA" w:rsidRPr="009554AA" w:rsidRDefault="009554AA" w:rsidP="001E53B5">
            <w:pPr>
              <w:pStyle w:val="rvps7"/>
              <w:spacing w:before="150" w:beforeAutospacing="0" w:after="150" w:afterAutospacing="0"/>
              <w:ind w:right="-1"/>
              <w:jc w:val="center"/>
              <w:rPr>
                <w:sz w:val="22"/>
                <w:szCs w:val="22"/>
                <w:lang w:val="uk-UA"/>
              </w:rPr>
            </w:pPr>
          </w:p>
        </w:tc>
        <w:tc>
          <w:tcPr>
            <w:tcW w:w="1466"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ФОП Яворський А.Р., грн/</w:t>
            </w:r>
            <w:proofErr w:type="spellStart"/>
            <w:r w:rsidRPr="009554AA">
              <w:rPr>
                <w:sz w:val="22"/>
                <w:szCs w:val="22"/>
                <w:lang w:val="uk-UA"/>
              </w:rPr>
              <w:t>уп</w:t>
            </w:r>
            <w:proofErr w:type="spellEnd"/>
            <w:r w:rsidRPr="009554AA">
              <w:rPr>
                <w:sz w:val="22"/>
                <w:szCs w:val="22"/>
                <w:lang w:val="uk-UA"/>
              </w:rPr>
              <w:t>.</w:t>
            </w:r>
          </w:p>
        </w:tc>
        <w:tc>
          <w:tcPr>
            <w:tcW w:w="1401"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ФОП Погорєлов О.В., грн/</w:t>
            </w:r>
            <w:proofErr w:type="spellStart"/>
            <w:r w:rsidRPr="009554AA">
              <w:rPr>
                <w:sz w:val="22"/>
                <w:szCs w:val="22"/>
                <w:lang w:val="uk-UA"/>
              </w:rPr>
              <w:t>уп</w:t>
            </w:r>
            <w:proofErr w:type="spellEnd"/>
            <w:r w:rsidRPr="009554AA">
              <w:rPr>
                <w:sz w:val="22"/>
                <w:szCs w:val="22"/>
                <w:lang w:val="uk-UA"/>
              </w:rPr>
              <w:t>.</w:t>
            </w:r>
          </w:p>
        </w:tc>
        <w:tc>
          <w:tcPr>
            <w:tcW w:w="1498" w:type="dxa"/>
            <w:vMerge/>
          </w:tcPr>
          <w:p w:rsidR="009554AA" w:rsidRPr="009554AA" w:rsidRDefault="009554AA" w:rsidP="001E53B5">
            <w:pPr>
              <w:pStyle w:val="rvps7"/>
              <w:spacing w:before="150" w:beforeAutospacing="0" w:after="150" w:afterAutospacing="0"/>
              <w:ind w:right="-1"/>
              <w:jc w:val="center"/>
              <w:rPr>
                <w:sz w:val="22"/>
                <w:szCs w:val="22"/>
                <w:lang w:val="uk-UA"/>
              </w:rPr>
            </w:pPr>
          </w:p>
        </w:tc>
        <w:tc>
          <w:tcPr>
            <w:tcW w:w="1486" w:type="dxa"/>
            <w:vMerge/>
          </w:tcPr>
          <w:p w:rsidR="009554AA" w:rsidRPr="009554AA" w:rsidRDefault="009554AA" w:rsidP="001E53B5">
            <w:pPr>
              <w:pStyle w:val="rvps7"/>
              <w:spacing w:before="150" w:beforeAutospacing="0" w:after="150" w:afterAutospacing="0"/>
              <w:ind w:right="-1"/>
              <w:jc w:val="center"/>
              <w:rPr>
                <w:b/>
                <w:sz w:val="22"/>
                <w:szCs w:val="22"/>
                <w:lang w:val="uk-UA"/>
              </w:rPr>
            </w:pPr>
          </w:p>
        </w:tc>
      </w:tr>
      <w:tr w:rsidR="009554AA" w:rsidRPr="009554AA" w:rsidTr="001E53B5">
        <w:tc>
          <w:tcPr>
            <w:tcW w:w="2348" w:type="dxa"/>
          </w:tcPr>
          <w:p w:rsidR="009554AA" w:rsidRPr="009554AA" w:rsidRDefault="009554AA" w:rsidP="001E53B5">
            <w:pPr>
              <w:spacing w:line="0" w:lineRule="atLeast"/>
              <w:jc w:val="center"/>
              <w:rPr>
                <w:rFonts w:ascii="Times New Roman" w:hAnsi="Times New Roman" w:cs="Times New Roman"/>
                <w:b/>
                <w:bCs/>
                <w:lang w:val="ru-RU"/>
              </w:rPr>
            </w:pPr>
            <w:r w:rsidRPr="009554AA">
              <w:rPr>
                <w:rFonts w:ascii="Times New Roman" w:hAnsi="Times New Roman" w:cs="Times New Roman"/>
                <w:b/>
                <w:bCs/>
                <w:lang w:val="ru-RU"/>
              </w:rPr>
              <w:t xml:space="preserve">Молоко </w:t>
            </w:r>
            <w:proofErr w:type="spellStart"/>
            <w:r w:rsidRPr="009554AA">
              <w:rPr>
                <w:rFonts w:ascii="Times New Roman" w:hAnsi="Times New Roman" w:cs="Times New Roman"/>
                <w:b/>
                <w:bCs/>
                <w:lang w:val="ru-RU"/>
              </w:rPr>
              <w:t>ультрапастеризоване</w:t>
            </w:r>
            <w:proofErr w:type="spellEnd"/>
            <w:r w:rsidRPr="009554AA">
              <w:rPr>
                <w:rFonts w:ascii="Times New Roman" w:hAnsi="Times New Roman" w:cs="Times New Roman"/>
                <w:b/>
                <w:bCs/>
                <w:lang w:val="ru-RU"/>
              </w:rPr>
              <w:t xml:space="preserve"> </w:t>
            </w:r>
            <w:proofErr w:type="spellStart"/>
            <w:r w:rsidRPr="009554AA">
              <w:rPr>
                <w:rFonts w:ascii="Times New Roman" w:hAnsi="Times New Roman" w:cs="Times New Roman"/>
                <w:b/>
                <w:bCs/>
                <w:lang w:val="ru-RU"/>
              </w:rPr>
              <w:t>жирністю</w:t>
            </w:r>
            <w:proofErr w:type="spellEnd"/>
            <w:r w:rsidRPr="009554AA">
              <w:rPr>
                <w:rFonts w:ascii="Times New Roman" w:hAnsi="Times New Roman" w:cs="Times New Roman"/>
                <w:b/>
                <w:bCs/>
                <w:lang w:val="ru-RU"/>
              </w:rPr>
              <w:t xml:space="preserve"> 2,5%, </w:t>
            </w:r>
          </w:p>
          <w:p w:rsidR="009554AA" w:rsidRPr="009554AA" w:rsidRDefault="009554AA" w:rsidP="001E53B5">
            <w:pPr>
              <w:spacing w:line="0" w:lineRule="atLeast"/>
              <w:jc w:val="center"/>
              <w:rPr>
                <w:rFonts w:ascii="Times New Roman" w:hAnsi="Times New Roman" w:cs="Times New Roman"/>
                <w:b/>
                <w:bCs/>
                <w:lang w:val="ru-RU"/>
              </w:rPr>
            </w:pPr>
          </w:p>
          <w:p w:rsidR="009554AA" w:rsidRPr="009554AA" w:rsidRDefault="009554AA" w:rsidP="001E53B5">
            <w:pPr>
              <w:spacing w:line="0" w:lineRule="atLeast"/>
              <w:jc w:val="center"/>
              <w:rPr>
                <w:rFonts w:ascii="Times New Roman" w:hAnsi="Times New Roman" w:cs="Times New Roman"/>
                <w:b/>
                <w:bCs/>
                <w:lang w:val="ru-RU"/>
              </w:rPr>
            </w:pPr>
            <w:r w:rsidRPr="009554AA">
              <w:rPr>
                <w:rFonts w:ascii="Times New Roman" w:hAnsi="Times New Roman" w:cs="Times New Roman"/>
                <w:b/>
                <w:bCs/>
                <w:lang w:val="ru-RU"/>
              </w:rPr>
              <w:t>(упаковка 0,9 л.)</w:t>
            </w:r>
          </w:p>
          <w:p w:rsidR="009554AA" w:rsidRPr="009554AA" w:rsidRDefault="009554AA" w:rsidP="001E53B5">
            <w:pPr>
              <w:pStyle w:val="rvps7"/>
              <w:spacing w:before="150" w:beforeAutospacing="0" w:after="150" w:afterAutospacing="0"/>
              <w:ind w:right="-1"/>
              <w:jc w:val="both"/>
              <w:rPr>
                <w:sz w:val="22"/>
                <w:szCs w:val="22"/>
                <w:lang w:val="uk-UA"/>
              </w:rPr>
            </w:pPr>
          </w:p>
        </w:tc>
        <w:tc>
          <w:tcPr>
            <w:tcW w:w="1152"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2271</w:t>
            </w:r>
          </w:p>
        </w:tc>
        <w:tc>
          <w:tcPr>
            <w:tcW w:w="1466"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44,50</w:t>
            </w:r>
          </w:p>
        </w:tc>
        <w:tc>
          <w:tcPr>
            <w:tcW w:w="1401"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42,00</w:t>
            </w:r>
          </w:p>
        </w:tc>
        <w:tc>
          <w:tcPr>
            <w:tcW w:w="1498" w:type="dxa"/>
          </w:tcPr>
          <w:p w:rsidR="009554AA" w:rsidRPr="009554AA" w:rsidRDefault="009554AA" w:rsidP="001E53B5">
            <w:pPr>
              <w:pStyle w:val="rvps7"/>
              <w:spacing w:before="150" w:beforeAutospacing="0" w:after="150" w:afterAutospacing="0"/>
              <w:ind w:right="-1"/>
              <w:jc w:val="center"/>
              <w:rPr>
                <w:sz w:val="22"/>
                <w:szCs w:val="22"/>
                <w:lang w:val="uk-UA"/>
              </w:rPr>
            </w:pPr>
            <w:r w:rsidRPr="009554AA">
              <w:rPr>
                <w:sz w:val="22"/>
                <w:szCs w:val="22"/>
                <w:lang w:val="uk-UA"/>
              </w:rPr>
              <w:t>44,29</w:t>
            </w:r>
          </w:p>
        </w:tc>
        <w:tc>
          <w:tcPr>
            <w:tcW w:w="1486" w:type="dxa"/>
          </w:tcPr>
          <w:p w:rsidR="009554AA" w:rsidRPr="009554AA" w:rsidRDefault="009554AA" w:rsidP="001E53B5">
            <w:pPr>
              <w:pStyle w:val="rvps7"/>
              <w:spacing w:before="150" w:beforeAutospacing="0" w:after="150" w:afterAutospacing="0"/>
              <w:ind w:right="-1"/>
              <w:jc w:val="center"/>
              <w:rPr>
                <w:b/>
                <w:sz w:val="22"/>
                <w:szCs w:val="22"/>
                <w:lang w:val="uk-UA"/>
              </w:rPr>
            </w:pPr>
            <w:r w:rsidRPr="009554AA">
              <w:rPr>
                <w:b/>
                <w:sz w:val="22"/>
                <w:szCs w:val="22"/>
                <w:lang w:val="uk-UA"/>
              </w:rPr>
              <w:t>43,5967</w:t>
            </w:r>
          </w:p>
        </w:tc>
      </w:tr>
    </w:tbl>
    <w:p w:rsidR="009554AA" w:rsidRPr="009554AA" w:rsidRDefault="009554AA" w:rsidP="009554AA">
      <w:pPr>
        <w:pStyle w:val="rvps7"/>
        <w:shd w:val="clear" w:color="auto" w:fill="FFFFFF"/>
        <w:spacing w:before="150" w:beforeAutospacing="0" w:after="150" w:afterAutospacing="0"/>
        <w:ind w:right="-1" w:firstLine="426"/>
        <w:jc w:val="both"/>
        <w:rPr>
          <w:sz w:val="22"/>
          <w:szCs w:val="22"/>
          <w:lang w:val="uk-UA"/>
        </w:rPr>
      </w:pPr>
      <w:r w:rsidRPr="009554AA">
        <w:rPr>
          <w:sz w:val="22"/>
          <w:szCs w:val="22"/>
          <w:lang w:val="uk-UA"/>
        </w:rPr>
        <w:t xml:space="preserve">Очікувана вартість закупівлі: </w:t>
      </w:r>
      <w:r w:rsidRPr="009554AA">
        <w:rPr>
          <w:b/>
          <w:sz w:val="22"/>
          <w:szCs w:val="22"/>
          <w:lang w:val="uk-UA"/>
        </w:rPr>
        <w:t>99 010,00 грн.</w:t>
      </w:r>
    </w:p>
    <w:p w:rsidR="009554AA" w:rsidRPr="009554AA" w:rsidRDefault="009554AA" w:rsidP="009554AA">
      <w:pPr>
        <w:spacing w:line="0" w:lineRule="atLeast"/>
        <w:jc w:val="both"/>
        <w:rPr>
          <w:rFonts w:ascii="Times New Roman" w:hAnsi="Times New Roman" w:cs="Times New Roman"/>
          <w:b/>
          <w:bCs/>
        </w:rPr>
      </w:pPr>
      <w:r w:rsidRPr="009554AA">
        <w:rPr>
          <w:rFonts w:ascii="Times New Roman" w:hAnsi="Times New Roman" w:cs="Times New Roman"/>
          <w:b/>
          <w:bCs/>
          <w:lang w:val="ru-RU"/>
        </w:rPr>
        <w:t xml:space="preserve">Молоко </w:t>
      </w:r>
      <w:proofErr w:type="spellStart"/>
      <w:r w:rsidRPr="009554AA">
        <w:rPr>
          <w:rFonts w:ascii="Times New Roman" w:hAnsi="Times New Roman" w:cs="Times New Roman"/>
          <w:b/>
          <w:bCs/>
          <w:lang w:val="ru-RU"/>
        </w:rPr>
        <w:t>ультрапастеризоване</w:t>
      </w:r>
      <w:proofErr w:type="spellEnd"/>
      <w:r w:rsidRPr="009554AA">
        <w:rPr>
          <w:rFonts w:ascii="Times New Roman" w:hAnsi="Times New Roman" w:cs="Times New Roman"/>
          <w:b/>
          <w:bCs/>
          <w:lang w:val="ru-RU"/>
        </w:rPr>
        <w:t xml:space="preserve"> </w:t>
      </w:r>
      <w:proofErr w:type="spellStart"/>
      <w:r w:rsidRPr="009554AA">
        <w:rPr>
          <w:rFonts w:ascii="Times New Roman" w:hAnsi="Times New Roman" w:cs="Times New Roman"/>
          <w:b/>
          <w:bCs/>
          <w:lang w:val="ru-RU"/>
        </w:rPr>
        <w:t>жирністю</w:t>
      </w:r>
      <w:proofErr w:type="spellEnd"/>
      <w:r w:rsidRPr="009554AA">
        <w:rPr>
          <w:rFonts w:ascii="Times New Roman" w:hAnsi="Times New Roman" w:cs="Times New Roman"/>
          <w:b/>
          <w:bCs/>
          <w:lang w:val="ru-RU"/>
        </w:rPr>
        <w:t xml:space="preserve"> 2,5</w:t>
      </w:r>
      <w:proofErr w:type="gramStart"/>
      <w:r w:rsidRPr="009554AA">
        <w:rPr>
          <w:rFonts w:ascii="Times New Roman" w:hAnsi="Times New Roman" w:cs="Times New Roman"/>
          <w:b/>
          <w:bCs/>
          <w:lang w:val="ru-RU"/>
        </w:rPr>
        <w:t>%</w:t>
      </w:r>
      <w:r w:rsidRPr="009554AA">
        <w:rPr>
          <w:rFonts w:ascii="Times New Roman" w:hAnsi="Times New Roman" w:cs="Times New Roman"/>
          <w:lang w:val="ru-RU"/>
        </w:rPr>
        <w:t xml:space="preserve">  </w:t>
      </w:r>
      <w:r w:rsidRPr="009554AA">
        <w:rPr>
          <w:rFonts w:ascii="Times New Roman" w:hAnsi="Times New Roman" w:cs="Times New Roman"/>
          <w:b/>
          <w:bCs/>
          <w:lang w:val="ru-RU"/>
        </w:rPr>
        <w:t>(</w:t>
      </w:r>
      <w:proofErr w:type="gramEnd"/>
      <w:r w:rsidRPr="009554AA">
        <w:rPr>
          <w:rFonts w:ascii="Times New Roman" w:hAnsi="Times New Roman" w:cs="Times New Roman"/>
          <w:b/>
          <w:bCs/>
          <w:lang w:val="ru-RU"/>
        </w:rPr>
        <w:t xml:space="preserve">упаковка 0,9 л.) </w:t>
      </w:r>
      <w:r w:rsidRPr="009554AA">
        <w:rPr>
          <w:rFonts w:ascii="Times New Roman" w:hAnsi="Times New Roman" w:cs="Times New Roman"/>
          <w:lang w:val="ru-RU"/>
        </w:rPr>
        <w:t xml:space="preserve">2 271 </w:t>
      </w:r>
      <w:proofErr w:type="spellStart"/>
      <w:r w:rsidRPr="009554AA">
        <w:rPr>
          <w:rFonts w:ascii="Times New Roman" w:hAnsi="Times New Roman" w:cs="Times New Roman"/>
          <w:lang w:val="ru-RU"/>
        </w:rPr>
        <w:t>уп</w:t>
      </w:r>
      <w:proofErr w:type="spellEnd"/>
      <w:r w:rsidRPr="009554AA">
        <w:rPr>
          <w:rFonts w:ascii="Times New Roman" w:hAnsi="Times New Roman" w:cs="Times New Roman"/>
          <w:lang w:val="ru-RU"/>
        </w:rPr>
        <w:t xml:space="preserve">. </w:t>
      </w:r>
      <w:r w:rsidRPr="009554AA">
        <w:rPr>
          <w:rFonts w:ascii="Times New Roman" w:hAnsi="Times New Roman" w:cs="Times New Roman"/>
        </w:rPr>
        <w:t xml:space="preserve">* 43,5967 </w:t>
      </w:r>
      <w:proofErr w:type="spellStart"/>
      <w:r w:rsidRPr="009554AA">
        <w:rPr>
          <w:rFonts w:ascii="Times New Roman" w:hAnsi="Times New Roman" w:cs="Times New Roman"/>
        </w:rPr>
        <w:t>грн</w:t>
      </w:r>
      <w:proofErr w:type="spellEnd"/>
      <w:r w:rsidRPr="009554AA">
        <w:rPr>
          <w:rFonts w:ascii="Times New Roman" w:hAnsi="Times New Roman" w:cs="Times New Roman"/>
        </w:rPr>
        <w:t>. = 99 008,</w:t>
      </w:r>
      <w:proofErr w:type="gramStart"/>
      <w:r w:rsidRPr="009554AA">
        <w:rPr>
          <w:rFonts w:ascii="Times New Roman" w:hAnsi="Times New Roman" w:cs="Times New Roman"/>
        </w:rPr>
        <w:t xml:space="preserve">11  </w:t>
      </w:r>
      <w:proofErr w:type="spellStart"/>
      <w:r w:rsidRPr="009554AA">
        <w:rPr>
          <w:rFonts w:ascii="Times New Roman" w:hAnsi="Times New Roman" w:cs="Times New Roman"/>
        </w:rPr>
        <w:t>грн</w:t>
      </w:r>
      <w:proofErr w:type="spellEnd"/>
      <w:r w:rsidRPr="009554AA">
        <w:rPr>
          <w:rFonts w:ascii="Times New Roman" w:hAnsi="Times New Roman" w:cs="Times New Roman"/>
        </w:rPr>
        <w:t>.</w:t>
      </w:r>
      <w:proofErr w:type="gramEnd"/>
    </w:p>
    <w:p w:rsidR="007402B4" w:rsidRPr="009554AA" w:rsidRDefault="009554AA" w:rsidP="009554AA">
      <w:pPr>
        <w:pStyle w:val="rvps7"/>
        <w:shd w:val="clear" w:color="auto" w:fill="FFFFFF"/>
        <w:spacing w:before="150" w:beforeAutospacing="0" w:after="150" w:afterAutospacing="0"/>
        <w:ind w:left="786" w:right="-1"/>
        <w:jc w:val="both"/>
        <w:rPr>
          <w:sz w:val="22"/>
          <w:szCs w:val="22"/>
          <w:lang w:val="uk-UA"/>
        </w:rPr>
      </w:pPr>
      <w:r w:rsidRPr="009554AA">
        <w:rPr>
          <w:sz w:val="22"/>
          <w:szCs w:val="22"/>
          <w:lang w:val="uk-UA"/>
        </w:rPr>
        <w:t xml:space="preserve">                                                                            </w:t>
      </w:r>
      <w:bookmarkStart w:id="1" w:name="_GoBack"/>
      <w:bookmarkEnd w:id="1"/>
    </w:p>
    <w:p w:rsidR="00766506"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sectPr w:rsidR="008A7AB3" w:rsidSect="000C39CE">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2D4E7A"/>
    <w:rsid w:val="00371439"/>
    <w:rsid w:val="004E75C0"/>
    <w:rsid w:val="004F772D"/>
    <w:rsid w:val="00646571"/>
    <w:rsid w:val="007402B4"/>
    <w:rsid w:val="00766506"/>
    <w:rsid w:val="007E19E7"/>
    <w:rsid w:val="008A7AB3"/>
    <w:rsid w:val="008C7DB7"/>
    <w:rsid w:val="009554AA"/>
    <w:rsid w:val="00A4553A"/>
    <w:rsid w:val="00CB116C"/>
    <w:rsid w:val="00CB72AA"/>
    <w:rsid w:val="00E437FE"/>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BBE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2023-12-29T11:04:00Z</cp:lastPrinted>
  <dcterms:created xsi:type="dcterms:W3CDTF">2024-01-03T14:57:00Z</dcterms:created>
  <dcterms:modified xsi:type="dcterms:W3CDTF">2024-01-04T06:50:00Z</dcterms:modified>
</cp:coreProperties>
</file>