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7F" w:rsidRPr="00C40480" w:rsidRDefault="00621B7F" w:rsidP="00621B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4048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1F2408" wp14:editId="4BB62DC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7F" w:rsidRPr="00C40480" w:rsidRDefault="00621B7F" w:rsidP="00621B7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4048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21B7F" w:rsidRPr="00C40480" w:rsidRDefault="00621B7F" w:rsidP="00621B7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4048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21B7F" w:rsidRPr="00C40480" w:rsidRDefault="00621B7F" w:rsidP="00621B7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4048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21B7F" w:rsidRPr="00C40480" w:rsidRDefault="00621B7F" w:rsidP="00621B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621B7F" w:rsidRPr="00C40480" w:rsidRDefault="00621B7F" w:rsidP="00621B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4048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C40480">
        <w:rPr>
          <w:rFonts w:ascii="Times New Roman" w:hAnsi="Times New Roman"/>
          <w:sz w:val="28"/>
          <w:szCs w:val="28"/>
          <w:lang w:val="uk-UA"/>
        </w:rPr>
        <w:t>2023 року</w:t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</w:r>
      <w:r w:rsidRPr="00C40480">
        <w:rPr>
          <w:rFonts w:ascii="Times New Roman" w:hAnsi="Times New Roman"/>
          <w:sz w:val="28"/>
          <w:szCs w:val="28"/>
          <w:lang w:val="uk-UA"/>
        </w:rPr>
        <w:tab/>
        <w:t xml:space="preserve">       № 99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40480">
        <w:rPr>
          <w:rFonts w:ascii="Times New Roman" w:hAnsi="Times New Roman"/>
          <w:sz w:val="28"/>
          <w:szCs w:val="28"/>
          <w:lang w:val="uk-UA"/>
        </w:rPr>
        <w:t>-</w:t>
      </w:r>
      <w:r w:rsidRPr="00C40480">
        <w:rPr>
          <w:rFonts w:ascii="Times New Roman" w:hAnsi="Times New Roman"/>
          <w:sz w:val="28"/>
          <w:szCs w:val="28"/>
          <w:lang w:val="en-US"/>
        </w:rPr>
        <w:t>V</w:t>
      </w:r>
      <w:r w:rsidRPr="00C40480">
        <w:rPr>
          <w:rFonts w:ascii="Times New Roman" w:hAnsi="Times New Roman"/>
          <w:sz w:val="28"/>
          <w:szCs w:val="28"/>
          <w:lang w:val="uk-UA"/>
        </w:rPr>
        <w:t>ІІІ</w:t>
      </w:r>
    </w:p>
    <w:p w:rsidR="006477BE" w:rsidRDefault="006477BE" w:rsidP="00560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477BE" w:rsidRPr="006477BE" w:rsidRDefault="000959C6" w:rsidP="00560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</w:t>
      </w:r>
      <w:r w:rsidR="006477BE" w:rsidRPr="006477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Комунального некомерційн</w:t>
      </w:r>
      <w:r w:rsidR="0056004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ого підприємства «Ананьївський ц</w:t>
      </w:r>
      <w:r w:rsidR="006477BE" w:rsidRPr="006477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ентр первинно</w:t>
      </w:r>
      <w:r w:rsidR="0056004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ї медико-санітарної допомоги Ананьївської міської ради» </w:t>
      </w:r>
      <w:r w:rsidR="006477BE" w:rsidRPr="006477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 2024 рік </w:t>
      </w:r>
    </w:p>
    <w:p w:rsidR="006477BE" w:rsidRPr="006477BE" w:rsidRDefault="006477BE" w:rsidP="0056004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6477BE" w:rsidRPr="006477BE" w:rsidRDefault="006477BE" w:rsidP="00560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477BE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56004E" w:rsidRPr="006477BE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 w:rsidR="0056004E"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6004E">
        <w:rPr>
          <w:rFonts w:ascii="Times New Roman" w:eastAsia="Times New Roman" w:hAnsi="Times New Roman"/>
          <w:sz w:val="28"/>
          <w:szCs w:val="28"/>
          <w:lang w:val="uk-UA" w:eastAsia="uk-UA"/>
        </w:rPr>
        <w:t>рішення</w:t>
      </w:r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виконавчого комітету Ананьї</w:t>
      </w:r>
      <w:r w:rsidR="0056004E">
        <w:rPr>
          <w:rFonts w:ascii="Times New Roman" w:eastAsia="Times New Roman" w:hAnsi="Times New Roman"/>
          <w:sz w:val="28"/>
          <w:szCs w:val="28"/>
          <w:lang w:val="uk-UA" w:eastAsia="uk-UA"/>
        </w:rPr>
        <w:t>вської міської ради від    0</w:t>
      </w:r>
      <w:r w:rsidR="00EA5E6D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5600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грудня 2023 року </w:t>
      </w:r>
      <w:r w:rsidR="0056004E" w:rsidRPr="00621B7F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="00621B7F" w:rsidRPr="00621B7F">
        <w:rPr>
          <w:rFonts w:ascii="Times New Roman" w:eastAsia="Times New Roman" w:hAnsi="Times New Roman"/>
          <w:sz w:val="28"/>
          <w:szCs w:val="28"/>
          <w:lang w:val="uk-UA" w:eastAsia="uk-UA"/>
        </w:rPr>
        <w:t>391</w:t>
      </w:r>
      <w:r w:rsidR="0056004E" w:rsidRPr="00621B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</w:t>
      </w:r>
      <w:r w:rsidR="005600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ення Ананьївської міської ради </w:t>
      </w:r>
      <w:r w:rsidRPr="006477BE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56004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</w:t>
      </w:r>
      <w:r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</w:t>
      </w:r>
      <w:r w:rsidR="0056004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ого підприємства «Ананьївський центр первинної медико-санітарної допомоги </w:t>
      </w:r>
      <w:r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</w:t>
      </w:r>
      <w:r w:rsidR="0056004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ької міської ради» на 2024 рік</w:t>
      </w:r>
      <w:r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56004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4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477BE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6477BE" w:rsidRPr="0056004E" w:rsidRDefault="006477BE" w:rsidP="00560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6477BE" w:rsidRPr="006477BE" w:rsidRDefault="006477BE" w:rsidP="0056004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6477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  <w:bookmarkStart w:id="0" w:name="_GoBack"/>
    </w:p>
    <w:bookmarkEnd w:id="0"/>
    <w:p w:rsidR="006477BE" w:rsidRPr="0056004E" w:rsidRDefault="006477BE" w:rsidP="0056004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6477BE" w:rsidRPr="006477BE" w:rsidRDefault="0056004E" w:rsidP="007856C4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="006477BE" w:rsidRPr="006477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фінансовий план </w:t>
      </w:r>
      <w:r w:rsidR="006477BE"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ого підприємства «Ананьївський ц</w:t>
      </w:r>
      <w:r w:rsidR="006477BE"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ентр первин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ної медико-санітарної допомоги </w:t>
      </w:r>
      <w:r w:rsidR="006477BE"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Ананьївської міської ради»</w:t>
      </w:r>
      <w:r w:rsidR="006477BE" w:rsidRPr="006477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 2024 рік (</w:t>
      </w:r>
      <w:r w:rsidR="006477BE"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6477BE" w:rsidRPr="006477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6477BE" w:rsidRPr="007856C4" w:rsidRDefault="006477BE" w:rsidP="00560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477BE" w:rsidRPr="006477BE" w:rsidRDefault="0056004E" w:rsidP="00560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6477BE" w:rsidRPr="006477BE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постійну ком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ісію Ананьївської міської ради </w:t>
      </w:r>
      <w:r w:rsidR="006477BE" w:rsidRPr="006477BE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6477BE" w:rsidRPr="007856C4" w:rsidRDefault="006477BE" w:rsidP="00560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477BE" w:rsidRPr="007856C4" w:rsidRDefault="006477BE" w:rsidP="005600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856C4" w:rsidRPr="007856C4" w:rsidRDefault="007856C4" w:rsidP="005600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477BE" w:rsidRPr="006477BE" w:rsidRDefault="006477BE" w:rsidP="0056004E">
      <w:pPr>
        <w:spacing w:after="0" w:line="240" w:lineRule="auto"/>
        <w:rPr>
          <w:rFonts w:eastAsia="Times New Roman"/>
          <w:lang w:eastAsia="ru-RU"/>
        </w:rPr>
      </w:pPr>
      <w:r w:rsidRPr="006477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 міський  голова                        </w:t>
      </w:r>
      <w:r w:rsidR="007856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  <w:r w:rsidRPr="006477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F223CF" w:rsidRDefault="00F223CF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3CF" w:rsidRDefault="00F223CF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3CF" w:rsidRDefault="00F223CF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3CF" w:rsidRDefault="00F223CF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04E" w:rsidRDefault="0056004E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04E" w:rsidRDefault="0056004E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04E" w:rsidRDefault="0056004E" w:rsidP="00F223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1B7F" w:rsidRDefault="00621B7F" w:rsidP="0098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3CF" w:rsidRPr="00F223CF" w:rsidRDefault="00F223CF" w:rsidP="0098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3C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F223CF" w:rsidRPr="00F223CF" w:rsidRDefault="00F223CF" w:rsidP="0098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3CF">
        <w:rPr>
          <w:rFonts w:ascii="Times New Roman" w:eastAsia="Times New Roman" w:hAnsi="Times New Roman"/>
          <w:sz w:val="28"/>
          <w:szCs w:val="28"/>
          <w:lang w:val="uk-UA" w:eastAsia="ru-RU"/>
        </w:rPr>
        <w:t>до проекту рішення Ананьївської  міської ради</w:t>
      </w:r>
    </w:p>
    <w:p w:rsidR="00F223CF" w:rsidRPr="00F223CF" w:rsidRDefault="00F223CF" w:rsidP="0098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3CF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 фінансового плану Комунального некомерційного підприємства «Ананьївський  центр первинної медико-санітарної допом</w:t>
      </w:r>
      <w:r w:rsidR="006519EC">
        <w:rPr>
          <w:rFonts w:ascii="Times New Roman" w:eastAsia="Times New Roman" w:hAnsi="Times New Roman"/>
          <w:sz w:val="28"/>
          <w:szCs w:val="28"/>
          <w:lang w:val="uk-UA" w:eastAsia="ru-RU"/>
        </w:rPr>
        <w:t>оги Ананьївської міської ради»</w:t>
      </w:r>
      <w:r w:rsidR="006519EC" w:rsidRPr="00651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519EC" w:rsidRPr="00F223CF">
        <w:rPr>
          <w:rFonts w:ascii="Times New Roman" w:eastAsia="Times New Roman" w:hAnsi="Times New Roman"/>
          <w:sz w:val="28"/>
          <w:szCs w:val="28"/>
          <w:lang w:val="uk-UA" w:eastAsia="ru-RU"/>
        </w:rPr>
        <w:t>на 2024 рік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F223CF" w:rsidRPr="00F223CF" w:rsidRDefault="00F223CF" w:rsidP="00F223C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Комунальне некомерційне  підприємство «Ананьївський центр первинної медико-санітарної допомоги» Ананьївської міської ради надає медичні послуги, пов’язані з  первинної медичною допомогою пацієнтам, які уклали декларації про вибір лікаря. Кількість пацієнтів, які уклали декларації становить 14150 осіб.</w:t>
      </w:r>
    </w:p>
    <w:p w:rsidR="00F223CF" w:rsidRPr="00F223CF" w:rsidRDefault="00F223CF" w:rsidP="00F223C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Кількість штатних посад по КНП «Ананьївський центр первинної медико-  санітарної допомоги»  Ананьївської  міської ради  становить  63,5    </w:t>
      </w:r>
      <w:r w:rsidRPr="00F223CF"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одиниць.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Д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ох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і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дн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а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частин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и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фінансового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плану на  20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24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рік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:</w:t>
      </w:r>
    </w:p>
    <w:p w:rsidR="00F223CF" w:rsidRPr="00F223CF" w:rsidRDefault="00F223CF" w:rsidP="00F223C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100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«Дохід (виручка) від реалізації продукції (товарів, робіт, послуг»” 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становить 11,0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млн.грн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. – кошти від Національної служби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здоров”я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 України. </w:t>
      </w:r>
      <w:r w:rsidRPr="00F223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110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Дохід з місцевого бюджету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становлять 1674,9 тис. –дохід загального фонду місцевого бюджету.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120 «Інші доходи від операційної діяльності» - 109,5 тис. грн.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(</w:t>
      </w:r>
      <w:r w:rsidR="009839FA" w:rsidRPr="00F223CF">
        <w:rPr>
          <w:rFonts w:ascii="Times New Roman" w:eastAsia="SimSun" w:hAnsi="Times New Roman"/>
          <w:sz w:val="28"/>
          <w:szCs w:val="28"/>
          <w:lang w:val="uk-UA" w:eastAsia="zh-CN"/>
        </w:rPr>
        <w:t>відшкодування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комунальних послуг орендарями – 17,0 тис. грн; плата за оренду приміщень-92,5 тис. грн.) 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рядок 130 «Інші доходи»  становлять  850,0 тис. грн.: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амортизація від безоплатно</w:t>
      </w:r>
      <w:r w:rsidRPr="00F223CF"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отриманих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основних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засобів</w:t>
      </w:r>
      <w:proofErr w:type="spellEnd"/>
      <w:r w:rsidR="009839FA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- 650,0 тис. грн.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дохід від розміщення коштів на депозитному рахунку- 200,0 тис. грн..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Витрати установи  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складаються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з: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рядок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140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«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Собівартість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реалізованої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продукції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»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 разом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11 445,8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тис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.г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eastAsia="zh-CN"/>
        </w:rPr>
        <w:t>рн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>. з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них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Матеріальні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затрати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становлять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–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1143,2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.г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. в тому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числі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F223CF" w:rsidRPr="00F223CF" w:rsidRDefault="00F223CF" w:rsidP="006519EC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993"/>
          <w:tab w:val="left" w:pos="1276"/>
          <w:tab w:val="left" w:pos="1830"/>
          <w:tab w:val="left" w:pos="3165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Предмети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обладнання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,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інвентар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, паливно-мастильні матеріали, дрова – 384,5 тис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.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г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рн</w:t>
      </w:r>
    </w:p>
    <w:p w:rsidR="00F223CF" w:rsidRPr="00F223CF" w:rsidRDefault="00F223CF" w:rsidP="006519EC">
      <w:pPr>
        <w:widowControl w:val="0"/>
        <w:numPr>
          <w:ilvl w:val="0"/>
          <w:numId w:val="1"/>
        </w:numPr>
        <w:tabs>
          <w:tab w:val="clear" w:pos="1060"/>
          <w:tab w:val="num" w:pos="0"/>
          <w:tab w:val="left" w:pos="600"/>
          <w:tab w:val="left" w:pos="1134"/>
          <w:tab w:val="left" w:pos="1418"/>
          <w:tab w:val="left" w:pos="1830"/>
          <w:tab w:val="left" w:pos="3165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Медикаменти, тест-смужки, реактиви для аналізів, засоби індивідуального захисту, туберкулін, підгузки, пелюшки,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дезинфекційні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засоби та інше- 758,7 тис. грн.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Витрати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на оплату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праці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- 7679,0 тис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.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г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рн.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Відрахування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соц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іальні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заходи 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1689,60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тис.грн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. 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Амортизація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–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538,0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.г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Інші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витрати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–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396,0 тис. грн. –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відрядження, оплата комунальних послуг,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метрологічних послуг, інтернет, телефонний зв’язок, страхування, 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техн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ічне обслуговування автомобіля, технічне обслуговування газового обладнання, плата за користування медичною інформаційної системою, припинення та відновлення газопостачання, відшкодування вартості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безоплатного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та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пільгового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відпуску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лікарських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засобів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за рецептами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лікарів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у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разі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амбулаторного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лікування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окремих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груп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населення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 та інші витрати, необхідні для забезпечення діяльності 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п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ідприємства.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Рядок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150</w:t>
      </w:r>
      <w:r w:rsidRPr="00F223CF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i/>
          <w:sz w:val="28"/>
          <w:szCs w:val="28"/>
          <w:lang w:eastAsia="zh-CN"/>
        </w:rPr>
        <w:t>«</w:t>
      </w:r>
      <w:proofErr w:type="spellStart"/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Адм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іністративні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витрати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»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 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станов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лят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ь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3122,5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тис.грн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Матеріальні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затрати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становлять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8,0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.г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. в тому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числі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F223CF" w:rsidRPr="00F223CF" w:rsidRDefault="00F223CF" w:rsidP="00F223CF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223CF">
        <w:rPr>
          <w:rFonts w:ascii="Times New Roman" w:eastAsia="SimSun" w:hAnsi="Times New Roman"/>
          <w:sz w:val="28"/>
          <w:szCs w:val="28"/>
          <w:lang w:eastAsia="zh-CN"/>
        </w:rPr>
        <w:t>«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Предмети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матеріали</w:t>
      </w:r>
      <w:proofErr w:type="gram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,о</w:t>
      </w:r>
      <w:proofErr w:type="gramEnd"/>
      <w:r w:rsidRPr="00F223CF">
        <w:rPr>
          <w:rFonts w:ascii="Times New Roman" w:eastAsia="SimSun" w:hAnsi="Times New Roman"/>
          <w:sz w:val="28"/>
          <w:szCs w:val="28"/>
          <w:lang w:eastAsia="zh-CN"/>
        </w:rPr>
        <w:t>бладнання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та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інвентар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» -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8,0</w:t>
      </w:r>
      <w:r w:rsidRPr="00F223C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F223CF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Витрати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на оплату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праці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2436,8,0</w:t>
      </w:r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тис</w:t>
      </w:r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.г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. 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Відрахування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соц</w:t>
      </w:r>
      <w:proofErr w:type="gram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>іальні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заходи»  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536,3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тис.грн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Амортизація -7,0 </w:t>
      </w:r>
      <w:proofErr w:type="spellStart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тис.грн</w:t>
      </w:r>
      <w:proofErr w:type="spellEnd"/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Інші  витрати   134,4 тис. грн. –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супроводження та обслуговування програмного забезпечення, послуги банку, телефонний зв'язок, оплата інтернет послуг , передплата періодичних видань,  навчання спеціалістів, оплата податків та інших послуг,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необхідних для забезпечення діяльності підприємства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.</w:t>
      </w:r>
    </w:p>
    <w:p w:rsidR="00F223CF" w:rsidRPr="00F223CF" w:rsidRDefault="00F223CF" w:rsidP="00F223CF">
      <w:pPr>
        <w:tabs>
          <w:tab w:val="left" w:pos="600"/>
          <w:tab w:val="left" w:pos="1830"/>
          <w:tab w:val="left" w:pos="3165"/>
        </w:tabs>
        <w:autoSpaceDN w:val="0"/>
        <w:spacing w:after="0" w:line="312" w:lineRule="auto"/>
        <w:ind w:left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Капітальні інвестиції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420 Придбання(виготовлення)основних засобів – 80,00 тис. грн</w:t>
      </w:r>
      <w:r w:rsidRPr="00F223CF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придбання медичного </w:t>
      </w:r>
      <w:r w:rsidR="009839FA" w:rsidRPr="00F223CF">
        <w:rPr>
          <w:rFonts w:ascii="Times New Roman" w:eastAsia="SimSun" w:hAnsi="Times New Roman"/>
          <w:sz w:val="28"/>
          <w:szCs w:val="28"/>
          <w:lang w:val="uk-UA" w:eastAsia="zh-CN"/>
        </w:rPr>
        <w:t>обладнання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згідно табеля матеріально- технічного оснащення  та іншого обладнання вартістю понад 20000,00 грн.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430 Придбання (виготовлення)  інших необоротних матеріальних активів – 60,0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грн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.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придбання медичного </w:t>
      </w:r>
      <w:r w:rsidR="009839FA" w:rsidRPr="00F223CF">
        <w:rPr>
          <w:rFonts w:ascii="Times New Roman" w:eastAsia="SimSun" w:hAnsi="Times New Roman"/>
          <w:sz w:val="28"/>
          <w:szCs w:val="28"/>
          <w:lang w:val="uk-UA" w:eastAsia="zh-CN"/>
        </w:rPr>
        <w:t>обладнання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згідно табеля матеріально- технічного оснащення  та іншого обладнання вартістю до 20000,00 грн..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Фінансова діяльність.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Рядок 500 Доходи від фінансової діяльності за </w:t>
      </w:r>
      <w:r w:rsidR="009839FA"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>зобов’язаннями</w:t>
      </w:r>
      <w:r w:rsidRPr="00F223C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– 1073,9 тис. грн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.- повернення коштів, </w:t>
      </w:r>
      <w:r w:rsidR="009839FA" w:rsidRPr="00F223CF">
        <w:rPr>
          <w:rFonts w:ascii="Times New Roman" w:eastAsia="SimSun" w:hAnsi="Times New Roman"/>
          <w:sz w:val="28"/>
          <w:szCs w:val="28"/>
          <w:lang w:val="uk-UA" w:eastAsia="zh-CN"/>
        </w:rPr>
        <w:t>розміщених</w:t>
      </w: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на депозитному рахунку.</w:t>
      </w: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F223CF" w:rsidRPr="00F223CF" w:rsidRDefault="00F223CF" w:rsidP="00F223C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F223CF">
        <w:rPr>
          <w:rFonts w:ascii="Times New Roman" w:eastAsia="SimSun" w:hAnsi="Times New Roman"/>
          <w:sz w:val="28"/>
          <w:szCs w:val="28"/>
          <w:lang w:val="uk-UA" w:eastAsia="zh-CN"/>
        </w:rPr>
        <w:t>В.о. директора  КНП «Ананьївський ЦПМСД»                              Інна МИРЗА</w:t>
      </w:r>
    </w:p>
    <w:p w:rsidR="00C3008D" w:rsidRPr="00964F7B" w:rsidRDefault="00C3008D">
      <w:pPr>
        <w:rPr>
          <w:lang w:val="uk-UA"/>
        </w:rPr>
      </w:pPr>
    </w:p>
    <w:sectPr w:rsidR="00C3008D" w:rsidRPr="00964F7B" w:rsidSect="00621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AD"/>
    <w:rsid w:val="00076A7E"/>
    <w:rsid w:val="000959C6"/>
    <w:rsid w:val="003B6BAD"/>
    <w:rsid w:val="0056004E"/>
    <w:rsid w:val="00621B7F"/>
    <w:rsid w:val="006477BE"/>
    <w:rsid w:val="006519EC"/>
    <w:rsid w:val="007856C4"/>
    <w:rsid w:val="00964F7B"/>
    <w:rsid w:val="009839FA"/>
    <w:rsid w:val="00C3008D"/>
    <w:rsid w:val="00EA5E6D"/>
    <w:rsid w:val="00F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2023-12-08T15:47:00Z</cp:lastPrinted>
  <dcterms:created xsi:type="dcterms:W3CDTF">2023-11-27T14:29:00Z</dcterms:created>
  <dcterms:modified xsi:type="dcterms:W3CDTF">2023-12-08T15:51:00Z</dcterms:modified>
</cp:coreProperties>
</file>