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79" w:rsidRPr="00C40480" w:rsidRDefault="00997379" w:rsidP="009973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C40480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7BCC239" wp14:editId="2F73DFA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79" w:rsidRPr="00C40480" w:rsidRDefault="00997379" w:rsidP="0099737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4048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97379" w:rsidRPr="00C40480" w:rsidRDefault="00997379" w:rsidP="0099737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4048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97379" w:rsidRPr="00C40480" w:rsidRDefault="00997379" w:rsidP="0099737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40480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97379" w:rsidRPr="00C40480" w:rsidRDefault="00997379" w:rsidP="0099737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997379" w:rsidRPr="00C40480" w:rsidRDefault="00997379" w:rsidP="009973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4048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C40480">
        <w:rPr>
          <w:rFonts w:ascii="Times New Roman" w:hAnsi="Times New Roman"/>
          <w:sz w:val="28"/>
          <w:szCs w:val="28"/>
          <w:lang w:val="uk-UA"/>
        </w:rPr>
        <w:t>2023 року</w:t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  <w:t xml:space="preserve">       № 99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40480">
        <w:rPr>
          <w:rFonts w:ascii="Times New Roman" w:hAnsi="Times New Roman"/>
          <w:sz w:val="28"/>
          <w:szCs w:val="28"/>
          <w:lang w:val="uk-UA"/>
        </w:rPr>
        <w:t>-</w:t>
      </w:r>
      <w:r w:rsidRPr="00C40480">
        <w:rPr>
          <w:rFonts w:ascii="Times New Roman" w:hAnsi="Times New Roman"/>
          <w:sz w:val="28"/>
          <w:szCs w:val="28"/>
          <w:lang w:val="en-US"/>
        </w:rPr>
        <w:t>V</w:t>
      </w:r>
      <w:r w:rsidRPr="00C40480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DA40EB" w:rsidRDefault="00DA40EB" w:rsidP="00DA40E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</w:pPr>
    </w:p>
    <w:p w:rsidR="005A15C7" w:rsidRDefault="009F05F0" w:rsidP="005A15C7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фінансового плану </w:t>
      </w:r>
      <w:r w:rsidR="005A15C7" w:rsidRPr="005A15C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Комунального некомерційного підприємства «Ананьївська б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агатопрофільна міська лікарня </w:t>
      </w:r>
      <w:r w:rsidR="005A15C7" w:rsidRPr="005A15C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Ананьївської міської ради»  на 2024 рік </w:t>
      </w:r>
    </w:p>
    <w:p w:rsidR="007405A4" w:rsidRPr="005A15C7" w:rsidRDefault="007405A4" w:rsidP="005A15C7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5A15C7" w:rsidRDefault="005A15C7" w:rsidP="00792C8D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2C8D">
        <w:rPr>
          <w:rFonts w:ascii="Times New Roman" w:eastAsia="Arial" w:hAnsi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792C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="00792C8D" w:rsidRPr="00792C8D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рішення</w:t>
      </w:r>
      <w:r w:rsidRPr="00792C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виконавчого комітету Ананьївської міської ради від </w:t>
      </w:r>
      <w:r w:rsidR="007405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</w:t>
      </w:r>
      <w:r w:rsidR="00792C8D" w:rsidRPr="00792C8D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EC24FF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792C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грудня 2023 року </w:t>
      </w:r>
      <w:r w:rsidRPr="007405A4">
        <w:rPr>
          <w:rFonts w:ascii="Times New Roman" w:eastAsia="Times New Roman" w:hAnsi="Times New Roman"/>
          <w:sz w:val="28"/>
          <w:szCs w:val="28"/>
          <w:lang w:val="uk-UA" w:eastAsia="uk-UA"/>
        </w:rPr>
        <w:t>№</w:t>
      </w:r>
      <w:r w:rsidR="007405A4" w:rsidRPr="007405A4">
        <w:rPr>
          <w:rFonts w:ascii="Times New Roman" w:eastAsia="Times New Roman" w:hAnsi="Times New Roman"/>
          <w:sz w:val="28"/>
          <w:szCs w:val="28"/>
          <w:lang w:val="uk-UA" w:eastAsia="uk-UA"/>
        </w:rPr>
        <w:t>389</w:t>
      </w:r>
      <w:r w:rsidR="00792C8D" w:rsidRPr="007405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Pr="007405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«Про схвалення </w:t>
      </w:r>
      <w:proofErr w:type="spellStart"/>
      <w:r w:rsidRPr="007405A4">
        <w:rPr>
          <w:rFonts w:ascii="Times New Roman" w:eastAsia="Times New Roman" w:hAnsi="Times New Roman"/>
          <w:sz w:val="28"/>
          <w:szCs w:val="28"/>
          <w:lang w:val="uk-UA" w:eastAsia="uk-UA"/>
        </w:rPr>
        <w:t>проєкту</w:t>
      </w:r>
      <w:proofErr w:type="spellEnd"/>
      <w:r w:rsidRPr="007405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рішення  Ананьївської міської ради «</w:t>
      </w:r>
      <w:r w:rsidRPr="007405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 затвердження</w:t>
      </w:r>
      <w:r w:rsidRPr="00792C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фінансового плану  Комунального некомерційного підприємства «Ананьївська багатопрофільна </w:t>
      </w:r>
      <w:r w:rsidR="007405A4" w:rsidRPr="00792C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міська</w:t>
      </w:r>
      <w:r w:rsidR="007405A4" w:rsidRPr="00792C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92C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лікарня  Ананьївської  міської ради» на 2024 рік»</w:t>
      </w:r>
      <w:r w:rsidR="00792C8D" w:rsidRPr="00792C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792C8D">
        <w:rPr>
          <w:rFonts w:ascii="Times New Roman" w:eastAsia="Times New Roman" w:hAnsi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792C8D" w:rsidRPr="00792C8D" w:rsidRDefault="00792C8D" w:rsidP="00792C8D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A15C7" w:rsidRPr="005A15C7" w:rsidRDefault="005A15C7" w:rsidP="005A15C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5A15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5A15C7" w:rsidRPr="00792C8D" w:rsidRDefault="005A15C7" w:rsidP="005A15C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5A15C7" w:rsidRPr="005A15C7" w:rsidRDefault="005A15C7" w:rsidP="005A15C7">
      <w:pPr>
        <w:spacing w:after="17" w:line="240" w:lineRule="auto"/>
        <w:ind w:right="40"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A15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 </w:t>
      </w:r>
      <w:r w:rsidRPr="005A15C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фінансовий  план  Комунального некомерційного підприємства «Ананьївська багатопрофільна міська лікарня  Ананьївської міської ради»</w:t>
      </w:r>
      <w:r w:rsidRPr="005A15C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792C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2024 рік  </w:t>
      </w:r>
      <w:r w:rsidR="00792C8D" w:rsidRPr="00792C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(</w:t>
      </w:r>
      <w:r w:rsidRPr="005A15C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додається</w:t>
      </w:r>
      <w:r w:rsidR="00792C8D" w:rsidRPr="00792C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 w:rsidRPr="005A15C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5A15C7" w:rsidRPr="001C2F4A" w:rsidRDefault="005A15C7" w:rsidP="005A1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A15C7" w:rsidRPr="005A15C7" w:rsidRDefault="005A15C7" w:rsidP="00792C8D">
      <w:pPr>
        <w:tabs>
          <w:tab w:val="left" w:pos="567"/>
          <w:tab w:val="left" w:pos="709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A15C7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цього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5A15C7" w:rsidRPr="00792C8D" w:rsidRDefault="005A15C7" w:rsidP="005A15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A15C7" w:rsidRPr="00792C8D" w:rsidRDefault="005A15C7" w:rsidP="005A15C7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A15C7" w:rsidRPr="005A15C7" w:rsidRDefault="005A15C7" w:rsidP="005A15C7">
      <w:pPr>
        <w:rPr>
          <w:rFonts w:eastAsia="Times New Roman"/>
          <w:lang w:eastAsia="ru-RU"/>
        </w:rPr>
      </w:pPr>
      <w:r w:rsidRPr="005A15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 міський  голова                        </w:t>
      </w:r>
      <w:r w:rsidR="00792C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</w:t>
      </w:r>
      <w:r w:rsidRPr="005A15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5A15C7" w:rsidRDefault="005A15C7" w:rsidP="005A15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5A15C7" w:rsidRDefault="005A15C7" w:rsidP="005A15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5A15C7" w:rsidRDefault="005A15C7" w:rsidP="005A15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5A15C7" w:rsidRDefault="005A15C7" w:rsidP="005A15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5A15C7" w:rsidRDefault="005A15C7" w:rsidP="005A15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1C2F4A" w:rsidRDefault="001C2F4A" w:rsidP="005A15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5A15C7" w:rsidRPr="005A15C7" w:rsidRDefault="005A15C7" w:rsidP="005A15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5A15C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lastRenderedPageBreak/>
        <w:t>ПОЯСНЮВАЛЬНА ЗАПИСКА</w:t>
      </w:r>
    </w:p>
    <w:p w:rsidR="005A15C7" w:rsidRPr="005A15C7" w:rsidRDefault="005A15C7" w:rsidP="005A15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lang w:val="uk-UA" w:eastAsia="ar-SA"/>
        </w:rPr>
      </w:pPr>
      <w:r w:rsidRPr="005A15C7">
        <w:rPr>
          <w:rFonts w:ascii="Times New Roman" w:eastAsia="Times New Roman" w:hAnsi="Times New Roman"/>
          <w:sz w:val="28"/>
          <w:szCs w:val="28"/>
          <w:lang w:val="uk-UA" w:eastAsia="ar-SA"/>
        </w:rPr>
        <w:t>до проєкту рішення Ананьївської міської ради «Про затвердження  фінансового плану Комунального некомерційного підприємства «Ананьївська  багатопрофільна  міська  лікарня Ананьївської міської ради» на 2024 рік.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rPr>
          <w:rFonts w:ascii="Times New Roman" w:eastAsia="SimSun" w:hAnsi="Times New Roman"/>
          <w:sz w:val="24"/>
          <w:lang w:val="uk-UA" w:eastAsia="ar-SA"/>
        </w:rPr>
      </w:pPr>
    </w:p>
    <w:p w:rsidR="005A15C7" w:rsidRPr="005A15C7" w:rsidRDefault="005A15C7" w:rsidP="005A15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Комунальне некомерційне підприємство «Ананьївська багатопрофільна міська лікарня Ананьївської міської ради» направлена на поліпшення здоров’я населення, забезпечення доступу всіх членів суспільства до медичних послуг належної якості.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КНП «Ананьївська багатопрофільна міська лікарня Ананьївської міської ради» на 2024 рік планує отримати бюджетних асигнувань в сумі 34198,3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Штатна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чисельність працівників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на 2024 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р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ік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- 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162,25 шт. од., в тому числі: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- </w:t>
      </w:r>
      <w:proofErr w:type="spellStart"/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л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>ікарі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  <w:t xml:space="preserve"> - 41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,5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>од.;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-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середній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мед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персонал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  <w:t xml:space="preserve"> -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55,5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>од;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-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молодший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мед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>персона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л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  <w:t xml:space="preserve"> -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29,5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од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.;</w:t>
      </w:r>
      <w:proofErr w:type="gramEnd"/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-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інш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ий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персонал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ab/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-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35,75 од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>;</w:t>
      </w:r>
      <w:proofErr w:type="gramEnd"/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Дохідна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частина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фінансового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плану на 20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23 </w:t>
      </w:r>
      <w:proofErr w:type="spellStart"/>
      <w:proofErr w:type="gram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р</w:t>
      </w:r>
      <w:proofErr w:type="gram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ік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складає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– 33252,1 тис. грн. в тому числі: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>рядок 100 Дохід від реалізації продукції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(кошти від НСЗУ)- 29600,0 тис. грн. 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>рядок 110 Дохід з місцевого бюджету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– 2752,1 тис. грн. - кошти загального фонду місцевого бюджету: (вода – 638,7 тис. грн., електрична енергія – 761,9 тис. грн., газопостачання – 948,2 тис. грн., оренда житла лікарям та сигналізація - 84,0 тис. грн.; медичні вироби за програмою реабілітації інвалідів (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калоприймачі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) – 126,0 тис. грн.; паливно-мастильні матеріали – 193,3 тис. грн.)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>р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ядок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>120</w:t>
      </w:r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«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Інші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доходи від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операційн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>ої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діяльності</w:t>
      </w:r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» -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900,0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тис. грн.,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а саме: медичні огляди - 900,0тис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.г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рн.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Витрати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установи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складаються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з: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рядок 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>140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>«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Собівартість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реалізованої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продукції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>»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разом становить – 23189,5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г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рн.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в тому числі: 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Матеріальні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затрати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становлять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–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1005,8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г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>рн.,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в тому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числі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>:</w:t>
      </w:r>
    </w:p>
    <w:p w:rsidR="005A15C7" w:rsidRPr="005A15C7" w:rsidRDefault="005A15C7" w:rsidP="005A15C7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Предмети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,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матеріали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,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обладнання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та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інвентар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-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355,7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тис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г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рн.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(бензин - 245,0 тис. грн.,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зап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. частини - 65,0тис. грн., друкарські вироби, бланки - 45,7 тис. грн.);</w:t>
      </w:r>
    </w:p>
    <w:p w:rsidR="005A15C7" w:rsidRPr="005A15C7" w:rsidRDefault="005A15C7" w:rsidP="005A15C7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Продукти харчування - 300,0 тис. грн.;</w:t>
      </w:r>
    </w:p>
    <w:p w:rsidR="005A15C7" w:rsidRPr="005A15C7" w:rsidRDefault="005A15C7" w:rsidP="005A15C7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Медикаменти - 350,1 тис. грн.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Витрати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на оплату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праці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план –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16754,8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г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рн. 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Відрахування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на </w:t>
      </w:r>
      <w:proofErr w:type="spellStart"/>
      <w:proofErr w:type="gram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соц</w:t>
      </w:r>
      <w:proofErr w:type="gram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іальні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заходи» 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план -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3286,0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тис.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гр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н.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Інші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операційні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витрати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–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2132,9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г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>рн.,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в тому числі:</w:t>
      </w:r>
    </w:p>
    <w:p w:rsidR="005A15C7" w:rsidRPr="005A15C7" w:rsidRDefault="005A15C7" w:rsidP="000F1386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5A15C7">
        <w:rPr>
          <w:rFonts w:ascii="Times New Roman" w:eastAsia="SimSun" w:hAnsi="Times New Roman"/>
          <w:sz w:val="28"/>
          <w:szCs w:val="28"/>
          <w:lang w:eastAsia="ar-SA"/>
        </w:rPr>
        <w:lastRenderedPageBreak/>
        <w:t xml:space="preserve">- оплата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комунальних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послуг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та </w:t>
      </w:r>
      <w:proofErr w:type="spell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енергоносіїв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–</w:t>
      </w:r>
      <w:r w:rsidRPr="005A15C7">
        <w:rPr>
          <w:rFonts w:ascii="Times New Roman" w:eastAsia="SimSun" w:hAnsi="Times New Roman"/>
          <w:i/>
          <w:sz w:val="28"/>
          <w:szCs w:val="28"/>
          <w:lang w:val="uk-UA"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1887,9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тис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г</w:t>
      </w:r>
      <w:proofErr w:type="spellStart"/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>рн</w:t>
      </w:r>
      <w:proofErr w:type="spellEnd"/>
      <w:r w:rsidRPr="005A15C7">
        <w:rPr>
          <w:rFonts w:ascii="Times New Roman" w:eastAsia="SimSun" w:hAnsi="Times New Roman"/>
          <w:sz w:val="28"/>
          <w:szCs w:val="28"/>
          <w:lang w:eastAsia="ar-SA"/>
        </w:rPr>
        <w:t>.;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-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видатки на відрядження - 40.0 тис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г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рн., навчання - 30,0 тис. грн.;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- пільгові пенсії - 175,0 тис. грн..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>Рядок 150</w:t>
      </w:r>
      <w:r w:rsidRPr="005A15C7">
        <w:rPr>
          <w:rFonts w:ascii="Times New Roman" w:eastAsia="SimSun" w:hAnsi="Times New Roman"/>
          <w:b/>
          <w:i/>
          <w:sz w:val="28"/>
          <w:szCs w:val="28"/>
          <w:lang w:val="uk-UA"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A15C7">
        <w:rPr>
          <w:rFonts w:ascii="Times New Roman" w:eastAsia="SimSun" w:hAnsi="Times New Roman"/>
          <w:b/>
          <w:i/>
          <w:sz w:val="28"/>
          <w:szCs w:val="28"/>
          <w:lang w:val="uk-UA" w:eastAsia="ar-SA"/>
        </w:rPr>
        <w:t>«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Адміністративні витрати»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становить – 10062,6 тис. грн., в тому числі :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Матеріальні затрати –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268,1 тис. грн. (паливно -мастильні матеріали - 160,0 тис. грн., запчастини - 23,0 тис. грн., матеріали та друкарські вироби – 85,1 тис. грн.) .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Витрати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на оплату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праці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–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7898,2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г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>рн.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Відрахування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на </w:t>
      </w:r>
      <w:proofErr w:type="spellStart"/>
      <w:proofErr w:type="gram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соц</w:t>
      </w:r>
      <w:proofErr w:type="gram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іальні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заходи» 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-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1450,8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тис. грн. 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Інші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операційні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>витрати</w:t>
      </w:r>
      <w:proofErr w:type="spellEnd"/>
      <w:r w:rsidRPr="005A15C7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–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445,5 </w:t>
      </w:r>
      <w:r w:rsidRPr="005A15C7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gramStart"/>
      <w:r w:rsidRPr="005A15C7">
        <w:rPr>
          <w:rFonts w:ascii="Times New Roman" w:eastAsia="SimSun" w:hAnsi="Times New Roman"/>
          <w:sz w:val="28"/>
          <w:szCs w:val="28"/>
          <w:lang w:eastAsia="ar-SA"/>
        </w:rPr>
        <w:t>г</w:t>
      </w:r>
      <w:proofErr w:type="gramEnd"/>
      <w:r w:rsidRPr="005A15C7">
        <w:rPr>
          <w:rFonts w:ascii="Times New Roman" w:eastAsia="SimSun" w:hAnsi="Times New Roman"/>
          <w:sz w:val="28"/>
          <w:szCs w:val="28"/>
          <w:lang w:eastAsia="ar-SA"/>
        </w:rPr>
        <w:t>рн.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в тому числі:</w:t>
      </w:r>
    </w:p>
    <w:p w:rsidR="005A15C7" w:rsidRPr="005A15C7" w:rsidRDefault="005A15C7" w:rsidP="005A15C7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оплата комунальних послуг – 390,5 тис. грн.;</w:t>
      </w:r>
    </w:p>
    <w:p w:rsidR="005A15C7" w:rsidRPr="005A15C7" w:rsidRDefault="005A15C7" w:rsidP="005A15C7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згідно договорів - 35,0 тис. грн., відрядження - 10,0 тис. грн., податки -10,0тис.грн.</w:t>
      </w:r>
    </w:p>
    <w:p w:rsidR="005A15C7" w:rsidRPr="005A15C7" w:rsidRDefault="005A15C7" w:rsidP="005A15C7">
      <w:pPr>
        <w:widowControl w:val="0"/>
        <w:tabs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>Разом витрат по Комунальному некомерційному підприємству «Ананьївська багатопрофільна міська лікарня Ананьївської міської ради» на 2024 рік</w:t>
      </w: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 xml:space="preserve"> – 33252,1 тис. грн. в тому числі :</w:t>
      </w:r>
    </w:p>
    <w:p w:rsidR="005A15C7" w:rsidRPr="005A15C7" w:rsidRDefault="005A15C7" w:rsidP="000F1386">
      <w:pPr>
        <w:widowControl w:val="0"/>
        <w:numPr>
          <w:ilvl w:val="0"/>
          <w:numId w:val="1"/>
        </w:numPr>
        <w:tabs>
          <w:tab w:val="clear" w:pos="1060"/>
          <w:tab w:val="num" w:pos="0"/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матеріальні затрати – 1273,9 тис. грн.</w:t>
      </w:r>
    </w:p>
    <w:p w:rsidR="005A15C7" w:rsidRPr="005A15C7" w:rsidRDefault="005A15C7" w:rsidP="000F1386">
      <w:pPr>
        <w:widowControl w:val="0"/>
        <w:numPr>
          <w:ilvl w:val="0"/>
          <w:numId w:val="1"/>
        </w:numPr>
        <w:tabs>
          <w:tab w:val="clear" w:pos="1060"/>
          <w:tab w:val="num" w:pos="0"/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витрати на оплату праці – 24663,0 тис. грн.</w:t>
      </w:r>
    </w:p>
    <w:p w:rsidR="005A15C7" w:rsidRPr="005A15C7" w:rsidRDefault="005A15C7" w:rsidP="000F1386">
      <w:pPr>
        <w:widowControl w:val="0"/>
        <w:numPr>
          <w:ilvl w:val="0"/>
          <w:numId w:val="1"/>
        </w:numPr>
        <w:tabs>
          <w:tab w:val="clear" w:pos="1060"/>
          <w:tab w:val="num" w:pos="0"/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відрахування – 4736,8 тис. грн.</w:t>
      </w:r>
    </w:p>
    <w:p w:rsidR="005A15C7" w:rsidRPr="005A15C7" w:rsidRDefault="005A15C7" w:rsidP="000F1386">
      <w:pPr>
        <w:widowControl w:val="0"/>
        <w:numPr>
          <w:ilvl w:val="0"/>
          <w:numId w:val="1"/>
        </w:numPr>
        <w:tabs>
          <w:tab w:val="clear" w:pos="1060"/>
          <w:tab w:val="num" w:pos="0"/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sz w:val="28"/>
          <w:szCs w:val="28"/>
          <w:lang w:val="uk-UA" w:eastAsia="ar-SA"/>
        </w:rPr>
        <w:t>інші витрати – 2578,4 тис. грн.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4"/>
          <w:szCs w:val="28"/>
          <w:lang w:val="uk-UA" w:eastAsia="ar-SA"/>
        </w:rPr>
      </w:pP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4"/>
          <w:szCs w:val="28"/>
          <w:lang w:val="uk-UA" w:eastAsia="ar-SA"/>
        </w:rPr>
      </w:pP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4"/>
          <w:szCs w:val="28"/>
          <w:lang w:val="uk-UA" w:eastAsia="ar-SA"/>
        </w:rPr>
      </w:pP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>Директор</w:t>
      </w:r>
    </w:p>
    <w:p w:rsidR="005A15C7" w:rsidRPr="005A15C7" w:rsidRDefault="005A15C7" w:rsidP="005A15C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КНП «Ананьївська БМЛ» </w:t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ab/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ab/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ab/>
      </w:r>
      <w:r w:rsidRPr="005A15C7">
        <w:rPr>
          <w:rFonts w:ascii="Times New Roman" w:eastAsia="SimSun" w:hAnsi="Times New Roman"/>
          <w:b/>
          <w:sz w:val="28"/>
          <w:szCs w:val="28"/>
          <w:lang w:val="uk-UA" w:eastAsia="ar-SA"/>
        </w:rPr>
        <w:tab/>
        <w:t xml:space="preserve"> Анатолій КОЙЧЕВ</w:t>
      </w:r>
    </w:p>
    <w:p w:rsidR="00C3008D" w:rsidRPr="00DA40EB" w:rsidRDefault="00C3008D">
      <w:pPr>
        <w:rPr>
          <w:lang w:val="uk-UA"/>
        </w:rPr>
      </w:pPr>
    </w:p>
    <w:sectPr w:rsidR="00C3008D" w:rsidRPr="00DA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15"/>
    <w:rsid w:val="000F1386"/>
    <w:rsid w:val="001C2F4A"/>
    <w:rsid w:val="00585FAF"/>
    <w:rsid w:val="0059540B"/>
    <w:rsid w:val="005A15C7"/>
    <w:rsid w:val="007405A4"/>
    <w:rsid w:val="00792C8D"/>
    <w:rsid w:val="00997379"/>
    <w:rsid w:val="009F05F0"/>
    <w:rsid w:val="00C3008D"/>
    <w:rsid w:val="00CB2515"/>
    <w:rsid w:val="00DA40EB"/>
    <w:rsid w:val="00E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2922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2023-12-08T15:41:00Z</cp:lastPrinted>
  <dcterms:created xsi:type="dcterms:W3CDTF">2023-11-27T14:29:00Z</dcterms:created>
  <dcterms:modified xsi:type="dcterms:W3CDTF">2023-12-08T15:44:00Z</dcterms:modified>
</cp:coreProperties>
</file>