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CE" w:rsidRPr="004278CE" w:rsidRDefault="004278CE" w:rsidP="004278CE">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4278CE">
        <w:rPr>
          <w:rFonts w:ascii="Times New Roman" w:eastAsia="Times New Roman" w:hAnsi="Times New Roman"/>
          <w:b/>
          <w:noProof/>
          <w:sz w:val="28"/>
          <w:szCs w:val="28"/>
          <w:lang w:val="uk-UA" w:eastAsia="uk-UA"/>
        </w:rPr>
        <w:drawing>
          <wp:inline distT="0" distB="0" distL="0" distR="0" wp14:anchorId="22B57201" wp14:editId="25E345DD">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278CE" w:rsidRPr="004278CE" w:rsidRDefault="004278CE" w:rsidP="004278CE">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4278CE">
        <w:rPr>
          <w:rFonts w:ascii="Times New Roman" w:eastAsia="Times New Roman" w:hAnsi="Times New Roman"/>
          <w:b/>
          <w:bCs/>
          <w:color w:val="000000"/>
          <w:sz w:val="32"/>
          <w:szCs w:val="32"/>
          <w:lang w:val="uk-UA" w:eastAsia="ar-SA"/>
        </w:rPr>
        <w:t>АНАНЬЇВСЬКА МІСЬКА РАДА</w:t>
      </w:r>
    </w:p>
    <w:p w:rsidR="004278CE" w:rsidRPr="004278CE" w:rsidRDefault="004278CE" w:rsidP="004278CE">
      <w:pPr>
        <w:suppressAutoHyphens/>
        <w:spacing w:after="0" w:line="200" w:lineRule="atLeast"/>
        <w:jc w:val="center"/>
        <w:rPr>
          <w:rFonts w:ascii="Times New Roman" w:eastAsia="Times New Roman" w:hAnsi="Times New Roman"/>
          <w:b/>
          <w:bCs/>
          <w:color w:val="000000"/>
          <w:sz w:val="30"/>
          <w:szCs w:val="30"/>
          <w:lang w:val="uk-UA" w:eastAsia="ar-SA"/>
        </w:rPr>
      </w:pPr>
      <w:r w:rsidRPr="004278CE">
        <w:rPr>
          <w:rFonts w:ascii="Times New Roman" w:eastAsia="Times New Roman" w:hAnsi="Times New Roman"/>
          <w:b/>
          <w:bCs/>
          <w:color w:val="000000"/>
          <w:sz w:val="30"/>
          <w:szCs w:val="30"/>
          <w:lang w:val="uk-UA" w:eastAsia="ar-SA"/>
        </w:rPr>
        <w:t>РІШЕННЯ</w:t>
      </w:r>
    </w:p>
    <w:p w:rsidR="004278CE" w:rsidRPr="004278CE" w:rsidRDefault="004278CE" w:rsidP="004278CE">
      <w:pPr>
        <w:suppressAutoHyphens/>
        <w:spacing w:after="0" w:line="200" w:lineRule="atLeast"/>
        <w:jc w:val="center"/>
        <w:rPr>
          <w:rFonts w:ascii="Times New Roman" w:eastAsia="Times New Roman" w:hAnsi="Times New Roman"/>
          <w:sz w:val="24"/>
          <w:szCs w:val="24"/>
          <w:lang w:val="uk-UA" w:eastAsia="ar-SA"/>
        </w:rPr>
      </w:pPr>
      <w:r w:rsidRPr="004278CE">
        <w:rPr>
          <w:rFonts w:ascii="Times New Roman" w:eastAsia="Times New Roman" w:hAnsi="Times New Roman"/>
          <w:sz w:val="24"/>
          <w:szCs w:val="24"/>
          <w:lang w:val="uk-UA" w:eastAsia="ar-SA"/>
        </w:rPr>
        <w:t>Ананьїв</w:t>
      </w:r>
    </w:p>
    <w:p w:rsidR="004278CE" w:rsidRPr="004278CE" w:rsidRDefault="004278CE" w:rsidP="004278CE">
      <w:pPr>
        <w:suppressAutoHyphens/>
        <w:spacing w:after="0" w:line="240" w:lineRule="auto"/>
        <w:jc w:val="both"/>
        <w:rPr>
          <w:rFonts w:ascii="Times New Roman" w:eastAsia="Times New Roman" w:hAnsi="Times New Roman" w:cs="Calibri"/>
          <w:kern w:val="2"/>
          <w:sz w:val="28"/>
          <w:szCs w:val="28"/>
          <w:lang w:val="uk-UA" w:eastAsia="ar-SA"/>
        </w:rPr>
      </w:pPr>
    </w:p>
    <w:p w:rsidR="004278CE" w:rsidRPr="004278CE" w:rsidRDefault="004278CE" w:rsidP="004278CE">
      <w:pPr>
        <w:spacing w:after="0" w:line="240" w:lineRule="auto"/>
        <w:jc w:val="center"/>
        <w:rPr>
          <w:rFonts w:ascii="Times New Roman" w:hAnsi="Times New Roman"/>
          <w:sz w:val="28"/>
          <w:szCs w:val="28"/>
          <w:lang w:val="uk-UA"/>
        </w:rPr>
      </w:pPr>
      <w:r w:rsidRPr="004278CE">
        <w:rPr>
          <w:rFonts w:ascii="Times New Roman" w:eastAsia="Times New Roman" w:hAnsi="Times New Roman"/>
          <w:bCs/>
          <w:color w:val="000000"/>
          <w:sz w:val="28"/>
          <w:szCs w:val="28"/>
          <w:lang w:val="uk-UA" w:eastAsia="ar-SA"/>
        </w:rPr>
        <w:t xml:space="preserve">08 грудня </w:t>
      </w:r>
      <w:r w:rsidRPr="004278CE">
        <w:rPr>
          <w:rFonts w:ascii="Times New Roman" w:hAnsi="Times New Roman"/>
          <w:sz w:val="28"/>
          <w:szCs w:val="28"/>
          <w:lang w:val="uk-UA"/>
        </w:rPr>
        <w:t>2023 року</w:t>
      </w:r>
      <w:r w:rsidRPr="004278CE">
        <w:rPr>
          <w:rFonts w:ascii="Times New Roman" w:hAnsi="Times New Roman"/>
          <w:sz w:val="28"/>
          <w:szCs w:val="28"/>
          <w:lang w:val="uk-UA"/>
        </w:rPr>
        <w:tab/>
      </w:r>
      <w:r w:rsidRPr="004278CE">
        <w:rPr>
          <w:rFonts w:ascii="Times New Roman" w:hAnsi="Times New Roman"/>
          <w:sz w:val="28"/>
          <w:szCs w:val="28"/>
          <w:lang w:val="uk-UA"/>
        </w:rPr>
        <w:tab/>
      </w:r>
      <w:r w:rsidRPr="004278CE">
        <w:rPr>
          <w:rFonts w:ascii="Times New Roman" w:hAnsi="Times New Roman"/>
          <w:sz w:val="28"/>
          <w:szCs w:val="28"/>
          <w:lang w:val="uk-UA"/>
        </w:rPr>
        <w:tab/>
      </w:r>
      <w:r w:rsidRPr="004278CE">
        <w:rPr>
          <w:rFonts w:ascii="Times New Roman" w:hAnsi="Times New Roman"/>
          <w:sz w:val="28"/>
          <w:szCs w:val="28"/>
          <w:lang w:val="uk-UA"/>
        </w:rPr>
        <w:tab/>
      </w:r>
      <w:r w:rsidRPr="004278CE">
        <w:rPr>
          <w:rFonts w:ascii="Times New Roman" w:hAnsi="Times New Roman"/>
          <w:sz w:val="28"/>
          <w:szCs w:val="28"/>
          <w:lang w:val="uk-UA"/>
        </w:rPr>
        <w:tab/>
      </w:r>
      <w:r w:rsidRPr="004278CE">
        <w:rPr>
          <w:rFonts w:ascii="Times New Roman" w:hAnsi="Times New Roman"/>
          <w:sz w:val="28"/>
          <w:szCs w:val="28"/>
          <w:lang w:val="uk-UA"/>
        </w:rPr>
        <w:tab/>
      </w:r>
      <w:r w:rsidRPr="004278CE">
        <w:rPr>
          <w:rFonts w:ascii="Times New Roman" w:hAnsi="Times New Roman"/>
          <w:sz w:val="28"/>
          <w:szCs w:val="28"/>
          <w:lang w:val="uk-UA"/>
        </w:rPr>
        <w:tab/>
        <w:t xml:space="preserve">       № 9</w:t>
      </w:r>
      <w:r>
        <w:rPr>
          <w:rFonts w:ascii="Times New Roman" w:hAnsi="Times New Roman"/>
          <w:sz w:val="28"/>
          <w:szCs w:val="28"/>
          <w:lang w:val="uk-UA"/>
        </w:rPr>
        <w:t>90</w:t>
      </w:r>
      <w:r w:rsidRPr="004278CE">
        <w:rPr>
          <w:rFonts w:ascii="Times New Roman" w:hAnsi="Times New Roman"/>
          <w:sz w:val="28"/>
          <w:szCs w:val="28"/>
          <w:lang w:val="uk-UA"/>
        </w:rPr>
        <w:t>-</w:t>
      </w:r>
      <w:r w:rsidRPr="004278CE">
        <w:rPr>
          <w:rFonts w:ascii="Times New Roman" w:hAnsi="Times New Roman"/>
          <w:sz w:val="28"/>
          <w:szCs w:val="28"/>
          <w:lang w:val="en-US"/>
        </w:rPr>
        <w:t>V</w:t>
      </w:r>
      <w:r w:rsidRPr="004278CE">
        <w:rPr>
          <w:rFonts w:ascii="Times New Roman" w:hAnsi="Times New Roman"/>
          <w:sz w:val="28"/>
          <w:szCs w:val="28"/>
          <w:lang w:val="uk-UA"/>
        </w:rPr>
        <w:t>ІІІ</w:t>
      </w:r>
    </w:p>
    <w:p w:rsidR="00A511F1" w:rsidRPr="00202A5A" w:rsidRDefault="00A511F1" w:rsidP="00A511F1">
      <w:pPr>
        <w:spacing w:after="0" w:line="240" w:lineRule="auto"/>
        <w:jc w:val="center"/>
        <w:rPr>
          <w:rFonts w:ascii="Times New Roman" w:eastAsia="Times New Roman" w:hAnsi="Times New Roman"/>
          <w:b/>
          <w:sz w:val="28"/>
          <w:szCs w:val="28"/>
          <w:lang w:val="uk-UA" w:eastAsia="ru-RU"/>
        </w:rPr>
      </w:pPr>
    </w:p>
    <w:p w:rsidR="00A511F1" w:rsidRPr="00A511F1" w:rsidRDefault="00A511F1" w:rsidP="00A511F1">
      <w:pPr>
        <w:spacing w:after="0" w:line="240" w:lineRule="auto"/>
        <w:jc w:val="center"/>
        <w:rPr>
          <w:rFonts w:ascii="Times New Roman" w:hAnsi="Times New Roman"/>
          <w:b/>
          <w:sz w:val="28"/>
          <w:szCs w:val="28"/>
          <w:lang w:val="uk-UA"/>
        </w:rPr>
      </w:pPr>
      <w:r w:rsidRPr="00A511F1">
        <w:rPr>
          <w:rFonts w:ascii="Times New Roman" w:eastAsia="Times New Roman" w:hAnsi="Times New Roman"/>
          <w:b/>
          <w:sz w:val="28"/>
          <w:szCs w:val="26"/>
          <w:lang w:val="uk-UA" w:eastAsia="ru-RU"/>
        </w:rPr>
        <w:t xml:space="preserve">Про затвердження цільової Програми з енергоефективності та енергозбереження на території Ананьївської міської територіальної громади  </w:t>
      </w:r>
      <w:r w:rsidRPr="00A511F1">
        <w:rPr>
          <w:rFonts w:ascii="Times New Roman" w:hAnsi="Times New Roman"/>
          <w:b/>
          <w:sz w:val="28"/>
          <w:szCs w:val="28"/>
          <w:lang w:val="uk-UA" w:eastAsia="ru-RU"/>
        </w:rPr>
        <w:t>на 2024 рік</w:t>
      </w:r>
    </w:p>
    <w:p w:rsidR="00A511F1" w:rsidRPr="00202A5A" w:rsidRDefault="00A511F1" w:rsidP="00A511F1">
      <w:pPr>
        <w:spacing w:after="0" w:line="240" w:lineRule="auto"/>
        <w:jc w:val="center"/>
        <w:rPr>
          <w:rFonts w:ascii="Times New Roman" w:eastAsia="Times New Roman" w:hAnsi="Times New Roman"/>
          <w:b/>
          <w:sz w:val="28"/>
          <w:szCs w:val="28"/>
          <w:lang w:val="uk-UA" w:eastAsia="ru-RU"/>
        </w:rPr>
      </w:pPr>
    </w:p>
    <w:p w:rsidR="00A511F1" w:rsidRPr="00A511F1" w:rsidRDefault="00A511F1" w:rsidP="00A511F1">
      <w:pPr>
        <w:spacing w:after="0" w:line="240" w:lineRule="auto"/>
        <w:ind w:firstLine="709"/>
        <w:jc w:val="both"/>
        <w:rPr>
          <w:rFonts w:ascii="Times New Roman" w:hAnsi="Times New Roman"/>
          <w:sz w:val="28"/>
          <w:szCs w:val="28"/>
          <w:lang w:val="uk-UA"/>
        </w:rPr>
      </w:pPr>
      <w:r w:rsidRPr="00A511F1">
        <w:rPr>
          <w:rFonts w:ascii="Times New Roman" w:hAnsi="Times New Roman"/>
          <w:sz w:val="28"/>
          <w:szCs w:val="28"/>
          <w:lang w:val="uk-UA" w:eastAsia="ru-RU"/>
        </w:rPr>
        <w:t>Відповідно до пункту 22 частини першої статті 26 Закону України «Про місцеве самоврядування в Україні», законів України «Про енергозбереження», «</w:t>
      </w:r>
      <w:r w:rsidRPr="00A511F1">
        <w:rPr>
          <w:rFonts w:ascii="Times New Roman" w:hAnsi="Times New Roman"/>
          <w:sz w:val="28"/>
          <w:szCs w:val="28"/>
          <w:shd w:val="clear" w:color="auto" w:fill="FFFFFF"/>
          <w:lang w:val="uk-UA" w:eastAsia="ru-RU"/>
        </w:rPr>
        <w:t>Про енергетичну ефективність будівель</w:t>
      </w:r>
      <w:r w:rsidRPr="00A511F1">
        <w:rPr>
          <w:rFonts w:ascii="Times New Roman" w:hAnsi="Times New Roman"/>
          <w:sz w:val="28"/>
          <w:szCs w:val="28"/>
          <w:lang w:val="uk-UA" w:eastAsia="ru-RU"/>
        </w:rPr>
        <w:t xml:space="preserve">», </w:t>
      </w:r>
      <w:bookmarkStart w:id="0" w:name="n3"/>
      <w:bookmarkEnd w:id="0"/>
      <w:r w:rsidRPr="00A511F1">
        <w:rPr>
          <w:rFonts w:ascii="Times New Roman" w:hAnsi="Times New Roman"/>
          <w:sz w:val="28"/>
          <w:szCs w:val="28"/>
          <w:lang w:val="uk-UA" w:eastAsia="ru-RU"/>
        </w:rPr>
        <w:t xml:space="preserve">розпорядження Кабінету Міністрів України від   29 грудня 2021 року </w:t>
      </w:r>
      <w:r w:rsidR="00D373F9">
        <w:rPr>
          <w:rFonts w:ascii="Times New Roman" w:hAnsi="Times New Roman"/>
          <w:sz w:val="28"/>
          <w:szCs w:val="28"/>
          <w:lang w:val="uk-UA" w:eastAsia="ru-RU"/>
        </w:rPr>
        <w:t xml:space="preserve">   </w:t>
      </w:r>
      <w:r w:rsidRPr="00A511F1">
        <w:rPr>
          <w:rFonts w:ascii="Times New Roman" w:hAnsi="Times New Roman"/>
          <w:sz w:val="28"/>
          <w:szCs w:val="28"/>
          <w:lang w:val="uk-UA" w:eastAsia="ru-RU"/>
        </w:rPr>
        <w:t xml:space="preserve">№1803-р «Про Національний план дій з енергоефективності на період до 2030 року», враховуючи актуальність і значимість підвищення ефективності та зменшення обсягів використання енергетичних ресурсів, рішення виконавчого комітету Ананьївської міської ради від </w:t>
      </w:r>
      <w:r w:rsidR="00202A5A">
        <w:rPr>
          <w:rFonts w:ascii="Times New Roman" w:hAnsi="Times New Roman"/>
          <w:sz w:val="28"/>
          <w:szCs w:val="28"/>
          <w:lang w:val="uk-UA" w:eastAsia="ru-RU"/>
        </w:rPr>
        <w:t>0</w:t>
      </w:r>
      <w:r w:rsidR="005D241E">
        <w:rPr>
          <w:rFonts w:ascii="Times New Roman" w:hAnsi="Times New Roman"/>
          <w:sz w:val="28"/>
          <w:szCs w:val="28"/>
          <w:lang w:val="uk-UA" w:eastAsia="ru-RU"/>
        </w:rPr>
        <w:t>6</w:t>
      </w:r>
      <w:r w:rsidRPr="00A511F1">
        <w:rPr>
          <w:rFonts w:ascii="Times New Roman" w:hAnsi="Times New Roman"/>
          <w:color w:val="FF0000"/>
          <w:sz w:val="28"/>
          <w:szCs w:val="28"/>
          <w:lang w:val="uk-UA" w:eastAsia="ru-RU"/>
        </w:rPr>
        <w:t xml:space="preserve"> </w:t>
      </w:r>
      <w:r w:rsidRPr="00202A5A">
        <w:rPr>
          <w:rFonts w:ascii="Times New Roman" w:hAnsi="Times New Roman"/>
          <w:sz w:val="28"/>
          <w:szCs w:val="28"/>
          <w:lang w:val="uk-UA" w:eastAsia="ru-RU"/>
        </w:rPr>
        <w:t xml:space="preserve">грудня 2023 року </w:t>
      </w:r>
      <w:r w:rsidRPr="004278CE">
        <w:rPr>
          <w:rFonts w:ascii="Times New Roman" w:hAnsi="Times New Roman"/>
          <w:sz w:val="28"/>
          <w:szCs w:val="28"/>
          <w:lang w:val="uk-UA" w:eastAsia="ru-RU"/>
        </w:rPr>
        <w:t>№</w:t>
      </w:r>
      <w:r w:rsidR="004278CE" w:rsidRPr="004278CE">
        <w:rPr>
          <w:rFonts w:ascii="Times New Roman" w:hAnsi="Times New Roman"/>
          <w:sz w:val="28"/>
          <w:szCs w:val="28"/>
          <w:lang w:val="uk-UA" w:eastAsia="ru-RU"/>
        </w:rPr>
        <w:t>374</w:t>
      </w:r>
      <w:r w:rsidRPr="004278CE">
        <w:rPr>
          <w:rFonts w:ascii="Times New Roman" w:hAnsi="Times New Roman"/>
          <w:sz w:val="28"/>
          <w:szCs w:val="28"/>
          <w:lang w:val="uk-UA" w:eastAsia="ru-RU"/>
        </w:rPr>
        <w:t xml:space="preserve">   </w:t>
      </w:r>
      <w:r w:rsidRPr="00A511F1">
        <w:rPr>
          <w:rFonts w:ascii="Times New Roman" w:hAnsi="Times New Roman"/>
          <w:sz w:val="28"/>
          <w:szCs w:val="28"/>
          <w:lang w:val="uk-UA" w:eastAsia="ru-RU"/>
        </w:rPr>
        <w:t xml:space="preserve">«Про схвалення </w:t>
      </w:r>
      <w:proofErr w:type="spellStart"/>
      <w:r w:rsidRPr="00A511F1">
        <w:rPr>
          <w:rFonts w:ascii="Times New Roman" w:hAnsi="Times New Roman"/>
          <w:sz w:val="28"/>
          <w:szCs w:val="28"/>
          <w:lang w:val="uk-UA" w:eastAsia="ru-RU"/>
        </w:rPr>
        <w:t>проєкту</w:t>
      </w:r>
      <w:proofErr w:type="spellEnd"/>
      <w:r w:rsidRPr="00A511F1">
        <w:rPr>
          <w:rFonts w:ascii="Times New Roman" w:hAnsi="Times New Roman"/>
          <w:sz w:val="28"/>
          <w:szCs w:val="28"/>
          <w:lang w:val="uk-UA" w:eastAsia="ru-RU"/>
        </w:rPr>
        <w:t xml:space="preserve"> рішення Ананьївської міської ради «Про </w:t>
      </w:r>
      <w:r w:rsidRPr="00A511F1">
        <w:rPr>
          <w:rFonts w:ascii="Times New Roman" w:hAnsi="Times New Roman"/>
          <w:sz w:val="28"/>
          <w:szCs w:val="28"/>
          <w:lang w:val="uk-UA"/>
        </w:rPr>
        <w:t>затвердження цільової Програми з енергоефективності та енергозбереження на  території Ананьївської міської територіальної громади на 2024 рік</w:t>
      </w:r>
      <w:r w:rsidRPr="00A511F1">
        <w:rPr>
          <w:rFonts w:ascii="Times New Roman" w:hAnsi="Times New Roman"/>
          <w:sz w:val="28"/>
          <w:szCs w:val="28"/>
          <w:lang w:val="uk-UA" w:eastAsia="ru-RU"/>
        </w:rPr>
        <w:t>», висновки та рекомендації постійних комісій Ананьївської міської ради з питань комунальної власності, житлово-комунального господарства, енергозбереження та транспорту Ананьївської міської ради та з питань фінансів, бюджету, планування соціально-економічного розвитку, інвестицій та міжнародного співробітництва Ананьївської міської ради, Ананьївська міська рада</w:t>
      </w:r>
    </w:p>
    <w:p w:rsidR="00A511F1" w:rsidRPr="00202A5A" w:rsidRDefault="00A511F1" w:rsidP="00A511F1">
      <w:pPr>
        <w:spacing w:after="0" w:line="240" w:lineRule="auto"/>
        <w:jc w:val="both"/>
        <w:rPr>
          <w:rFonts w:ascii="Times New Roman" w:eastAsia="Times New Roman" w:hAnsi="Times New Roman"/>
          <w:sz w:val="28"/>
          <w:szCs w:val="28"/>
          <w:lang w:val="uk-UA" w:eastAsia="ru-RU"/>
        </w:rPr>
      </w:pPr>
    </w:p>
    <w:p w:rsidR="00A511F1" w:rsidRPr="00A511F1" w:rsidRDefault="00A511F1" w:rsidP="00A511F1">
      <w:pPr>
        <w:spacing w:after="0" w:line="240" w:lineRule="auto"/>
        <w:jc w:val="both"/>
        <w:rPr>
          <w:rFonts w:ascii="Times New Roman" w:eastAsia="Times New Roman" w:hAnsi="Times New Roman"/>
          <w:b/>
          <w:sz w:val="28"/>
          <w:szCs w:val="28"/>
          <w:lang w:val="uk-UA" w:eastAsia="ru-RU"/>
        </w:rPr>
      </w:pPr>
      <w:r w:rsidRPr="00A511F1">
        <w:rPr>
          <w:rFonts w:ascii="Times New Roman" w:eastAsia="Times New Roman" w:hAnsi="Times New Roman"/>
          <w:b/>
          <w:sz w:val="28"/>
          <w:szCs w:val="28"/>
          <w:lang w:val="uk-UA" w:eastAsia="ru-RU"/>
        </w:rPr>
        <w:t>ВИРІШИЛА:</w:t>
      </w:r>
    </w:p>
    <w:p w:rsidR="00A511F1" w:rsidRPr="00202A5A" w:rsidRDefault="00A511F1" w:rsidP="00A511F1">
      <w:pPr>
        <w:spacing w:after="0" w:line="240" w:lineRule="auto"/>
        <w:jc w:val="both"/>
        <w:rPr>
          <w:rFonts w:ascii="Times New Roman" w:eastAsia="Times New Roman" w:hAnsi="Times New Roman"/>
          <w:sz w:val="28"/>
          <w:szCs w:val="28"/>
          <w:lang w:val="uk-UA" w:eastAsia="ru-RU"/>
        </w:rPr>
      </w:pPr>
    </w:p>
    <w:p w:rsidR="00A511F1" w:rsidRDefault="00A511F1" w:rsidP="00A511F1">
      <w:pPr>
        <w:spacing w:after="0" w:line="240" w:lineRule="auto"/>
        <w:ind w:firstLine="709"/>
        <w:jc w:val="both"/>
        <w:rPr>
          <w:rFonts w:ascii="Times New Roman" w:hAnsi="Times New Roman"/>
          <w:sz w:val="28"/>
          <w:szCs w:val="28"/>
          <w:lang w:val="uk-UA" w:eastAsia="ru-RU"/>
        </w:rPr>
      </w:pPr>
      <w:r w:rsidRPr="00A511F1">
        <w:rPr>
          <w:rFonts w:ascii="Times New Roman" w:hAnsi="Times New Roman"/>
          <w:sz w:val="28"/>
          <w:szCs w:val="28"/>
          <w:lang w:val="uk-UA" w:eastAsia="ru-RU"/>
        </w:rPr>
        <w:t xml:space="preserve">1. Затвердити цільову Програму з енергоефективності та енергозбереження на території Ананьївської міської територіальної громади на 2024 рік </w:t>
      </w:r>
      <w:r w:rsidR="009658D7">
        <w:rPr>
          <w:rFonts w:ascii="Times New Roman" w:hAnsi="Times New Roman"/>
          <w:sz w:val="28"/>
          <w:szCs w:val="28"/>
          <w:lang w:val="uk-UA" w:eastAsia="ru-RU"/>
        </w:rPr>
        <w:t>(</w:t>
      </w:r>
      <w:r w:rsidRPr="00A511F1">
        <w:rPr>
          <w:rFonts w:ascii="Times New Roman" w:hAnsi="Times New Roman"/>
          <w:sz w:val="28"/>
          <w:szCs w:val="28"/>
          <w:lang w:val="uk-UA" w:eastAsia="ru-RU"/>
        </w:rPr>
        <w:t>додається</w:t>
      </w:r>
      <w:r w:rsidR="009658D7">
        <w:rPr>
          <w:rFonts w:ascii="Times New Roman" w:hAnsi="Times New Roman"/>
          <w:sz w:val="28"/>
          <w:szCs w:val="28"/>
          <w:lang w:val="uk-UA" w:eastAsia="ru-RU"/>
        </w:rPr>
        <w:t>)</w:t>
      </w:r>
      <w:r w:rsidRPr="00A511F1">
        <w:rPr>
          <w:rFonts w:ascii="Times New Roman" w:hAnsi="Times New Roman"/>
          <w:sz w:val="28"/>
          <w:szCs w:val="28"/>
          <w:lang w:val="uk-UA" w:eastAsia="ru-RU"/>
        </w:rPr>
        <w:t>.</w:t>
      </w:r>
    </w:p>
    <w:p w:rsidR="00202A5A" w:rsidRPr="00A511F1" w:rsidRDefault="00202A5A" w:rsidP="00A511F1">
      <w:pPr>
        <w:spacing w:after="0" w:line="240" w:lineRule="auto"/>
        <w:ind w:firstLine="709"/>
        <w:jc w:val="both"/>
        <w:rPr>
          <w:rFonts w:ascii="Times New Roman" w:hAnsi="Times New Roman"/>
          <w:sz w:val="28"/>
          <w:szCs w:val="28"/>
          <w:lang w:val="uk-UA" w:eastAsia="ru-RU"/>
        </w:rPr>
      </w:pPr>
    </w:p>
    <w:p w:rsidR="00A511F1" w:rsidRDefault="00A511F1" w:rsidP="00A511F1">
      <w:pPr>
        <w:spacing w:after="0" w:line="240" w:lineRule="auto"/>
        <w:ind w:firstLine="709"/>
        <w:jc w:val="both"/>
        <w:rPr>
          <w:rFonts w:ascii="Times New Roman" w:eastAsia="Times New Roman" w:hAnsi="Times New Roman"/>
          <w:bCs/>
          <w:sz w:val="28"/>
          <w:szCs w:val="28"/>
          <w:lang w:val="uk-UA" w:eastAsia="uk-UA"/>
        </w:rPr>
      </w:pPr>
      <w:r w:rsidRPr="00A511F1">
        <w:rPr>
          <w:rFonts w:ascii="Times New Roman" w:hAnsi="Times New Roman"/>
          <w:color w:val="000000"/>
          <w:sz w:val="28"/>
          <w:szCs w:val="28"/>
          <w:lang w:val="uk-UA" w:eastAsia="ru-RU"/>
        </w:rPr>
        <w:t xml:space="preserve">2. </w:t>
      </w:r>
      <w:r w:rsidRPr="00A511F1">
        <w:rPr>
          <w:rFonts w:ascii="Times New Roman" w:eastAsia="Times New Roman" w:hAnsi="Times New Roman"/>
          <w:bCs/>
          <w:sz w:val="28"/>
          <w:szCs w:val="28"/>
          <w:lang w:val="uk-UA" w:eastAsia="uk-UA"/>
        </w:rPr>
        <w:t>Фінансовому управлінню Ананьївської міської ради передбачати кошти для фінансування Програми під час підготовки проєктів рішень про бюджет Ананьївської міської територіальної громади на 2024 рік та проєктів рішень про внесення змін до бюджету Ананьївської міської територіальної громади на 2024 рік.</w:t>
      </w:r>
    </w:p>
    <w:p w:rsidR="00202A5A" w:rsidRPr="00202A5A" w:rsidRDefault="00202A5A" w:rsidP="00A511F1">
      <w:pPr>
        <w:spacing w:after="0" w:line="240" w:lineRule="auto"/>
        <w:ind w:firstLine="709"/>
        <w:jc w:val="both"/>
        <w:rPr>
          <w:rFonts w:ascii="Times New Roman" w:hAnsi="Times New Roman"/>
          <w:color w:val="000000"/>
          <w:sz w:val="28"/>
          <w:szCs w:val="28"/>
          <w:lang w:val="uk-UA" w:eastAsia="ru-RU"/>
        </w:rPr>
      </w:pPr>
    </w:p>
    <w:p w:rsidR="00663ED8" w:rsidRDefault="00663ED8" w:rsidP="00A511F1">
      <w:pPr>
        <w:spacing w:after="0" w:line="240" w:lineRule="auto"/>
        <w:ind w:firstLine="709"/>
        <w:jc w:val="both"/>
        <w:rPr>
          <w:rFonts w:ascii="Times New Roman" w:hAnsi="Times New Roman"/>
          <w:color w:val="000000"/>
          <w:sz w:val="28"/>
          <w:szCs w:val="28"/>
          <w:lang w:val="uk-UA" w:eastAsia="ru-RU"/>
        </w:rPr>
      </w:pPr>
    </w:p>
    <w:p w:rsidR="00A511F1" w:rsidRDefault="00A511F1" w:rsidP="00A511F1">
      <w:pPr>
        <w:spacing w:after="0" w:line="240" w:lineRule="auto"/>
        <w:ind w:firstLine="709"/>
        <w:jc w:val="both"/>
        <w:rPr>
          <w:rFonts w:ascii="Times New Roman" w:hAnsi="Times New Roman"/>
          <w:sz w:val="28"/>
          <w:szCs w:val="28"/>
          <w:lang w:val="uk-UA" w:eastAsia="ru-RU"/>
        </w:rPr>
      </w:pPr>
      <w:r w:rsidRPr="00A511F1">
        <w:rPr>
          <w:rFonts w:ascii="Times New Roman" w:hAnsi="Times New Roman"/>
          <w:color w:val="000000"/>
          <w:sz w:val="28"/>
          <w:szCs w:val="28"/>
          <w:lang w:val="uk-UA" w:eastAsia="ru-RU"/>
        </w:rPr>
        <w:lastRenderedPageBreak/>
        <w:t xml:space="preserve">3. Контроль за виконанням цього рішення покласти на постійну комісію </w:t>
      </w:r>
      <w:r w:rsidRPr="00A511F1">
        <w:rPr>
          <w:rFonts w:ascii="Times New Roman" w:hAnsi="Times New Roman"/>
          <w:sz w:val="28"/>
          <w:szCs w:val="28"/>
          <w:lang w:val="uk-UA" w:eastAsia="ru-RU"/>
        </w:rPr>
        <w:t>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Ананьївської міської ради.</w:t>
      </w:r>
    </w:p>
    <w:p w:rsidR="00202A5A" w:rsidRPr="00F67769" w:rsidRDefault="00202A5A" w:rsidP="00A511F1">
      <w:pPr>
        <w:spacing w:after="0" w:line="240" w:lineRule="auto"/>
        <w:ind w:firstLine="709"/>
        <w:jc w:val="both"/>
        <w:rPr>
          <w:rFonts w:ascii="Times New Roman" w:hAnsi="Times New Roman"/>
          <w:sz w:val="24"/>
          <w:szCs w:val="24"/>
          <w:lang w:val="uk-UA" w:eastAsia="ru-RU"/>
        </w:rPr>
      </w:pPr>
    </w:p>
    <w:p w:rsidR="00F67769" w:rsidRPr="00F67769" w:rsidRDefault="00F67769" w:rsidP="00A511F1">
      <w:pPr>
        <w:spacing w:after="0" w:line="240" w:lineRule="auto"/>
        <w:ind w:firstLine="709"/>
        <w:jc w:val="both"/>
        <w:rPr>
          <w:rFonts w:ascii="Times New Roman" w:hAnsi="Times New Roman"/>
          <w:sz w:val="24"/>
          <w:szCs w:val="24"/>
          <w:lang w:val="uk-UA" w:eastAsia="ru-RU"/>
        </w:rPr>
      </w:pPr>
    </w:p>
    <w:p w:rsidR="00F67769" w:rsidRPr="00F67769" w:rsidRDefault="00F67769" w:rsidP="00A511F1">
      <w:pPr>
        <w:spacing w:after="0" w:line="240" w:lineRule="auto"/>
        <w:ind w:firstLine="709"/>
        <w:jc w:val="both"/>
        <w:rPr>
          <w:rFonts w:ascii="Times New Roman" w:hAnsi="Times New Roman"/>
          <w:sz w:val="24"/>
          <w:szCs w:val="24"/>
          <w:lang w:val="uk-UA" w:eastAsia="ru-RU"/>
        </w:rPr>
      </w:pPr>
    </w:p>
    <w:p w:rsidR="00A511F1" w:rsidRPr="00A511F1" w:rsidRDefault="00A511F1" w:rsidP="00A511F1">
      <w:pPr>
        <w:spacing w:after="0" w:line="240" w:lineRule="auto"/>
        <w:rPr>
          <w:rFonts w:ascii="Times New Roman" w:eastAsia="Times New Roman" w:hAnsi="Times New Roman"/>
          <w:b/>
          <w:sz w:val="28"/>
          <w:szCs w:val="28"/>
          <w:lang w:val="uk-UA" w:eastAsia="ru-RU"/>
        </w:rPr>
      </w:pPr>
      <w:proofErr w:type="spellStart"/>
      <w:r w:rsidRPr="00A511F1">
        <w:rPr>
          <w:rFonts w:ascii="Times New Roman" w:eastAsia="Times New Roman" w:hAnsi="Times New Roman"/>
          <w:b/>
          <w:sz w:val="28"/>
          <w:szCs w:val="28"/>
          <w:lang w:eastAsia="ru-RU"/>
        </w:rPr>
        <w:t>Ананьївськ</w:t>
      </w:r>
      <w:r w:rsidRPr="00A511F1">
        <w:rPr>
          <w:rFonts w:ascii="Times New Roman" w:eastAsia="Times New Roman" w:hAnsi="Times New Roman"/>
          <w:b/>
          <w:sz w:val="28"/>
          <w:szCs w:val="28"/>
          <w:lang w:val="uk-UA" w:eastAsia="ru-RU"/>
        </w:rPr>
        <w:t>ий</w:t>
      </w:r>
      <w:proofErr w:type="spellEnd"/>
      <w:r w:rsidRPr="00A511F1">
        <w:rPr>
          <w:rFonts w:ascii="Times New Roman" w:eastAsia="Times New Roman" w:hAnsi="Times New Roman"/>
          <w:b/>
          <w:sz w:val="28"/>
          <w:szCs w:val="28"/>
          <w:lang w:eastAsia="ru-RU"/>
        </w:rPr>
        <w:t xml:space="preserve">  </w:t>
      </w:r>
      <w:proofErr w:type="spellStart"/>
      <w:r w:rsidRPr="00A511F1">
        <w:rPr>
          <w:rFonts w:ascii="Times New Roman" w:eastAsia="Times New Roman" w:hAnsi="Times New Roman"/>
          <w:b/>
          <w:sz w:val="28"/>
          <w:szCs w:val="28"/>
          <w:lang w:eastAsia="ru-RU"/>
        </w:rPr>
        <w:t>міськ</w:t>
      </w:r>
      <w:r w:rsidRPr="00A511F1">
        <w:rPr>
          <w:rFonts w:ascii="Times New Roman" w:eastAsia="Times New Roman" w:hAnsi="Times New Roman"/>
          <w:b/>
          <w:sz w:val="28"/>
          <w:szCs w:val="28"/>
          <w:lang w:val="uk-UA" w:eastAsia="ru-RU"/>
        </w:rPr>
        <w:t>ий</w:t>
      </w:r>
      <w:proofErr w:type="spellEnd"/>
      <w:r w:rsidRPr="00A511F1">
        <w:rPr>
          <w:rFonts w:ascii="Times New Roman" w:eastAsia="Times New Roman" w:hAnsi="Times New Roman"/>
          <w:b/>
          <w:sz w:val="28"/>
          <w:szCs w:val="28"/>
          <w:lang w:val="uk-UA" w:eastAsia="ru-RU"/>
        </w:rPr>
        <w:t xml:space="preserve"> г</w:t>
      </w:r>
      <w:proofErr w:type="spellStart"/>
      <w:r w:rsidRPr="00A511F1">
        <w:rPr>
          <w:rFonts w:ascii="Times New Roman" w:eastAsia="Times New Roman" w:hAnsi="Times New Roman"/>
          <w:b/>
          <w:sz w:val="28"/>
          <w:szCs w:val="28"/>
          <w:lang w:eastAsia="ru-RU"/>
        </w:rPr>
        <w:t>олов</w:t>
      </w:r>
      <w:proofErr w:type="spellEnd"/>
      <w:r w:rsidRPr="00A511F1">
        <w:rPr>
          <w:rFonts w:ascii="Times New Roman" w:eastAsia="Times New Roman" w:hAnsi="Times New Roman"/>
          <w:b/>
          <w:sz w:val="28"/>
          <w:szCs w:val="28"/>
          <w:lang w:val="uk-UA" w:eastAsia="ru-RU"/>
        </w:rPr>
        <w:t>а</w:t>
      </w:r>
      <w:r w:rsidRPr="00A511F1">
        <w:rPr>
          <w:rFonts w:ascii="Times New Roman" w:eastAsia="Times New Roman" w:hAnsi="Times New Roman"/>
          <w:b/>
          <w:sz w:val="28"/>
          <w:szCs w:val="28"/>
          <w:lang w:eastAsia="ru-RU"/>
        </w:rPr>
        <w:t xml:space="preserve">                          </w:t>
      </w:r>
      <w:r w:rsidRPr="00A511F1">
        <w:rPr>
          <w:rFonts w:ascii="Times New Roman" w:eastAsia="Times New Roman" w:hAnsi="Times New Roman"/>
          <w:b/>
          <w:sz w:val="28"/>
          <w:szCs w:val="28"/>
          <w:lang w:val="uk-UA" w:eastAsia="ru-RU"/>
        </w:rPr>
        <w:t xml:space="preserve">        </w:t>
      </w:r>
      <w:r w:rsidR="00F67769">
        <w:rPr>
          <w:rFonts w:ascii="Times New Roman" w:eastAsia="Times New Roman" w:hAnsi="Times New Roman"/>
          <w:b/>
          <w:sz w:val="28"/>
          <w:szCs w:val="28"/>
          <w:lang w:val="uk-UA" w:eastAsia="ru-RU"/>
        </w:rPr>
        <w:t xml:space="preserve">       </w:t>
      </w:r>
      <w:r w:rsidRPr="00A511F1">
        <w:rPr>
          <w:rFonts w:ascii="Times New Roman" w:eastAsia="Times New Roman" w:hAnsi="Times New Roman"/>
          <w:b/>
          <w:sz w:val="28"/>
          <w:szCs w:val="28"/>
          <w:lang w:val="uk-UA" w:eastAsia="ru-RU"/>
        </w:rPr>
        <w:t xml:space="preserve"> Юрій ТИ</w:t>
      </w:r>
      <w:r w:rsidRPr="00A511F1">
        <w:rPr>
          <w:rFonts w:ascii="Times New Roman" w:eastAsia="Times New Roman" w:hAnsi="Times New Roman"/>
          <w:b/>
          <w:sz w:val="28"/>
          <w:szCs w:val="28"/>
          <w:lang w:eastAsia="ru-RU"/>
        </w:rPr>
        <w:t>ЩЕНКО</w:t>
      </w:r>
    </w:p>
    <w:p w:rsidR="00A511F1" w:rsidRPr="00A511F1" w:rsidRDefault="00A511F1" w:rsidP="00A511F1">
      <w:pPr>
        <w:spacing w:after="0" w:line="240" w:lineRule="auto"/>
        <w:rPr>
          <w:rFonts w:ascii="Times New Roman" w:eastAsia="Times New Roman" w:hAnsi="Times New Roman"/>
          <w:b/>
          <w:sz w:val="28"/>
          <w:szCs w:val="28"/>
          <w:lang w:val="uk-UA" w:eastAsia="ru-RU"/>
        </w:rPr>
      </w:pPr>
    </w:p>
    <w:p w:rsidR="00A511F1" w:rsidRPr="00A511F1" w:rsidRDefault="00A511F1" w:rsidP="00A511F1">
      <w:pPr>
        <w:widowControl w:val="0"/>
        <w:spacing w:after="0" w:line="240" w:lineRule="auto"/>
        <w:jc w:val="both"/>
        <w:rPr>
          <w:rFonts w:ascii="Times New Roman" w:eastAsia="Arial Unicode MS" w:hAnsi="Times New Roman"/>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0214C3" w:rsidRDefault="000214C3"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663ED8" w:rsidRDefault="00663ED8" w:rsidP="00A511F1">
      <w:pPr>
        <w:widowControl w:val="0"/>
        <w:spacing w:after="0" w:line="240" w:lineRule="auto"/>
        <w:ind w:left="6237"/>
        <w:jc w:val="both"/>
        <w:rPr>
          <w:rFonts w:ascii="Times New Roman" w:eastAsia="Arial Unicode MS" w:hAnsi="Times New Roman"/>
          <w:b/>
          <w:bCs/>
          <w:sz w:val="28"/>
          <w:szCs w:val="28"/>
          <w:lang w:val="uk-UA" w:eastAsia="uk-UA" w:bidi="uk-UA"/>
        </w:rPr>
      </w:pPr>
    </w:p>
    <w:p w:rsidR="00A511F1" w:rsidRPr="00A511F1" w:rsidRDefault="00A511F1" w:rsidP="00A511F1">
      <w:pPr>
        <w:widowControl w:val="0"/>
        <w:spacing w:after="0" w:line="240" w:lineRule="auto"/>
        <w:ind w:left="6237"/>
        <w:jc w:val="both"/>
        <w:rPr>
          <w:rFonts w:ascii="Times New Roman" w:eastAsia="Arial Unicode MS" w:hAnsi="Times New Roman"/>
          <w:b/>
          <w:bCs/>
          <w:sz w:val="28"/>
          <w:szCs w:val="28"/>
          <w:lang w:val="uk-UA" w:eastAsia="uk-UA" w:bidi="uk-UA"/>
        </w:rPr>
      </w:pPr>
      <w:bookmarkStart w:id="1" w:name="_GoBack"/>
      <w:bookmarkEnd w:id="1"/>
      <w:r w:rsidRPr="00A511F1">
        <w:rPr>
          <w:rFonts w:ascii="Times New Roman" w:eastAsia="Arial Unicode MS" w:hAnsi="Times New Roman"/>
          <w:b/>
          <w:bCs/>
          <w:sz w:val="28"/>
          <w:szCs w:val="28"/>
          <w:lang w:val="uk-UA" w:eastAsia="uk-UA" w:bidi="uk-UA"/>
        </w:rPr>
        <w:lastRenderedPageBreak/>
        <w:t>ЗАТВЕРДЖЕНО</w:t>
      </w:r>
    </w:p>
    <w:p w:rsidR="00A511F1" w:rsidRPr="00A511F1" w:rsidRDefault="00F15FF1" w:rsidP="00A511F1">
      <w:pPr>
        <w:widowControl w:val="0"/>
        <w:spacing w:after="0" w:line="240" w:lineRule="auto"/>
        <w:ind w:left="6237"/>
        <w:jc w:val="both"/>
        <w:rPr>
          <w:rFonts w:ascii="Times New Roman" w:eastAsia="Arial Unicode MS" w:hAnsi="Times New Roman"/>
          <w:bCs/>
          <w:sz w:val="28"/>
          <w:szCs w:val="28"/>
          <w:lang w:val="uk-UA" w:eastAsia="uk-UA" w:bidi="uk-UA"/>
        </w:rPr>
      </w:pPr>
      <w:r>
        <w:rPr>
          <w:rFonts w:ascii="Times New Roman" w:eastAsia="Arial Unicode MS" w:hAnsi="Times New Roman"/>
          <w:bCs/>
          <w:sz w:val="28"/>
          <w:szCs w:val="28"/>
          <w:lang w:val="uk-UA" w:eastAsia="uk-UA" w:bidi="uk-UA"/>
        </w:rPr>
        <w:t>р</w:t>
      </w:r>
      <w:r w:rsidR="00A511F1" w:rsidRPr="00A511F1">
        <w:rPr>
          <w:rFonts w:ascii="Times New Roman" w:eastAsia="Arial Unicode MS" w:hAnsi="Times New Roman"/>
          <w:bCs/>
          <w:sz w:val="28"/>
          <w:szCs w:val="28"/>
          <w:lang w:val="uk-UA" w:eastAsia="uk-UA" w:bidi="uk-UA"/>
        </w:rPr>
        <w:t>ішення Ананьївської міської ради</w:t>
      </w:r>
    </w:p>
    <w:p w:rsidR="00A511F1" w:rsidRPr="00A511F1" w:rsidRDefault="00A511F1" w:rsidP="004278CE">
      <w:pPr>
        <w:widowControl w:val="0"/>
        <w:spacing w:after="0" w:line="240" w:lineRule="auto"/>
        <w:ind w:left="6237" w:hanging="27"/>
        <w:jc w:val="both"/>
        <w:rPr>
          <w:rFonts w:ascii="Times New Roman" w:eastAsia="Arial Unicode MS" w:hAnsi="Times New Roman"/>
          <w:color w:val="FF0000"/>
          <w:sz w:val="28"/>
          <w:szCs w:val="28"/>
          <w:lang w:val="uk-UA" w:eastAsia="uk-UA" w:bidi="uk-UA"/>
        </w:rPr>
      </w:pPr>
      <w:r w:rsidRPr="00F15FF1">
        <w:rPr>
          <w:rFonts w:ascii="Times New Roman" w:eastAsia="Arial Unicode MS" w:hAnsi="Times New Roman"/>
          <w:sz w:val="28"/>
          <w:szCs w:val="28"/>
          <w:lang w:val="uk-UA" w:eastAsia="uk-UA" w:bidi="uk-UA"/>
        </w:rPr>
        <w:t xml:space="preserve">від </w:t>
      </w:r>
      <w:r w:rsidR="00F15FF1" w:rsidRPr="00F15FF1">
        <w:rPr>
          <w:rFonts w:ascii="Times New Roman" w:eastAsia="Arial Unicode MS" w:hAnsi="Times New Roman"/>
          <w:sz w:val="28"/>
          <w:szCs w:val="28"/>
          <w:lang w:val="uk-UA" w:eastAsia="uk-UA" w:bidi="uk-UA"/>
        </w:rPr>
        <w:t>08</w:t>
      </w:r>
      <w:r w:rsidRPr="00F15FF1">
        <w:rPr>
          <w:rFonts w:ascii="Times New Roman" w:eastAsia="Arial Unicode MS" w:hAnsi="Times New Roman"/>
          <w:sz w:val="28"/>
          <w:szCs w:val="28"/>
          <w:lang w:val="uk-UA" w:eastAsia="uk-UA" w:bidi="uk-UA"/>
        </w:rPr>
        <w:t xml:space="preserve">   грудня  2023 року     </w:t>
      </w:r>
      <w:r w:rsidR="004278CE" w:rsidRPr="004278CE">
        <w:rPr>
          <w:rFonts w:ascii="Times New Roman" w:hAnsi="Times New Roman"/>
          <w:sz w:val="28"/>
          <w:szCs w:val="28"/>
          <w:lang w:val="uk-UA"/>
        </w:rPr>
        <w:t>№ 9</w:t>
      </w:r>
      <w:r w:rsidR="004278CE">
        <w:rPr>
          <w:rFonts w:ascii="Times New Roman" w:hAnsi="Times New Roman"/>
          <w:sz w:val="28"/>
          <w:szCs w:val="28"/>
          <w:lang w:val="uk-UA"/>
        </w:rPr>
        <w:t>90</w:t>
      </w:r>
      <w:r w:rsidR="004278CE" w:rsidRPr="004278CE">
        <w:rPr>
          <w:rFonts w:ascii="Times New Roman" w:hAnsi="Times New Roman"/>
          <w:sz w:val="28"/>
          <w:szCs w:val="28"/>
          <w:lang w:val="uk-UA"/>
        </w:rPr>
        <w:t>-</w:t>
      </w:r>
      <w:r w:rsidR="004278CE" w:rsidRPr="004278CE">
        <w:rPr>
          <w:rFonts w:ascii="Times New Roman" w:hAnsi="Times New Roman"/>
          <w:sz w:val="28"/>
          <w:szCs w:val="28"/>
          <w:lang w:val="en-US"/>
        </w:rPr>
        <w:t>V</w:t>
      </w:r>
      <w:r w:rsidR="004278CE" w:rsidRPr="004278CE">
        <w:rPr>
          <w:rFonts w:ascii="Times New Roman" w:hAnsi="Times New Roman"/>
          <w:sz w:val="28"/>
          <w:szCs w:val="28"/>
          <w:lang w:val="uk-UA"/>
        </w:rPr>
        <w:t>ІІІ</w:t>
      </w:r>
    </w:p>
    <w:p w:rsidR="00A511F1" w:rsidRPr="00A511F1" w:rsidRDefault="00A511F1" w:rsidP="00A511F1">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A511F1" w:rsidRPr="00A511F1" w:rsidRDefault="00A511F1" w:rsidP="00A511F1">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A511F1" w:rsidRPr="00A511F1" w:rsidRDefault="00A511F1" w:rsidP="00A511F1">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A511F1" w:rsidRPr="00A511F1" w:rsidRDefault="00A511F1" w:rsidP="00A511F1">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A511F1" w:rsidRPr="00A511F1" w:rsidRDefault="00A511F1" w:rsidP="00A511F1">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A511F1" w:rsidRPr="00A511F1" w:rsidRDefault="00A511F1" w:rsidP="00A511F1">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A511F1" w:rsidRPr="00A511F1" w:rsidRDefault="00A511F1" w:rsidP="00A511F1">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A511F1" w:rsidRPr="00F15FF1" w:rsidRDefault="00A511F1" w:rsidP="00A511F1">
      <w:pPr>
        <w:keepNext/>
        <w:spacing w:after="0" w:line="240" w:lineRule="auto"/>
        <w:ind w:right="30"/>
        <w:jc w:val="center"/>
        <w:outlineLvl w:val="1"/>
        <w:rPr>
          <w:rFonts w:ascii="Times New Roman" w:hAnsi="Times New Roman"/>
          <w:b/>
          <w:bCs/>
          <w:sz w:val="36"/>
          <w:szCs w:val="36"/>
          <w:lang w:val="uk-UA" w:eastAsia="ru-RU"/>
        </w:rPr>
      </w:pPr>
      <w:r w:rsidRPr="00F15FF1">
        <w:rPr>
          <w:rFonts w:ascii="Times New Roman" w:hAnsi="Times New Roman"/>
          <w:b/>
          <w:bCs/>
          <w:sz w:val="36"/>
          <w:szCs w:val="36"/>
          <w:lang w:val="uk-UA" w:eastAsia="ru-RU"/>
        </w:rPr>
        <w:t xml:space="preserve">Цільова Програма </w:t>
      </w:r>
    </w:p>
    <w:p w:rsidR="00A511F1" w:rsidRPr="00F15FF1" w:rsidRDefault="00A511F1" w:rsidP="00A511F1">
      <w:pPr>
        <w:keepNext/>
        <w:spacing w:after="0" w:line="240" w:lineRule="auto"/>
        <w:ind w:right="30"/>
        <w:jc w:val="center"/>
        <w:outlineLvl w:val="1"/>
        <w:rPr>
          <w:rFonts w:ascii="Times New Roman" w:hAnsi="Times New Roman"/>
          <w:b/>
          <w:bCs/>
          <w:sz w:val="36"/>
          <w:szCs w:val="36"/>
          <w:lang w:val="uk-UA" w:eastAsia="ru-RU"/>
        </w:rPr>
      </w:pPr>
      <w:r w:rsidRPr="00F15FF1">
        <w:rPr>
          <w:rFonts w:ascii="Times New Roman" w:hAnsi="Times New Roman"/>
          <w:b/>
          <w:bCs/>
          <w:sz w:val="36"/>
          <w:szCs w:val="36"/>
          <w:lang w:val="uk-UA" w:eastAsia="ru-RU"/>
        </w:rPr>
        <w:t xml:space="preserve">з енергоефективності та енергозбереження </w:t>
      </w:r>
    </w:p>
    <w:p w:rsidR="00F15FF1" w:rsidRDefault="00A511F1" w:rsidP="00A511F1">
      <w:pPr>
        <w:keepNext/>
        <w:spacing w:after="0" w:line="240" w:lineRule="auto"/>
        <w:ind w:right="30"/>
        <w:jc w:val="center"/>
        <w:outlineLvl w:val="1"/>
        <w:rPr>
          <w:rFonts w:ascii="Times New Roman" w:hAnsi="Times New Roman"/>
          <w:b/>
          <w:bCs/>
          <w:sz w:val="36"/>
          <w:szCs w:val="36"/>
          <w:lang w:val="uk-UA" w:eastAsia="ru-RU"/>
        </w:rPr>
      </w:pPr>
      <w:r w:rsidRPr="00F15FF1">
        <w:rPr>
          <w:rFonts w:ascii="Times New Roman" w:hAnsi="Times New Roman"/>
          <w:b/>
          <w:bCs/>
          <w:sz w:val="36"/>
          <w:szCs w:val="36"/>
          <w:lang w:val="uk-UA" w:eastAsia="ru-RU"/>
        </w:rPr>
        <w:t xml:space="preserve">на території Ананьївської міської </w:t>
      </w:r>
    </w:p>
    <w:p w:rsidR="00A511F1" w:rsidRPr="00F15FF1" w:rsidRDefault="00A511F1" w:rsidP="00A511F1">
      <w:pPr>
        <w:keepNext/>
        <w:spacing w:after="0" w:line="240" w:lineRule="auto"/>
        <w:ind w:right="30"/>
        <w:jc w:val="center"/>
        <w:outlineLvl w:val="1"/>
        <w:rPr>
          <w:rFonts w:ascii="Times New Roman" w:hAnsi="Times New Roman"/>
          <w:b/>
          <w:bCs/>
          <w:sz w:val="36"/>
          <w:szCs w:val="36"/>
          <w:lang w:val="uk-UA" w:eastAsia="ru-RU"/>
        </w:rPr>
      </w:pPr>
      <w:r w:rsidRPr="00F15FF1">
        <w:rPr>
          <w:rFonts w:ascii="Times New Roman" w:hAnsi="Times New Roman"/>
          <w:b/>
          <w:bCs/>
          <w:sz w:val="36"/>
          <w:szCs w:val="36"/>
          <w:lang w:val="uk-UA" w:eastAsia="ru-RU"/>
        </w:rPr>
        <w:t xml:space="preserve">територіальної громади </w:t>
      </w:r>
    </w:p>
    <w:p w:rsidR="00A511F1" w:rsidRPr="0080490E" w:rsidRDefault="00A511F1" w:rsidP="0080490E">
      <w:pPr>
        <w:keepNext/>
        <w:spacing w:after="0" w:line="240" w:lineRule="auto"/>
        <w:ind w:right="30"/>
        <w:jc w:val="center"/>
        <w:outlineLvl w:val="1"/>
        <w:rPr>
          <w:rFonts w:ascii="Times New Roman" w:hAnsi="Times New Roman"/>
          <w:b/>
          <w:bCs/>
          <w:sz w:val="36"/>
          <w:szCs w:val="36"/>
          <w:lang w:val="en-US" w:eastAsia="ru-RU"/>
        </w:rPr>
      </w:pPr>
      <w:r w:rsidRPr="00F15FF1">
        <w:rPr>
          <w:rFonts w:ascii="Times New Roman" w:hAnsi="Times New Roman"/>
          <w:b/>
          <w:bCs/>
          <w:sz w:val="36"/>
          <w:szCs w:val="36"/>
          <w:lang w:val="uk-UA" w:eastAsia="ru-RU"/>
        </w:rPr>
        <w:t>на 2024 рік</w:t>
      </w:r>
    </w:p>
    <w:p w:rsidR="00A511F1" w:rsidRPr="00A511F1" w:rsidRDefault="00A511F1" w:rsidP="00A511F1">
      <w:pPr>
        <w:widowControl w:val="0"/>
        <w:spacing w:after="0" w:line="240" w:lineRule="auto"/>
        <w:ind w:left="6123"/>
        <w:jc w:val="both"/>
        <w:rPr>
          <w:rFonts w:ascii="Times New Roman" w:eastAsia="Arial Unicode MS" w:hAnsi="Times New Roman"/>
          <w:color w:val="FF0000"/>
          <w:sz w:val="28"/>
          <w:szCs w:val="28"/>
          <w:lang w:val="uk-UA" w:eastAsia="uk-UA" w:bidi="uk-UA"/>
        </w:rPr>
      </w:pPr>
    </w:p>
    <w:p w:rsidR="0080490E" w:rsidRDefault="0080490E" w:rsidP="00A511F1">
      <w:pPr>
        <w:keepNext/>
        <w:spacing w:after="0" w:line="240" w:lineRule="auto"/>
        <w:ind w:right="30"/>
        <w:jc w:val="center"/>
        <w:outlineLvl w:val="1"/>
        <w:rPr>
          <w:rFonts w:ascii="Times New Roman" w:hAnsi="Times New Roman"/>
          <w:b/>
          <w:bCs/>
          <w:sz w:val="28"/>
          <w:szCs w:val="28"/>
          <w:lang w:val="uk-UA" w:eastAsia="ru-RU"/>
        </w:rPr>
      </w:pPr>
    </w:p>
    <w:p w:rsidR="0080490E" w:rsidRDefault="0080490E">
      <w:pPr>
        <w:rPr>
          <w:rFonts w:ascii="Times New Roman" w:hAnsi="Times New Roman"/>
          <w:b/>
          <w:bCs/>
          <w:sz w:val="28"/>
          <w:szCs w:val="28"/>
          <w:lang w:val="uk-UA" w:eastAsia="ru-RU"/>
        </w:rPr>
      </w:pPr>
      <w:r>
        <w:rPr>
          <w:rFonts w:ascii="Times New Roman" w:hAnsi="Times New Roman"/>
          <w:b/>
          <w:bCs/>
          <w:sz w:val="28"/>
          <w:szCs w:val="28"/>
          <w:lang w:val="uk-UA" w:eastAsia="ru-RU"/>
        </w:rPr>
        <w:br w:type="page"/>
      </w:r>
    </w:p>
    <w:p w:rsidR="00A511F1" w:rsidRPr="00A511F1" w:rsidRDefault="00A511F1" w:rsidP="00A511F1">
      <w:pPr>
        <w:keepNext/>
        <w:spacing w:after="0" w:line="240" w:lineRule="auto"/>
        <w:ind w:right="30"/>
        <w:jc w:val="center"/>
        <w:outlineLvl w:val="1"/>
        <w:rPr>
          <w:rFonts w:ascii="Times New Roman" w:hAnsi="Times New Roman"/>
          <w:b/>
          <w:bCs/>
          <w:sz w:val="28"/>
          <w:szCs w:val="28"/>
          <w:lang w:val="uk-UA" w:eastAsia="ru-RU"/>
        </w:rPr>
      </w:pPr>
      <w:r w:rsidRPr="00A511F1">
        <w:rPr>
          <w:rFonts w:ascii="Times New Roman" w:hAnsi="Times New Roman"/>
          <w:b/>
          <w:bCs/>
          <w:sz w:val="28"/>
          <w:szCs w:val="28"/>
          <w:lang w:val="uk-UA" w:eastAsia="ru-RU"/>
        </w:rPr>
        <w:lastRenderedPageBreak/>
        <w:t>1. ПАСПОРТ ПРОГРАМИ</w:t>
      </w:r>
    </w:p>
    <w:p w:rsidR="00A511F1" w:rsidRPr="00A511F1" w:rsidRDefault="00A511F1" w:rsidP="00A511F1">
      <w:pPr>
        <w:keepNext/>
        <w:spacing w:after="0" w:line="240" w:lineRule="auto"/>
        <w:ind w:right="30" w:firstLine="764"/>
        <w:jc w:val="center"/>
        <w:outlineLvl w:val="1"/>
        <w:rPr>
          <w:rFonts w:ascii="Times New Roman" w:hAnsi="Times New Roman"/>
          <w:sz w:val="28"/>
          <w:szCs w:val="28"/>
          <w:lang w:val="uk-UA" w:eastAsia="ru-RU"/>
        </w:rPr>
      </w:pPr>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403"/>
        <w:gridCol w:w="6096"/>
      </w:tblGrid>
      <w:tr w:rsidR="00A511F1" w:rsidRPr="00A511F1"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1</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Ініціатор розроблення Програми </w:t>
            </w:r>
          </w:p>
        </w:tc>
        <w:tc>
          <w:tcPr>
            <w:tcW w:w="2986"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Відділ з питань будівництва, житлово-комунального господарства та інфраструктури Ананьївської міської ради</w:t>
            </w:r>
          </w:p>
        </w:tc>
      </w:tr>
      <w:tr w:rsidR="00A511F1" w:rsidRPr="005D241E"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2</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 xml:space="preserve">Рішення виконавчого комітету Ананьївської міської ради </w:t>
            </w:r>
          </w:p>
        </w:tc>
        <w:tc>
          <w:tcPr>
            <w:tcW w:w="2986" w:type="pct"/>
            <w:tcBorders>
              <w:top w:val="single" w:sz="4" w:space="0" w:color="auto"/>
              <w:left w:val="single" w:sz="4" w:space="0" w:color="auto"/>
              <w:bottom w:val="single" w:sz="4" w:space="0" w:color="auto"/>
              <w:right w:val="single" w:sz="4" w:space="0" w:color="auto"/>
            </w:tcBorders>
            <w:hideMark/>
          </w:tcPr>
          <w:p w:rsidR="00A511F1" w:rsidRPr="00A511F1" w:rsidRDefault="00A511F1" w:rsidP="004278CE">
            <w:pPr>
              <w:spacing w:after="0" w:line="240" w:lineRule="auto"/>
              <w:jc w:val="both"/>
              <w:rPr>
                <w:rFonts w:ascii="Times New Roman" w:hAnsi="Times New Roman"/>
                <w:sz w:val="27"/>
                <w:szCs w:val="27"/>
                <w:lang w:val="uk-UA" w:eastAsia="ru-RU"/>
              </w:rPr>
            </w:pPr>
            <w:r w:rsidRPr="00F67769">
              <w:rPr>
                <w:rFonts w:ascii="Times New Roman" w:hAnsi="Times New Roman"/>
                <w:sz w:val="27"/>
                <w:szCs w:val="27"/>
                <w:lang w:val="uk-UA" w:eastAsia="uk-UA" w:bidi="uk-UA"/>
              </w:rPr>
              <w:t xml:space="preserve">Від   </w:t>
            </w:r>
            <w:r w:rsidR="008806A3" w:rsidRPr="00F67769">
              <w:rPr>
                <w:rFonts w:ascii="Times New Roman" w:hAnsi="Times New Roman"/>
                <w:sz w:val="27"/>
                <w:szCs w:val="27"/>
                <w:lang w:val="uk-UA" w:eastAsia="uk-UA" w:bidi="uk-UA"/>
              </w:rPr>
              <w:t>0</w:t>
            </w:r>
            <w:r w:rsidR="004278CE">
              <w:rPr>
                <w:rFonts w:ascii="Times New Roman" w:hAnsi="Times New Roman"/>
                <w:sz w:val="27"/>
                <w:szCs w:val="27"/>
                <w:lang w:val="uk-UA" w:eastAsia="uk-UA" w:bidi="uk-UA"/>
              </w:rPr>
              <w:t>6</w:t>
            </w:r>
            <w:r w:rsidRPr="00F67769">
              <w:rPr>
                <w:rFonts w:ascii="Times New Roman" w:hAnsi="Times New Roman"/>
                <w:sz w:val="27"/>
                <w:szCs w:val="27"/>
                <w:lang w:val="uk-UA" w:eastAsia="uk-UA" w:bidi="uk-UA"/>
              </w:rPr>
              <w:t xml:space="preserve"> грудня  2023 року </w:t>
            </w:r>
            <w:r w:rsidR="004278CE" w:rsidRPr="004278CE">
              <w:rPr>
                <w:rFonts w:ascii="Times New Roman" w:hAnsi="Times New Roman"/>
                <w:sz w:val="28"/>
                <w:szCs w:val="28"/>
                <w:lang w:val="uk-UA" w:eastAsia="ru-RU"/>
              </w:rPr>
              <w:t>№374</w:t>
            </w:r>
            <w:r w:rsidRPr="00A511F1">
              <w:rPr>
                <w:rFonts w:ascii="Times New Roman" w:hAnsi="Times New Roman"/>
                <w:color w:val="000000" w:themeColor="text1"/>
                <w:sz w:val="27"/>
                <w:szCs w:val="27"/>
                <w:lang w:val="uk-UA" w:eastAsia="ru-RU"/>
              </w:rPr>
              <w:t xml:space="preserve"> </w:t>
            </w:r>
            <w:r w:rsidRPr="00A511F1">
              <w:rPr>
                <w:rFonts w:ascii="Times New Roman" w:hAnsi="Times New Roman"/>
                <w:sz w:val="27"/>
                <w:szCs w:val="27"/>
                <w:lang w:val="uk-UA" w:eastAsia="ru-RU"/>
              </w:rPr>
              <w:t>«Про схвалення проєкту рішення Ананьївської міської ради «Про затвердження цільової Програми з енергоефективності та енергозбереження  на території Ананьївської міської територіальної громади на 2024 рік»</w:t>
            </w:r>
            <w:r w:rsidRPr="00A511F1">
              <w:rPr>
                <w:rFonts w:ascii="Times New Roman" w:hAnsi="Times New Roman"/>
                <w:sz w:val="27"/>
                <w:szCs w:val="27"/>
                <w:lang w:val="uk-UA"/>
              </w:rPr>
              <w:t xml:space="preserve"> </w:t>
            </w:r>
          </w:p>
        </w:tc>
      </w:tr>
      <w:tr w:rsidR="00A511F1" w:rsidRPr="00A511F1"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3</w:t>
            </w:r>
          </w:p>
        </w:tc>
        <w:tc>
          <w:tcPr>
            <w:tcW w:w="1667" w:type="pct"/>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Розробник Програми </w:t>
            </w:r>
          </w:p>
          <w:p w:rsidR="00A511F1" w:rsidRPr="00A511F1" w:rsidRDefault="00A511F1" w:rsidP="00A511F1">
            <w:pPr>
              <w:spacing w:after="0" w:line="240" w:lineRule="auto"/>
              <w:ind w:firstLine="190"/>
              <w:jc w:val="both"/>
              <w:rPr>
                <w:rFonts w:ascii="Times New Roman" w:hAnsi="Times New Roman"/>
                <w:sz w:val="27"/>
                <w:szCs w:val="27"/>
                <w:lang w:val="uk-UA" w:eastAsia="ru-RU"/>
              </w:rPr>
            </w:pPr>
          </w:p>
        </w:tc>
        <w:tc>
          <w:tcPr>
            <w:tcW w:w="2986"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Відділ з питань будівництва, житлово-комунального господарства та інфраструктури Ананьївської міської ради</w:t>
            </w:r>
          </w:p>
        </w:tc>
      </w:tr>
      <w:tr w:rsidR="00A511F1" w:rsidRPr="00A511F1"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4</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proofErr w:type="spellStart"/>
            <w:r w:rsidRPr="00A511F1">
              <w:rPr>
                <w:rFonts w:ascii="Times New Roman" w:hAnsi="Times New Roman"/>
                <w:sz w:val="27"/>
                <w:szCs w:val="27"/>
                <w:lang w:val="uk-UA" w:eastAsia="ru-RU"/>
              </w:rPr>
              <w:t>Співрозробники</w:t>
            </w:r>
            <w:proofErr w:type="spellEnd"/>
            <w:r w:rsidRPr="00A511F1">
              <w:rPr>
                <w:rFonts w:ascii="Times New Roman" w:hAnsi="Times New Roman"/>
                <w:sz w:val="27"/>
                <w:szCs w:val="27"/>
                <w:lang w:val="uk-UA" w:eastAsia="ru-RU"/>
              </w:rPr>
              <w:t xml:space="preserve"> Програми (у разі наявності)</w:t>
            </w:r>
          </w:p>
        </w:tc>
        <w:tc>
          <w:tcPr>
            <w:tcW w:w="2986" w:type="pct"/>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jc w:val="both"/>
              <w:rPr>
                <w:rFonts w:ascii="Times New Roman" w:hAnsi="Times New Roman"/>
                <w:sz w:val="27"/>
                <w:szCs w:val="27"/>
                <w:lang w:val="uk-UA" w:eastAsia="ru-RU"/>
              </w:rPr>
            </w:pPr>
          </w:p>
        </w:tc>
      </w:tr>
      <w:tr w:rsidR="00A511F1" w:rsidRPr="005D241E"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5</w:t>
            </w:r>
          </w:p>
        </w:tc>
        <w:tc>
          <w:tcPr>
            <w:tcW w:w="1667" w:type="pct"/>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Відповідальний виконавець Програми </w:t>
            </w:r>
          </w:p>
          <w:p w:rsidR="00A511F1" w:rsidRPr="00A511F1" w:rsidRDefault="00A511F1" w:rsidP="00A511F1">
            <w:pPr>
              <w:spacing w:after="0" w:line="240" w:lineRule="auto"/>
              <w:ind w:firstLine="190"/>
              <w:jc w:val="both"/>
              <w:rPr>
                <w:rFonts w:ascii="Times New Roman" w:hAnsi="Times New Roman"/>
                <w:sz w:val="27"/>
                <w:szCs w:val="27"/>
                <w:lang w:val="uk-UA" w:eastAsia="ru-RU"/>
              </w:rPr>
            </w:pPr>
          </w:p>
        </w:tc>
        <w:tc>
          <w:tcPr>
            <w:tcW w:w="2986"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Комунальні установи - балансоутримувачі будівель і споруд, відділ з питань будівництва, житлово-комунального господарства та інфраструктури Ананьївської міської ради</w:t>
            </w:r>
          </w:p>
        </w:tc>
      </w:tr>
      <w:tr w:rsidR="00A511F1" w:rsidRPr="005D241E"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ind w:firstLine="171"/>
              <w:jc w:val="center"/>
              <w:rPr>
                <w:rFonts w:ascii="Times New Roman" w:hAnsi="Times New Roman"/>
                <w:sz w:val="27"/>
                <w:szCs w:val="27"/>
                <w:lang w:val="uk-UA" w:eastAsia="ru-RU"/>
              </w:rPr>
            </w:pPr>
            <w:r w:rsidRPr="00A511F1">
              <w:rPr>
                <w:rFonts w:ascii="Times New Roman" w:hAnsi="Times New Roman"/>
                <w:sz w:val="27"/>
                <w:szCs w:val="27"/>
                <w:lang w:val="uk-UA" w:eastAsia="ru-RU"/>
              </w:rPr>
              <w:t>5.1</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Головний розпорядник коштів</w:t>
            </w:r>
          </w:p>
        </w:tc>
        <w:tc>
          <w:tcPr>
            <w:tcW w:w="2986"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Виконавчі органи Ананьївської міської ради, визначені рішенням про бюджет Ананьївської міської територіальної громади</w:t>
            </w:r>
          </w:p>
        </w:tc>
      </w:tr>
      <w:tr w:rsidR="00A511F1" w:rsidRPr="00A511F1" w:rsidTr="00A511F1">
        <w:trPr>
          <w:trHeight w:val="323"/>
        </w:trPr>
        <w:tc>
          <w:tcPr>
            <w:tcW w:w="34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6</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Учасники Програми </w:t>
            </w:r>
          </w:p>
        </w:tc>
        <w:tc>
          <w:tcPr>
            <w:tcW w:w="2986"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 xml:space="preserve">Балансоутримувачі будівель, споруд, лінійних об’єктів </w:t>
            </w:r>
          </w:p>
        </w:tc>
      </w:tr>
      <w:tr w:rsidR="00A511F1" w:rsidRPr="00A511F1" w:rsidTr="00A511F1">
        <w:tc>
          <w:tcPr>
            <w:tcW w:w="34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7</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Термін реалізації Програми </w:t>
            </w:r>
          </w:p>
        </w:tc>
        <w:tc>
          <w:tcPr>
            <w:tcW w:w="2986"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2024 рік</w:t>
            </w:r>
          </w:p>
        </w:tc>
      </w:tr>
      <w:tr w:rsidR="00A511F1" w:rsidRPr="00A511F1"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E20C83" w:rsidP="00A511F1">
            <w:pPr>
              <w:spacing w:after="0" w:line="240" w:lineRule="auto"/>
              <w:jc w:val="center"/>
              <w:rPr>
                <w:rFonts w:ascii="Times New Roman" w:hAnsi="Times New Roman"/>
                <w:sz w:val="27"/>
                <w:szCs w:val="27"/>
                <w:lang w:val="uk-UA" w:eastAsia="ru-RU"/>
              </w:rPr>
            </w:pPr>
            <w:r>
              <w:rPr>
                <w:rFonts w:ascii="Times New Roman" w:hAnsi="Times New Roman"/>
                <w:sz w:val="27"/>
                <w:szCs w:val="27"/>
                <w:lang w:val="uk-UA" w:eastAsia="ru-RU"/>
              </w:rPr>
              <w:t>7.1</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Етапи виконання Програми (для довгострокових програм) </w:t>
            </w:r>
          </w:p>
        </w:tc>
        <w:tc>
          <w:tcPr>
            <w:tcW w:w="2986" w:type="pct"/>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jc w:val="both"/>
              <w:rPr>
                <w:rFonts w:ascii="Times New Roman" w:hAnsi="Times New Roman"/>
                <w:sz w:val="27"/>
                <w:szCs w:val="27"/>
                <w:lang w:val="uk-UA" w:eastAsia="ru-RU"/>
              </w:rPr>
            </w:pPr>
          </w:p>
        </w:tc>
      </w:tr>
      <w:tr w:rsidR="00A511F1" w:rsidRPr="005D241E"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8</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Перелік місцевих бюджетів, які беруть участь у виконанні Програми (для комплексних програм)</w:t>
            </w:r>
          </w:p>
        </w:tc>
        <w:tc>
          <w:tcPr>
            <w:tcW w:w="2986"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Бюджет Ананьївської міської територіальної громади</w:t>
            </w:r>
          </w:p>
        </w:tc>
      </w:tr>
      <w:tr w:rsidR="00A511F1" w:rsidRPr="00A511F1" w:rsidTr="00A511F1">
        <w:trPr>
          <w:trHeight w:val="699"/>
        </w:trPr>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9</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Загальний обсяг фінансових ресурсів, необхідних для реалізації Програми, всього, тис. грн. у тому числі:</w:t>
            </w:r>
          </w:p>
        </w:tc>
        <w:tc>
          <w:tcPr>
            <w:tcW w:w="2986" w:type="pct"/>
            <w:tcBorders>
              <w:top w:val="single" w:sz="4" w:space="0" w:color="auto"/>
              <w:left w:val="single" w:sz="4" w:space="0" w:color="auto"/>
              <w:bottom w:val="single" w:sz="4" w:space="0" w:color="auto"/>
              <w:right w:val="single" w:sz="4" w:space="0" w:color="auto"/>
            </w:tcBorders>
            <w:hideMark/>
          </w:tcPr>
          <w:p w:rsidR="00A511F1" w:rsidRPr="00E20C83" w:rsidRDefault="00A511F1" w:rsidP="00A511F1">
            <w:pPr>
              <w:spacing w:after="0" w:line="240" w:lineRule="auto"/>
              <w:jc w:val="both"/>
              <w:rPr>
                <w:rFonts w:ascii="Times New Roman" w:hAnsi="Times New Roman"/>
                <w:sz w:val="27"/>
                <w:szCs w:val="27"/>
                <w:lang w:val="uk-UA" w:eastAsia="ru-RU"/>
              </w:rPr>
            </w:pPr>
            <w:r w:rsidRPr="00E20C83">
              <w:rPr>
                <w:rFonts w:ascii="Times New Roman" w:hAnsi="Times New Roman"/>
                <w:b/>
                <w:bCs/>
                <w:sz w:val="27"/>
                <w:szCs w:val="27"/>
                <w:lang w:val="uk-UA" w:eastAsia="ru-RU"/>
              </w:rPr>
              <w:t>1 295,0</w:t>
            </w:r>
          </w:p>
        </w:tc>
      </w:tr>
      <w:tr w:rsidR="00A511F1" w:rsidRPr="00A511F1" w:rsidTr="00A511F1">
        <w:trPr>
          <w:trHeight w:val="434"/>
        </w:trPr>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E20C83">
            <w:pPr>
              <w:spacing w:after="0" w:line="240" w:lineRule="auto"/>
              <w:jc w:val="center"/>
              <w:rPr>
                <w:rFonts w:ascii="Times New Roman" w:hAnsi="Times New Roman"/>
                <w:sz w:val="27"/>
                <w:szCs w:val="27"/>
                <w:lang w:val="uk-UA" w:eastAsia="ru-RU"/>
              </w:rPr>
            </w:pPr>
            <w:r w:rsidRPr="00A511F1">
              <w:rPr>
                <w:rFonts w:ascii="Times New Roman" w:hAnsi="Times New Roman"/>
                <w:sz w:val="27"/>
                <w:szCs w:val="27"/>
                <w:lang w:val="uk-UA" w:eastAsia="ru-RU"/>
              </w:rPr>
              <w:t>9.1</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 xml:space="preserve">коштів  бюджету Ананьївської міської територіальної громади  </w:t>
            </w:r>
          </w:p>
        </w:tc>
        <w:tc>
          <w:tcPr>
            <w:tcW w:w="2986" w:type="pct"/>
            <w:tcBorders>
              <w:top w:val="single" w:sz="4" w:space="0" w:color="auto"/>
              <w:left w:val="single" w:sz="4" w:space="0" w:color="auto"/>
              <w:bottom w:val="single" w:sz="4" w:space="0" w:color="auto"/>
              <w:right w:val="single" w:sz="4" w:space="0" w:color="auto"/>
            </w:tcBorders>
            <w:hideMark/>
          </w:tcPr>
          <w:p w:rsidR="00A511F1" w:rsidRPr="00E20C83" w:rsidRDefault="00A511F1" w:rsidP="00A511F1">
            <w:pPr>
              <w:spacing w:after="0" w:line="240" w:lineRule="auto"/>
              <w:jc w:val="both"/>
              <w:rPr>
                <w:rFonts w:ascii="Times New Roman" w:hAnsi="Times New Roman"/>
                <w:b/>
                <w:sz w:val="27"/>
                <w:szCs w:val="27"/>
                <w:highlight w:val="red"/>
                <w:lang w:val="uk-UA" w:eastAsia="ru-RU"/>
              </w:rPr>
            </w:pPr>
            <w:r w:rsidRPr="00E20C83">
              <w:rPr>
                <w:rFonts w:ascii="Times New Roman" w:hAnsi="Times New Roman"/>
                <w:b/>
                <w:sz w:val="27"/>
                <w:szCs w:val="27"/>
                <w:lang w:val="uk-UA" w:eastAsia="ru-RU"/>
              </w:rPr>
              <w:t>1 295,0</w:t>
            </w:r>
          </w:p>
        </w:tc>
      </w:tr>
      <w:tr w:rsidR="00A511F1" w:rsidRPr="00A511F1" w:rsidTr="00A511F1">
        <w:tc>
          <w:tcPr>
            <w:tcW w:w="347" w:type="pct"/>
            <w:tcBorders>
              <w:top w:val="single" w:sz="4" w:space="0" w:color="auto"/>
              <w:left w:val="single" w:sz="4" w:space="0" w:color="auto"/>
              <w:bottom w:val="single" w:sz="4" w:space="0" w:color="auto"/>
              <w:right w:val="single" w:sz="4" w:space="0" w:color="auto"/>
            </w:tcBorders>
            <w:vAlign w:val="center"/>
            <w:hideMark/>
          </w:tcPr>
          <w:p w:rsidR="00A511F1" w:rsidRPr="00A511F1" w:rsidRDefault="00E20C83" w:rsidP="00A511F1">
            <w:pPr>
              <w:spacing w:after="0" w:line="240" w:lineRule="auto"/>
              <w:jc w:val="center"/>
              <w:rPr>
                <w:rFonts w:ascii="Times New Roman" w:hAnsi="Times New Roman"/>
                <w:sz w:val="27"/>
                <w:szCs w:val="27"/>
                <w:lang w:val="uk-UA" w:eastAsia="ru-RU"/>
              </w:rPr>
            </w:pPr>
            <w:r>
              <w:rPr>
                <w:rFonts w:ascii="Times New Roman" w:hAnsi="Times New Roman"/>
                <w:sz w:val="27"/>
                <w:szCs w:val="27"/>
                <w:lang w:val="uk-UA" w:eastAsia="ru-RU"/>
              </w:rPr>
              <w:t>9.2</w:t>
            </w:r>
          </w:p>
        </w:tc>
        <w:tc>
          <w:tcPr>
            <w:tcW w:w="1667" w:type="pct"/>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jc w:val="both"/>
              <w:rPr>
                <w:rFonts w:ascii="Times New Roman" w:hAnsi="Times New Roman"/>
                <w:sz w:val="27"/>
                <w:szCs w:val="27"/>
                <w:lang w:val="uk-UA" w:eastAsia="ru-RU"/>
              </w:rPr>
            </w:pPr>
            <w:r w:rsidRPr="00A511F1">
              <w:rPr>
                <w:rFonts w:ascii="Times New Roman" w:hAnsi="Times New Roman"/>
                <w:sz w:val="27"/>
                <w:szCs w:val="27"/>
                <w:lang w:val="uk-UA" w:eastAsia="ru-RU"/>
              </w:rPr>
              <w:t xml:space="preserve">коштів інших джерел </w:t>
            </w:r>
          </w:p>
        </w:tc>
        <w:tc>
          <w:tcPr>
            <w:tcW w:w="2986" w:type="pct"/>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jc w:val="both"/>
              <w:rPr>
                <w:rFonts w:ascii="Times New Roman" w:hAnsi="Times New Roman"/>
                <w:b/>
                <w:bCs/>
                <w:color w:val="FF0000"/>
                <w:sz w:val="27"/>
                <w:szCs w:val="27"/>
                <w:lang w:val="uk-UA" w:eastAsia="ru-RU"/>
              </w:rPr>
            </w:pPr>
          </w:p>
        </w:tc>
      </w:tr>
    </w:tbl>
    <w:p w:rsidR="00A511F1" w:rsidRPr="00A511F1" w:rsidRDefault="00A511F1" w:rsidP="00A511F1">
      <w:pPr>
        <w:spacing w:after="0" w:line="240" w:lineRule="auto"/>
        <w:jc w:val="both"/>
        <w:rPr>
          <w:rFonts w:ascii="Times New Roman" w:hAnsi="Times New Roman"/>
          <w:b/>
          <w:bCs/>
          <w:sz w:val="28"/>
          <w:szCs w:val="28"/>
          <w:lang w:val="uk-UA" w:eastAsia="ru-RU"/>
        </w:rPr>
      </w:pPr>
    </w:p>
    <w:p w:rsidR="00A511F1" w:rsidRPr="00A511F1" w:rsidRDefault="00A511F1" w:rsidP="00A511F1">
      <w:pPr>
        <w:rPr>
          <w:rFonts w:cs="Calibri"/>
          <w:lang w:val="uk-UA"/>
        </w:rPr>
      </w:pPr>
    </w:p>
    <w:p w:rsidR="00A511F1" w:rsidRPr="00A511F1" w:rsidRDefault="00A511F1" w:rsidP="00D10CE6">
      <w:pPr>
        <w:jc w:val="center"/>
        <w:rPr>
          <w:rFonts w:ascii="Times New Roman" w:hAnsi="Times New Roman"/>
          <w:b/>
          <w:sz w:val="28"/>
          <w:szCs w:val="28"/>
          <w:lang w:val="uk-UA"/>
        </w:rPr>
      </w:pPr>
      <w:r w:rsidRPr="00A511F1">
        <w:rPr>
          <w:rFonts w:ascii="Times New Roman" w:hAnsi="Times New Roman"/>
          <w:b/>
          <w:sz w:val="28"/>
          <w:szCs w:val="28"/>
          <w:lang w:val="uk-UA"/>
        </w:rPr>
        <w:lastRenderedPageBreak/>
        <w:t>2. Визначення проблеми, на розв’</w:t>
      </w:r>
      <w:r w:rsidR="00D10CE6">
        <w:rPr>
          <w:rFonts w:ascii="Times New Roman" w:hAnsi="Times New Roman"/>
          <w:b/>
          <w:sz w:val="28"/>
          <w:szCs w:val="28"/>
          <w:lang w:val="uk-UA"/>
        </w:rPr>
        <w:t>язання якої спрямована Програма</w:t>
      </w:r>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ab/>
        <w:t>Питання підвищення енергоефективності та енергозбереження є особливо актуальним в умовах залежності економіки від імпорту паливно-енергетичних ресурсів і тенденцій до зростання вартості енергоносіїв.</w:t>
      </w:r>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ab/>
        <w:t xml:space="preserve">Забезпечити зменшення обсягів споживання енергоресурсів комунальними установами можливо за допомогою реалізації заходів системного характеру та запровадження постійної системи управління енергоспоживанням, проведення </w:t>
      </w:r>
      <w:proofErr w:type="spellStart"/>
      <w:r w:rsidRPr="00A511F1">
        <w:rPr>
          <w:rFonts w:ascii="Times New Roman" w:hAnsi="Times New Roman"/>
          <w:sz w:val="28"/>
          <w:szCs w:val="28"/>
          <w:lang w:val="uk-UA"/>
        </w:rPr>
        <w:t>енергообстеження</w:t>
      </w:r>
      <w:proofErr w:type="spellEnd"/>
      <w:r w:rsidRPr="00A511F1">
        <w:rPr>
          <w:rFonts w:ascii="Times New Roman" w:hAnsi="Times New Roman"/>
          <w:sz w:val="28"/>
          <w:szCs w:val="28"/>
          <w:lang w:val="uk-UA"/>
        </w:rPr>
        <w:t xml:space="preserve"> для визначення ефективності </w:t>
      </w:r>
      <w:proofErr w:type="spellStart"/>
      <w:r w:rsidRPr="00A511F1">
        <w:rPr>
          <w:rFonts w:ascii="Times New Roman" w:hAnsi="Times New Roman"/>
          <w:sz w:val="28"/>
          <w:szCs w:val="28"/>
          <w:lang w:val="uk-UA"/>
        </w:rPr>
        <w:t>енерговикористання</w:t>
      </w:r>
      <w:proofErr w:type="spellEnd"/>
      <w:r w:rsidRPr="00A511F1">
        <w:rPr>
          <w:rFonts w:ascii="Times New Roman" w:hAnsi="Times New Roman"/>
          <w:sz w:val="28"/>
          <w:szCs w:val="28"/>
          <w:lang w:val="uk-UA"/>
        </w:rPr>
        <w:t xml:space="preserve"> і потенціалу енергозбереження, розроблення заходів з підвищення ефективності </w:t>
      </w:r>
      <w:proofErr w:type="spellStart"/>
      <w:r w:rsidRPr="00A511F1">
        <w:rPr>
          <w:rFonts w:ascii="Times New Roman" w:hAnsi="Times New Roman"/>
          <w:sz w:val="28"/>
          <w:szCs w:val="28"/>
          <w:lang w:val="uk-UA"/>
        </w:rPr>
        <w:t>енерговикористання</w:t>
      </w:r>
      <w:proofErr w:type="spellEnd"/>
      <w:r w:rsidRPr="00A511F1">
        <w:rPr>
          <w:rFonts w:ascii="Times New Roman" w:hAnsi="Times New Roman"/>
          <w:sz w:val="28"/>
          <w:szCs w:val="28"/>
          <w:lang w:val="uk-UA"/>
        </w:rPr>
        <w:t>, у тому числі шляхом використання відновлювальних джерел енергії.</w:t>
      </w:r>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ab/>
        <w:t>Враховуючи важливість питання раціонального та ефективного споживання енергоносіїв, скорочення споживання природного газу¸          виникла необхідність розробки програми підвищення енергоефективності, енергозбереження та розвитку відновлюваної енергетики.</w:t>
      </w:r>
    </w:p>
    <w:p w:rsidR="00A511F1" w:rsidRPr="00A511F1" w:rsidRDefault="00A511F1" w:rsidP="00D10CE6">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На сучасному етапі розвитку територіальних громад в умовах воєнного стану в Україні зростає вплив чинників, що спонукають до енергозбереження:обмеженість фінансових ресурсів на впровадження енергоефективних технологій та обладнання;</w:t>
      </w:r>
      <w:r w:rsidRPr="00A511F1">
        <w:rPr>
          <w:rFonts w:ascii="Times New Roman" w:hAnsi="Times New Roman"/>
          <w:sz w:val="28"/>
          <w:szCs w:val="28"/>
        </w:rPr>
        <w:t> </w:t>
      </w:r>
      <w:r w:rsidRPr="00A511F1">
        <w:rPr>
          <w:rFonts w:ascii="Times New Roman" w:hAnsi="Times New Roman"/>
          <w:sz w:val="28"/>
          <w:szCs w:val="28"/>
          <w:lang w:val="uk-UA"/>
        </w:rPr>
        <w:t>непрогнозоване зростання вартості енергоресурсів;</w:t>
      </w:r>
      <w:r w:rsidRPr="00A511F1">
        <w:rPr>
          <w:rFonts w:ascii="Times New Roman" w:hAnsi="Times New Roman"/>
          <w:sz w:val="28"/>
          <w:szCs w:val="28"/>
        </w:rPr>
        <w:t> </w:t>
      </w:r>
      <w:r w:rsidRPr="00A511F1">
        <w:rPr>
          <w:rFonts w:ascii="Times New Roman" w:hAnsi="Times New Roman"/>
          <w:sz w:val="28"/>
          <w:szCs w:val="28"/>
          <w:lang w:val="uk-UA"/>
        </w:rPr>
        <w:t xml:space="preserve">фізичне та моральне старіння мереж системи тепло-, водопостачання та водовідведення, </w:t>
      </w:r>
      <w:proofErr w:type="spellStart"/>
      <w:r w:rsidRPr="00A511F1">
        <w:rPr>
          <w:rFonts w:ascii="Times New Roman" w:hAnsi="Times New Roman"/>
          <w:sz w:val="28"/>
          <w:szCs w:val="28"/>
          <w:lang w:val="uk-UA"/>
        </w:rPr>
        <w:t>внутрішньобудинкових</w:t>
      </w:r>
      <w:proofErr w:type="spellEnd"/>
      <w:r w:rsidRPr="00A511F1">
        <w:rPr>
          <w:rFonts w:ascii="Times New Roman" w:hAnsi="Times New Roman"/>
          <w:sz w:val="28"/>
          <w:szCs w:val="28"/>
          <w:lang w:val="uk-UA"/>
        </w:rPr>
        <w:t xml:space="preserve"> інженерних систем, низькі теплозахисні властивості </w:t>
      </w:r>
      <w:proofErr w:type="spellStart"/>
      <w:r w:rsidRPr="00A511F1">
        <w:rPr>
          <w:rFonts w:ascii="Times New Roman" w:hAnsi="Times New Roman"/>
          <w:sz w:val="28"/>
          <w:szCs w:val="28"/>
          <w:lang w:val="uk-UA"/>
        </w:rPr>
        <w:t>огороджуючих</w:t>
      </w:r>
      <w:proofErr w:type="spellEnd"/>
      <w:r w:rsidRPr="00A511F1">
        <w:rPr>
          <w:rFonts w:ascii="Times New Roman" w:hAnsi="Times New Roman"/>
          <w:sz w:val="28"/>
          <w:szCs w:val="28"/>
          <w:lang w:val="uk-UA"/>
        </w:rPr>
        <w:t xml:space="preserve"> конструкцій будівель;</w:t>
      </w:r>
      <w:r w:rsidRPr="00A511F1">
        <w:rPr>
          <w:rFonts w:ascii="Times New Roman" w:hAnsi="Times New Roman"/>
          <w:sz w:val="28"/>
          <w:szCs w:val="28"/>
        </w:rPr>
        <w:t> </w:t>
      </w:r>
      <w:r w:rsidRPr="00A511F1">
        <w:rPr>
          <w:rFonts w:ascii="Times New Roman" w:hAnsi="Times New Roman"/>
          <w:sz w:val="28"/>
          <w:szCs w:val="28"/>
          <w:lang w:val="uk-UA"/>
        </w:rPr>
        <w:t>нераціональне та неефективне використання паливно-енергетичних ресурсів різними категоріями споживачів, зокрема бюджетним сектором;</w:t>
      </w:r>
      <w:r w:rsidRPr="00A511F1">
        <w:rPr>
          <w:rFonts w:ascii="Times New Roman" w:hAnsi="Times New Roman"/>
          <w:sz w:val="28"/>
          <w:szCs w:val="28"/>
        </w:rPr>
        <w:t> </w:t>
      </w:r>
      <w:r w:rsidRPr="00A511F1">
        <w:rPr>
          <w:rFonts w:ascii="Times New Roman" w:hAnsi="Times New Roman"/>
          <w:sz w:val="28"/>
          <w:szCs w:val="28"/>
          <w:lang w:val="uk-UA"/>
        </w:rPr>
        <w:t>обладнання муніципальних котелень застаріли та потребують заміни, тощо.</w:t>
      </w:r>
    </w:p>
    <w:p w:rsidR="00A511F1" w:rsidRPr="00A511F1" w:rsidRDefault="00A511F1" w:rsidP="00D10CE6">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 xml:space="preserve">Заклади бюджетної сфери є найбільш </w:t>
      </w:r>
      <w:proofErr w:type="spellStart"/>
      <w:r w:rsidRPr="00A511F1">
        <w:rPr>
          <w:rFonts w:ascii="Times New Roman" w:hAnsi="Times New Roman"/>
          <w:sz w:val="28"/>
          <w:szCs w:val="28"/>
          <w:lang w:val="uk-UA"/>
        </w:rPr>
        <w:t>енергоспоживчими</w:t>
      </w:r>
      <w:proofErr w:type="spellEnd"/>
      <w:r w:rsidRPr="00A511F1">
        <w:rPr>
          <w:rFonts w:ascii="Times New Roman" w:hAnsi="Times New Roman"/>
          <w:sz w:val="28"/>
          <w:szCs w:val="28"/>
          <w:lang w:val="uk-UA"/>
        </w:rPr>
        <w:t xml:space="preserve"> для бюджету Ананьївської  міської територіальної громади, оскільки основна маса енергоресурсів споживається будівлями соціального призначення. </w:t>
      </w:r>
      <w:proofErr w:type="spellStart"/>
      <w:r w:rsidRPr="00A511F1">
        <w:rPr>
          <w:rFonts w:ascii="Times New Roman" w:hAnsi="Times New Roman"/>
          <w:sz w:val="28"/>
          <w:szCs w:val="28"/>
        </w:rPr>
        <w:t>Значна</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частина</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цих</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ресурсів</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використовується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нераціонально</w:t>
      </w:r>
      <w:proofErr w:type="spellEnd"/>
      <w:r w:rsidRPr="00A511F1">
        <w:rPr>
          <w:rFonts w:ascii="Times New Roman" w:hAnsi="Times New Roman"/>
          <w:sz w:val="28"/>
          <w:szCs w:val="28"/>
        </w:rPr>
        <w:t xml:space="preserve"> через </w:t>
      </w:r>
      <w:proofErr w:type="spellStart"/>
      <w:r w:rsidRPr="00A511F1">
        <w:rPr>
          <w:rFonts w:ascii="Times New Roman" w:hAnsi="Times New Roman"/>
          <w:sz w:val="28"/>
          <w:szCs w:val="28"/>
        </w:rPr>
        <w:t>застарілі</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технології</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низьку</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якість</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експлуатації</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будівель</w:t>
      </w:r>
      <w:proofErr w:type="spellEnd"/>
      <w:r w:rsidRPr="00A511F1">
        <w:rPr>
          <w:rFonts w:ascii="Times New Roman" w:hAnsi="Times New Roman"/>
          <w:sz w:val="28"/>
          <w:szCs w:val="28"/>
        </w:rPr>
        <w:t xml:space="preserve"> та </w:t>
      </w:r>
      <w:proofErr w:type="spellStart"/>
      <w:r w:rsidRPr="00A511F1">
        <w:rPr>
          <w:rFonts w:ascii="Times New Roman" w:hAnsi="Times New Roman"/>
          <w:sz w:val="28"/>
          <w:szCs w:val="28"/>
        </w:rPr>
        <w:t>енергетичного</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обладнання</w:t>
      </w:r>
      <w:proofErr w:type="spellEnd"/>
      <w:r w:rsidRPr="00A511F1">
        <w:rPr>
          <w:rFonts w:ascii="Times New Roman" w:hAnsi="Times New Roman"/>
          <w:sz w:val="28"/>
          <w:szCs w:val="28"/>
        </w:rPr>
        <w:t>.</w:t>
      </w:r>
    </w:p>
    <w:p w:rsidR="00A511F1" w:rsidRPr="00A511F1" w:rsidRDefault="00A511F1" w:rsidP="00D10CE6">
      <w:pPr>
        <w:spacing w:after="0" w:line="240" w:lineRule="auto"/>
        <w:ind w:firstLine="708"/>
        <w:jc w:val="both"/>
        <w:rPr>
          <w:rFonts w:ascii="Times New Roman" w:hAnsi="Times New Roman"/>
          <w:sz w:val="28"/>
          <w:szCs w:val="28"/>
        </w:rPr>
      </w:pPr>
      <w:r w:rsidRPr="00A511F1">
        <w:rPr>
          <w:rFonts w:ascii="Times New Roman" w:hAnsi="Times New Roman"/>
          <w:sz w:val="28"/>
          <w:szCs w:val="28"/>
          <w:lang w:val="uk-UA"/>
        </w:rPr>
        <w:t xml:space="preserve">У більшості будівлях бюджетної сфери зношені інженерні мережі та обладнання, спостерігається невідповідність санітарно-гігієнічним нормам – це ті фактори, що впливають на нераціональне використання енергетичних ресурсів закладами й установами і, як наслідок, постійне зростання споживання тепла, електроенергії, води, інших витрат на їх утримання. </w:t>
      </w:r>
      <w:proofErr w:type="spellStart"/>
      <w:r w:rsidRPr="00A511F1">
        <w:rPr>
          <w:rFonts w:ascii="Times New Roman" w:hAnsi="Times New Roman"/>
          <w:sz w:val="28"/>
          <w:szCs w:val="28"/>
        </w:rPr>
        <w:t>Питання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запровадження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енергозберігаючих</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заході</w:t>
      </w:r>
      <w:proofErr w:type="gramStart"/>
      <w:r w:rsidRPr="00A511F1">
        <w:rPr>
          <w:rFonts w:ascii="Times New Roman" w:hAnsi="Times New Roman"/>
          <w:sz w:val="28"/>
          <w:szCs w:val="28"/>
        </w:rPr>
        <w:t>в</w:t>
      </w:r>
      <w:proofErr w:type="spellEnd"/>
      <w:proofErr w:type="gramEnd"/>
      <w:r w:rsidRPr="00A511F1">
        <w:rPr>
          <w:rFonts w:ascii="Times New Roman" w:hAnsi="Times New Roman"/>
          <w:sz w:val="28"/>
          <w:szCs w:val="28"/>
        </w:rPr>
        <w:t xml:space="preserve"> у </w:t>
      </w:r>
      <w:proofErr w:type="spellStart"/>
      <w:r w:rsidRPr="00A511F1">
        <w:rPr>
          <w:rFonts w:ascii="Times New Roman" w:hAnsi="Times New Roman"/>
          <w:sz w:val="28"/>
          <w:szCs w:val="28"/>
        </w:rPr>
        <w:t>цій</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галузі</w:t>
      </w:r>
      <w:proofErr w:type="spellEnd"/>
      <w:r w:rsidRPr="00A511F1">
        <w:rPr>
          <w:rFonts w:ascii="Times New Roman" w:hAnsi="Times New Roman"/>
          <w:sz w:val="28"/>
          <w:szCs w:val="28"/>
        </w:rPr>
        <w:t xml:space="preserve"> є </w:t>
      </w:r>
      <w:proofErr w:type="spellStart"/>
      <w:r w:rsidRPr="00A511F1">
        <w:rPr>
          <w:rFonts w:ascii="Times New Roman" w:hAnsi="Times New Roman"/>
          <w:sz w:val="28"/>
          <w:szCs w:val="28"/>
        </w:rPr>
        <w:t>надзвичайно</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актуальним</w:t>
      </w:r>
      <w:proofErr w:type="spellEnd"/>
      <w:r w:rsidRPr="00A511F1">
        <w:rPr>
          <w:rFonts w:ascii="Times New Roman" w:hAnsi="Times New Roman"/>
          <w:sz w:val="28"/>
          <w:szCs w:val="28"/>
        </w:rPr>
        <w:t>.</w:t>
      </w:r>
    </w:p>
    <w:p w:rsidR="00A511F1" w:rsidRPr="00A511F1" w:rsidRDefault="00A511F1" w:rsidP="00D10CE6">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 xml:space="preserve">Крім того, Програма розвиває, поглиблює та конкретизує основні напрямки енергозбереження, включаючи, як стратегічні питання енергозбереження, так і першочергові </w:t>
      </w:r>
      <w:proofErr w:type="spellStart"/>
      <w:r w:rsidRPr="00A511F1">
        <w:rPr>
          <w:rFonts w:ascii="Times New Roman" w:hAnsi="Times New Roman"/>
          <w:sz w:val="28"/>
          <w:szCs w:val="28"/>
          <w:lang w:val="uk-UA"/>
        </w:rPr>
        <w:t>маловитратні</w:t>
      </w:r>
      <w:proofErr w:type="spellEnd"/>
      <w:r w:rsidRPr="00A511F1">
        <w:rPr>
          <w:rFonts w:ascii="Times New Roman" w:hAnsi="Times New Roman"/>
          <w:sz w:val="28"/>
          <w:szCs w:val="28"/>
          <w:lang w:val="uk-UA"/>
        </w:rPr>
        <w:t xml:space="preserve"> заходи з урахуванням сучасних умов та перспектив економічного розвитку Ананьївської міської територіальної громади.</w:t>
      </w:r>
    </w:p>
    <w:p w:rsidR="00A511F1" w:rsidRDefault="00A511F1" w:rsidP="00D10CE6">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rPr>
        <w:lastRenderedPageBreak/>
        <w:t xml:space="preserve">При </w:t>
      </w:r>
      <w:proofErr w:type="spellStart"/>
      <w:r w:rsidRPr="00A511F1">
        <w:rPr>
          <w:rFonts w:ascii="Times New Roman" w:hAnsi="Times New Roman"/>
          <w:sz w:val="28"/>
          <w:szCs w:val="28"/>
        </w:rPr>
        <w:t>необхідності</w:t>
      </w:r>
      <w:proofErr w:type="spellEnd"/>
      <w:r w:rsidRPr="00A511F1">
        <w:rPr>
          <w:rFonts w:ascii="Times New Roman" w:hAnsi="Times New Roman"/>
          <w:sz w:val="28"/>
          <w:szCs w:val="28"/>
        </w:rPr>
        <w:t xml:space="preserve"> до </w:t>
      </w:r>
      <w:proofErr w:type="spellStart"/>
      <w:r w:rsidRPr="00A511F1">
        <w:rPr>
          <w:rFonts w:ascii="Times New Roman" w:hAnsi="Times New Roman"/>
          <w:sz w:val="28"/>
          <w:szCs w:val="28"/>
        </w:rPr>
        <w:t>Програми</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можуть</w:t>
      </w:r>
      <w:proofErr w:type="spellEnd"/>
      <w:r w:rsidRPr="00A511F1">
        <w:rPr>
          <w:rFonts w:ascii="Times New Roman" w:hAnsi="Times New Roman"/>
          <w:sz w:val="28"/>
          <w:szCs w:val="28"/>
        </w:rPr>
        <w:t xml:space="preserve"> </w:t>
      </w:r>
      <w:proofErr w:type="gramStart"/>
      <w:r w:rsidRPr="00A511F1">
        <w:rPr>
          <w:rFonts w:ascii="Times New Roman" w:hAnsi="Times New Roman"/>
          <w:sz w:val="28"/>
          <w:szCs w:val="28"/>
        </w:rPr>
        <w:t>бути</w:t>
      </w:r>
      <w:proofErr w:type="gramEnd"/>
      <w:r w:rsidRPr="00A511F1">
        <w:rPr>
          <w:rFonts w:ascii="Times New Roman" w:hAnsi="Times New Roman"/>
          <w:sz w:val="28"/>
          <w:szCs w:val="28"/>
        </w:rPr>
        <w:t xml:space="preserve"> </w:t>
      </w:r>
      <w:proofErr w:type="spellStart"/>
      <w:r w:rsidRPr="00A511F1">
        <w:rPr>
          <w:rFonts w:ascii="Times New Roman" w:hAnsi="Times New Roman"/>
          <w:sz w:val="28"/>
          <w:szCs w:val="28"/>
        </w:rPr>
        <w:t>внесені</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зміни</w:t>
      </w:r>
      <w:proofErr w:type="spellEnd"/>
      <w:r w:rsidRPr="00A511F1">
        <w:rPr>
          <w:rFonts w:ascii="Times New Roman" w:hAnsi="Times New Roman"/>
          <w:sz w:val="28"/>
          <w:szCs w:val="28"/>
        </w:rPr>
        <w:t xml:space="preserve"> та </w:t>
      </w:r>
      <w:proofErr w:type="spellStart"/>
      <w:r w:rsidRPr="00A511F1">
        <w:rPr>
          <w:rFonts w:ascii="Times New Roman" w:hAnsi="Times New Roman"/>
          <w:sz w:val="28"/>
          <w:szCs w:val="28"/>
        </w:rPr>
        <w:t>доповнення</w:t>
      </w:r>
      <w:proofErr w:type="spellEnd"/>
      <w:r w:rsidRPr="00A511F1">
        <w:rPr>
          <w:rFonts w:ascii="Times New Roman" w:hAnsi="Times New Roman"/>
          <w:sz w:val="28"/>
          <w:szCs w:val="28"/>
        </w:rPr>
        <w:t>.</w:t>
      </w:r>
    </w:p>
    <w:p w:rsidR="00D10CE6" w:rsidRPr="00D10CE6" w:rsidRDefault="00D10CE6" w:rsidP="00D10CE6">
      <w:pPr>
        <w:spacing w:after="0" w:line="240" w:lineRule="auto"/>
        <w:ind w:firstLine="708"/>
        <w:jc w:val="both"/>
        <w:rPr>
          <w:rFonts w:ascii="Times New Roman" w:hAnsi="Times New Roman"/>
          <w:sz w:val="28"/>
          <w:szCs w:val="28"/>
          <w:lang w:val="uk-UA"/>
        </w:rPr>
      </w:pPr>
    </w:p>
    <w:p w:rsidR="00A511F1" w:rsidRDefault="00A511F1" w:rsidP="00D10CE6">
      <w:pPr>
        <w:spacing w:after="0"/>
        <w:jc w:val="center"/>
        <w:rPr>
          <w:rFonts w:ascii="Times New Roman" w:hAnsi="Times New Roman"/>
          <w:b/>
          <w:sz w:val="28"/>
          <w:szCs w:val="28"/>
          <w:lang w:val="uk-UA"/>
        </w:rPr>
      </w:pPr>
      <w:r w:rsidRPr="00A511F1">
        <w:rPr>
          <w:rFonts w:ascii="Times New Roman" w:hAnsi="Times New Roman"/>
          <w:b/>
          <w:sz w:val="28"/>
          <w:szCs w:val="28"/>
          <w:lang w:val="uk-UA"/>
        </w:rPr>
        <w:t>3. Визначення мети та завдання Програми</w:t>
      </w:r>
    </w:p>
    <w:p w:rsidR="00D10CE6" w:rsidRPr="00A511F1" w:rsidRDefault="00D10CE6" w:rsidP="00D10CE6">
      <w:pPr>
        <w:spacing w:after="0"/>
        <w:jc w:val="center"/>
        <w:rPr>
          <w:rFonts w:ascii="Times New Roman" w:hAnsi="Times New Roman"/>
          <w:b/>
          <w:sz w:val="28"/>
          <w:szCs w:val="28"/>
          <w:lang w:val="uk-UA"/>
        </w:rPr>
      </w:pPr>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b/>
          <w:sz w:val="28"/>
          <w:szCs w:val="28"/>
          <w:lang w:val="uk-UA"/>
        </w:rPr>
        <w:tab/>
      </w:r>
      <w:r w:rsidRPr="00A511F1">
        <w:rPr>
          <w:rFonts w:ascii="Times New Roman" w:hAnsi="Times New Roman"/>
          <w:sz w:val="28"/>
          <w:szCs w:val="28"/>
          <w:lang w:val="uk-UA"/>
        </w:rPr>
        <w:t xml:space="preserve">Мета Програми – підвищення енергонезалежності об’єктів за умови впровадження енергозберігаючих заходів на діючому </w:t>
      </w:r>
      <w:proofErr w:type="spellStart"/>
      <w:r w:rsidRPr="00A511F1">
        <w:rPr>
          <w:rFonts w:ascii="Times New Roman" w:hAnsi="Times New Roman"/>
          <w:sz w:val="28"/>
          <w:szCs w:val="28"/>
          <w:lang w:val="uk-UA"/>
        </w:rPr>
        <w:t>енергообладнанні</w:t>
      </w:r>
      <w:proofErr w:type="spellEnd"/>
      <w:r w:rsidRPr="00A511F1">
        <w:rPr>
          <w:rFonts w:ascii="Times New Roman" w:hAnsi="Times New Roman"/>
          <w:sz w:val="28"/>
          <w:szCs w:val="28"/>
          <w:lang w:val="uk-UA"/>
        </w:rPr>
        <w:t>, залучення відновлювальних енергоресурсів.</w:t>
      </w:r>
    </w:p>
    <w:p w:rsidR="00A511F1" w:rsidRPr="00A511F1" w:rsidRDefault="00A511F1" w:rsidP="00D10CE6">
      <w:pPr>
        <w:spacing w:after="0" w:line="240" w:lineRule="auto"/>
        <w:jc w:val="both"/>
        <w:rPr>
          <w:rFonts w:ascii="pf dindisplay pro" w:hAnsi="pf dindisplay pro"/>
          <w:color w:val="414042"/>
          <w:lang w:val="uk-UA"/>
        </w:rPr>
      </w:pPr>
      <w:r w:rsidRPr="00A511F1">
        <w:rPr>
          <w:rFonts w:ascii="Times New Roman" w:hAnsi="Times New Roman"/>
          <w:sz w:val="28"/>
          <w:szCs w:val="28"/>
          <w:lang w:val="uk-UA"/>
        </w:rPr>
        <w:tab/>
        <w:t xml:space="preserve">Скорочення використання традиційних видів палива шляхом їх заміщення на альтернативні або технічного вдосконалення тепло-та </w:t>
      </w:r>
      <w:proofErr w:type="spellStart"/>
      <w:r w:rsidRPr="00A511F1">
        <w:rPr>
          <w:rFonts w:ascii="Times New Roman" w:hAnsi="Times New Roman"/>
          <w:sz w:val="28"/>
          <w:szCs w:val="28"/>
          <w:lang w:val="uk-UA"/>
        </w:rPr>
        <w:t>електрогенеруючого</w:t>
      </w:r>
      <w:proofErr w:type="spellEnd"/>
      <w:r w:rsidRPr="00A511F1">
        <w:rPr>
          <w:rFonts w:ascii="Times New Roman" w:hAnsi="Times New Roman"/>
          <w:sz w:val="28"/>
          <w:szCs w:val="28"/>
          <w:lang w:val="uk-UA"/>
        </w:rPr>
        <w:t xml:space="preserve"> обладнання, у результаті чого спостерігатиметься економія бюджетних коштів.</w:t>
      </w:r>
      <w:r w:rsidRPr="00A511F1">
        <w:rPr>
          <w:rFonts w:ascii="pf dindisplay pro" w:hAnsi="pf dindisplay pro"/>
          <w:color w:val="414042"/>
          <w:lang w:val="uk-UA"/>
        </w:rPr>
        <w:t xml:space="preserve"> </w:t>
      </w:r>
    </w:p>
    <w:p w:rsidR="00A511F1" w:rsidRPr="00A511F1" w:rsidRDefault="00A511F1" w:rsidP="00D10CE6">
      <w:pPr>
        <w:spacing w:after="0" w:line="240" w:lineRule="auto"/>
        <w:ind w:firstLine="708"/>
        <w:jc w:val="both"/>
        <w:rPr>
          <w:rFonts w:ascii="Times New Roman" w:hAnsi="Times New Roman"/>
          <w:sz w:val="28"/>
          <w:szCs w:val="28"/>
          <w:lang w:val="uk-UA"/>
        </w:rPr>
      </w:pPr>
      <w:proofErr w:type="gramStart"/>
      <w:r w:rsidRPr="00A511F1">
        <w:rPr>
          <w:rFonts w:ascii="Times New Roman" w:hAnsi="Times New Roman"/>
          <w:sz w:val="28"/>
          <w:szCs w:val="28"/>
        </w:rPr>
        <w:t xml:space="preserve">Мета </w:t>
      </w:r>
      <w:proofErr w:type="spellStart"/>
      <w:r w:rsidRPr="00A511F1">
        <w:rPr>
          <w:rFonts w:ascii="Times New Roman" w:hAnsi="Times New Roman"/>
          <w:sz w:val="28"/>
          <w:szCs w:val="28"/>
        </w:rPr>
        <w:t>програми</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досягається</w:t>
      </w:r>
      <w:proofErr w:type="spellEnd"/>
      <w:r w:rsidRPr="00A511F1">
        <w:rPr>
          <w:rFonts w:ascii="Times New Roman" w:hAnsi="Times New Roman"/>
          <w:sz w:val="28"/>
          <w:szCs w:val="28"/>
        </w:rPr>
        <w:t xml:space="preserve"> за </w:t>
      </w:r>
      <w:proofErr w:type="spellStart"/>
      <w:r w:rsidRPr="00A511F1">
        <w:rPr>
          <w:rFonts w:ascii="Times New Roman" w:hAnsi="Times New Roman"/>
          <w:sz w:val="28"/>
          <w:szCs w:val="28"/>
        </w:rPr>
        <w:t>рахунок</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реалізації</w:t>
      </w:r>
      <w:proofErr w:type="spellEnd"/>
      <w:r w:rsidRPr="00A511F1">
        <w:rPr>
          <w:rFonts w:ascii="Times New Roman" w:hAnsi="Times New Roman"/>
          <w:sz w:val="28"/>
          <w:szCs w:val="28"/>
        </w:rPr>
        <w:t xml:space="preserve"> на </w:t>
      </w:r>
      <w:proofErr w:type="spellStart"/>
      <w:r w:rsidRPr="00A511F1">
        <w:rPr>
          <w:rFonts w:ascii="Times New Roman" w:hAnsi="Times New Roman"/>
          <w:sz w:val="28"/>
          <w:szCs w:val="28"/>
        </w:rPr>
        <w:t>території</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громади</w:t>
      </w:r>
      <w:proofErr w:type="spellEnd"/>
      <w:r w:rsidRPr="00A511F1">
        <w:rPr>
          <w:rFonts w:ascii="Times New Roman" w:hAnsi="Times New Roman"/>
          <w:sz w:val="28"/>
          <w:szCs w:val="28"/>
        </w:rPr>
        <w:t xml:space="preserve"> низки </w:t>
      </w:r>
      <w:proofErr w:type="spellStart"/>
      <w:r w:rsidRPr="00A511F1">
        <w:rPr>
          <w:rFonts w:ascii="Times New Roman" w:hAnsi="Times New Roman"/>
          <w:sz w:val="28"/>
          <w:szCs w:val="28"/>
        </w:rPr>
        <w:t>практичних</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енергозберігаючих</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заходів</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спрямованих</w:t>
      </w:r>
      <w:proofErr w:type="spellEnd"/>
      <w:r w:rsidRPr="00A511F1">
        <w:rPr>
          <w:rFonts w:ascii="Times New Roman" w:hAnsi="Times New Roman"/>
          <w:sz w:val="28"/>
          <w:szCs w:val="28"/>
        </w:rPr>
        <w:t xml:space="preserve"> на подальше </w:t>
      </w:r>
      <w:proofErr w:type="spellStart"/>
      <w:r w:rsidRPr="00A511F1">
        <w:rPr>
          <w:rFonts w:ascii="Times New Roman" w:hAnsi="Times New Roman"/>
          <w:sz w:val="28"/>
          <w:szCs w:val="28"/>
        </w:rPr>
        <w:t>скорочення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обсягів</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споживання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енергоресурсів</w:t>
      </w:r>
      <w:proofErr w:type="spellEnd"/>
      <w:r w:rsidRPr="00A511F1">
        <w:rPr>
          <w:rFonts w:ascii="Times New Roman" w:hAnsi="Times New Roman"/>
          <w:sz w:val="28"/>
          <w:szCs w:val="28"/>
        </w:rPr>
        <w:t xml:space="preserve"> у </w:t>
      </w:r>
      <w:proofErr w:type="spellStart"/>
      <w:r w:rsidRPr="00A511F1">
        <w:rPr>
          <w:rFonts w:ascii="Times New Roman" w:hAnsi="Times New Roman"/>
          <w:sz w:val="28"/>
          <w:szCs w:val="28"/>
        </w:rPr>
        <w:t>бюджетній</w:t>
      </w:r>
      <w:proofErr w:type="spellEnd"/>
      <w:r w:rsidRPr="00A511F1">
        <w:rPr>
          <w:rFonts w:ascii="Times New Roman" w:hAnsi="Times New Roman"/>
          <w:sz w:val="28"/>
          <w:szCs w:val="28"/>
        </w:rPr>
        <w:t xml:space="preserve"> та </w:t>
      </w:r>
      <w:proofErr w:type="spellStart"/>
      <w:r w:rsidRPr="00A511F1">
        <w:rPr>
          <w:rFonts w:ascii="Times New Roman" w:hAnsi="Times New Roman"/>
          <w:sz w:val="28"/>
          <w:szCs w:val="28"/>
        </w:rPr>
        <w:t>житлово-комунальній</w:t>
      </w:r>
      <w:proofErr w:type="spellEnd"/>
      <w:r w:rsidRPr="00A511F1">
        <w:rPr>
          <w:rFonts w:ascii="Times New Roman" w:hAnsi="Times New Roman"/>
          <w:sz w:val="28"/>
          <w:szCs w:val="28"/>
        </w:rPr>
        <w:t xml:space="preserve"> сферах</w:t>
      </w:r>
      <w:r w:rsidRPr="00A511F1">
        <w:rPr>
          <w:rFonts w:ascii="Times New Roman" w:hAnsi="Times New Roman"/>
          <w:sz w:val="28"/>
          <w:szCs w:val="28"/>
          <w:lang w:val="uk-UA"/>
        </w:rPr>
        <w:t>.</w:t>
      </w:r>
      <w:proofErr w:type="gramEnd"/>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ab/>
        <w:t xml:space="preserve">Основним завданням Програми є модернізація обладнання, утеплення фасадів, зовнішніх огороджувальних конструкцій приміщень і споруд, заміна вхідних дверей та вікон на металопластикові, впровадження енергоефективних систем освітлення, заміна ламп розжарювання на енергоощадні лампи, скорочення бюджетних видатків на оплату паливно-енергетичних ресурсів за рахунок упровадження заходів і технологій ефективного використання енергоресурсів. </w:t>
      </w:r>
    </w:p>
    <w:p w:rsidR="00A511F1" w:rsidRPr="00A511F1" w:rsidRDefault="00A511F1" w:rsidP="00D10CE6">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Першочерговими цілями є:</w:t>
      </w:r>
    </w:p>
    <w:p w:rsidR="00A511F1" w:rsidRPr="00A511F1" w:rsidRDefault="00A511F1" w:rsidP="00D10CE6">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Задоволення потреб споживачів у економічно доступних енергоресурсах;</w:t>
      </w:r>
      <w:r w:rsidRPr="00A511F1">
        <w:rPr>
          <w:rFonts w:ascii="Times New Roman" w:hAnsi="Times New Roman"/>
          <w:sz w:val="28"/>
          <w:szCs w:val="28"/>
        </w:rPr>
        <w:t> </w:t>
      </w:r>
      <w:r w:rsidRPr="00A511F1">
        <w:rPr>
          <w:rFonts w:ascii="Times New Roman" w:hAnsi="Times New Roman"/>
          <w:sz w:val="28"/>
          <w:szCs w:val="28"/>
          <w:lang w:val="uk-UA"/>
        </w:rPr>
        <w:t>Забезпечення доступу до недорогих, надійних, стійких і сучасних джерел енергії для всіх споживачів;</w:t>
      </w:r>
      <w:r w:rsidRPr="00A511F1">
        <w:rPr>
          <w:rFonts w:ascii="Times New Roman" w:hAnsi="Times New Roman"/>
          <w:sz w:val="28"/>
          <w:szCs w:val="28"/>
        </w:rPr>
        <w:t> </w:t>
      </w:r>
      <w:r w:rsidRPr="00A511F1">
        <w:rPr>
          <w:rFonts w:ascii="Times New Roman" w:hAnsi="Times New Roman"/>
          <w:sz w:val="28"/>
          <w:szCs w:val="28"/>
          <w:lang w:val="uk-UA"/>
        </w:rPr>
        <w:t>Підвищення енергетичної ефективності будівель відповідно до європейських стандартів в усіх елементах суспільного життя за рахунок впровадження енергозберігаючих технологій з використанням високоефективних матеріалів;</w:t>
      </w:r>
      <w:r w:rsidRPr="00A511F1">
        <w:rPr>
          <w:rFonts w:ascii="Times New Roman" w:hAnsi="Times New Roman"/>
          <w:sz w:val="28"/>
          <w:szCs w:val="28"/>
        </w:rPr>
        <w:t> </w:t>
      </w:r>
      <w:r w:rsidRPr="00A511F1">
        <w:rPr>
          <w:rFonts w:ascii="Times New Roman" w:hAnsi="Times New Roman"/>
          <w:sz w:val="28"/>
          <w:szCs w:val="28"/>
          <w:lang w:val="uk-UA"/>
        </w:rPr>
        <w:t xml:space="preserve">Впровадження новітніх та енергоощадних технологій в усіх галузях комунального господарства шляхом заміни застарілого неефективного обладнання, заміни та підтримки в належному стані інженерних мереж </w:t>
      </w:r>
      <w:proofErr w:type="spellStart"/>
      <w:r w:rsidRPr="00A511F1">
        <w:rPr>
          <w:rFonts w:ascii="Times New Roman" w:hAnsi="Times New Roman"/>
          <w:sz w:val="28"/>
          <w:szCs w:val="28"/>
          <w:lang w:val="uk-UA"/>
        </w:rPr>
        <w:t>електро</w:t>
      </w:r>
      <w:proofErr w:type="spellEnd"/>
      <w:r w:rsidRPr="00A511F1">
        <w:rPr>
          <w:rFonts w:ascii="Times New Roman" w:hAnsi="Times New Roman"/>
          <w:sz w:val="28"/>
          <w:szCs w:val="28"/>
          <w:lang w:val="uk-UA"/>
        </w:rPr>
        <w:t>- тепло- та водо-постачання та водовідведення;</w:t>
      </w:r>
      <w:r w:rsidRPr="00A511F1">
        <w:rPr>
          <w:rFonts w:ascii="Times New Roman" w:hAnsi="Times New Roman"/>
          <w:sz w:val="28"/>
          <w:szCs w:val="28"/>
        </w:rPr>
        <w:t> </w:t>
      </w:r>
      <w:r w:rsidRPr="00A511F1">
        <w:rPr>
          <w:rFonts w:ascii="Times New Roman" w:hAnsi="Times New Roman"/>
          <w:sz w:val="28"/>
          <w:szCs w:val="28"/>
          <w:lang w:val="uk-UA"/>
        </w:rPr>
        <w:t>Залучення зовнішнього фінансування та європейського досвіду здійснення енергоефективних заходів;</w:t>
      </w:r>
      <w:r w:rsidRPr="00A511F1">
        <w:rPr>
          <w:rFonts w:ascii="Times New Roman" w:hAnsi="Times New Roman"/>
          <w:sz w:val="28"/>
          <w:szCs w:val="28"/>
        </w:rPr>
        <w:t> </w:t>
      </w:r>
      <w:r w:rsidRPr="00A511F1">
        <w:rPr>
          <w:rFonts w:ascii="Times New Roman" w:hAnsi="Times New Roman"/>
          <w:sz w:val="28"/>
          <w:szCs w:val="28"/>
          <w:lang w:val="uk-UA"/>
        </w:rPr>
        <w:t>Підвищення обізнаності населення громади з питань енергоефективності та формування нової моделі поведінки споживачів;</w:t>
      </w:r>
      <w:r w:rsidRPr="00A511F1">
        <w:rPr>
          <w:rFonts w:ascii="Times New Roman" w:hAnsi="Times New Roman"/>
          <w:sz w:val="28"/>
          <w:szCs w:val="28"/>
        </w:rPr>
        <w:t> </w:t>
      </w:r>
      <w:r w:rsidRPr="00A511F1">
        <w:rPr>
          <w:rFonts w:ascii="Times New Roman" w:hAnsi="Times New Roman"/>
          <w:sz w:val="28"/>
          <w:szCs w:val="28"/>
          <w:lang w:val="uk-UA"/>
        </w:rPr>
        <w:t>Забезпечення відкритості, безпеки, життєстійкості й екологічної стійкості населених пунктів громади;</w:t>
      </w:r>
      <w:r w:rsidRPr="00A511F1">
        <w:rPr>
          <w:rFonts w:ascii="Times New Roman" w:hAnsi="Times New Roman"/>
          <w:sz w:val="28"/>
          <w:szCs w:val="28"/>
        </w:rPr>
        <w:t> </w:t>
      </w:r>
      <w:r w:rsidRPr="00A511F1">
        <w:rPr>
          <w:rFonts w:ascii="Times New Roman" w:hAnsi="Times New Roman"/>
          <w:sz w:val="28"/>
          <w:szCs w:val="28"/>
          <w:lang w:val="uk-UA"/>
        </w:rPr>
        <w:t>Вжиття невідкладних заходів щодо боротьби зі зміною клімату та її наслідками.</w:t>
      </w:r>
    </w:p>
    <w:p w:rsidR="00A511F1" w:rsidRPr="00A511F1" w:rsidRDefault="00A511F1" w:rsidP="00D10CE6">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Виконання Програми спрямоване на:</w:t>
      </w:r>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 xml:space="preserve">визначення першочергових енергозберігаючих та </w:t>
      </w:r>
      <w:proofErr w:type="spellStart"/>
      <w:r w:rsidRPr="00A511F1">
        <w:rPr>
          <w:rFonts w:ascii="Times New Roman" w:hAnsi="Times New Roman"/>
          <w:sz w:val="28"/>
          <w:szCs w:val="28"/>
          <w:lang w:val="uk-UA"/>
        </w:rPr>
        <w:t>реноваційних</w:t>
      </w:r>
      <w:proofErr w:type="spellEnd"/>
      <w:r w:rsidRPr="00A511F1">
        <w:rPr>
          <w:rFonts w:ascii="Times New Roman" w:hAnsi="Times New Roman"/>
          <w:sz w:val="28"/>
          <w:szCs w:val="28"/>
          <w:lang w:val="uk-UA"/>
        </w:rPr>
        <w:t xml:space="preserve"> заходів для покращення енергоефективності бюджетних будівель на підставі рекомендацій енергетичних сертифікатів (</w:t>
      </w:r>
      <w:proofErr w:type="spellStart"/>
      <w:r w:rsidRPr="00A511F1">
        <w:rPr>
          <w:rFonts w:ascii="Times New Roman" w:hAnsi="Times New Roman"/>
          <w:sz w:val="28"/>
          <w:szCs w:val="28"/>
          <w:lang w:val="uk-UA"/>
        </w:rPr>
        <w:t>енергоаудитів</w:t>
      </w:r>
      <w:proofErr w:type="spellEnd"/>
      <w:r w:rsidRPr="00A511F1">
        <w:rPr>
          <w:rFonts w:ascii="Times New Roman" w:hAnsi="Times New Roman"/>
          <w:sz w:val="28"/>
          <w:szCs w:val="28"/>
          <w:lang w:val="uk-UA"/>
        </w:rPr>
        <w:t>);</w:t>
      </w:r>
      <w:r w:rsidRPr="00A511F1">
        <w:rPr>
          <w:rFonts w:ascii="Times New Roman" w:hAnsi="Times New Roman"/>
          <w:sz w:val="28"/>
          <w:szCs w:val="28"/>
        </w:rPr>
        <w:t> </w:t>
      </w:r>
      <w:r w:rsidRPr="00A511F1">
        <w:rPr>
          <w:rFonts w:ascii="Times New Roman" w:hAnsi="Times New Roman"/>
          <w:sz w:val="28"/>
          <w:szCs w:val="28"/>
          <w:lang w:val="uk-UA"/>
        </w:rPr>
        <w:t>раціональне використання енергоносіїв у бюджетній сфері за умов дотримання санітарно-гігієнічних норм;</w:t>
      </w:r>
      <w:r w:rsidRPr="00A511F1">
        <w:rPr>
          <w:rFonts w:ascii="Times New Roman" w:hAnsi="Times New Roman"/>
          <w:sz w:val="28"/>
          <w:szCs w:val="28"/>
        </w:rPr>
        <w:t> </w:t>
      </w:r>
      <w:r w:rsidRPr="00A511F1">
        <w:rPr>
          <w:rFonts w:ascii="Times New Roman" w:hAnsi="Times New Roman"/>
          <w:sz w:val="28"/>
          <w:szCs w:val="28"/>
          <w:lang w:val="uk-UA"/>
        </w:rPr>
        <w:t>досягнення економії бюджетних коштів;</w:t>
      </w:r>
      <w:r w:rsidRPr="00A511F1">
        <w:rPr>
          <w:rFonts w:ascii="Times New Roman" w:hAnsi="Times New Roman"/>
          <w:sz w:val="28"/>
          <w:szCs w:val="28"/>
        </w:rPr>
        <w:t> </w:t>
      </w:r>
      <w:r w:rsidRPr="00A511F1">
        <w:rPr>
          <w:rFonts w:ascii="Times New Roman" w:hAnsi="Times New Roman"/>
          <w:sz w:val="28"/>
          <w:szCs w:val="28"/>
          <w:lang w:val="uk-UA"/>
        </w:rPr>
        <w:t xml:space="preserve">збільшення </w:t>
      </w:r>
      <w:r w:rsidRPr="00A511F1">
        <w:rPr>
          <w:rFonts w:ascii="Times New Roman" w:hAnsi="Times New Roman"/>
          <w:sz w:val="28"/>
          <w:szCs w:val="28"/>
          <w:lang w:val="uk-UA"/>
        </w:rPr>
        <w:lastRenderedPageBreak/>
        <w:t>обсягів інвестицій в енергоефективну модернізацію та частки відновлювальних джерел енергії;</w:t>
      </w:r>
      <w:r w:rsidRPr="00A511F1">
        <w:rPr>
          <w:rFonts w:ascii="Times New Roman" w:hAnsi="Times New Roman"/>
          <w:sz w:val="28"/>
          <w:szCs w:val="28"/>
        </w:rPr>
        <w:t> </w:t>
      </w:r>
      <w:r w:rsidRPr="00A511F1">
        <w:rPr>
          <w:rFonts w:ascii="Times New Roman" w:hAnsi="Times New Roman"/>
          <w:sz w:val="28"/>
          <w:szCs w:val="28"/>
          <w:lang w:val="uk-UA"/>
        </w:rPr>
        <w:t>стимулювання населення громади до раціонального та ощадного використання всіх видів енергетичних ресурсів;</w:t>
      </w:r>
      <w:r w:rsidRPr="00A511F1">
        <w:rPr>
          <w:rFonts w:ascii="Times New Roman" w:hAnsi="Times New Roman"/>
          <w:sz w:val="28"/>
          <w:szCs w:val="28"/>
        </w:rPr>
        <w:t> </w:t>
      </w:r>
      <w:r w:rsidRPr="00A511F1">
        <w:rPr>
          <w:rFonts w:ascii="Times New Roman" w:hAnsi="Times New Roman"/>
          <w:sz w:val="28"/>
          <w:szCs w:val="28"/>
          <w:lang w:val="uk-UA"/>
        </w:rPr>
        <w:t>підвищення комфортності умов проживання в житлових будинках та зменшення витрат домогосподарств на оплату житлово-комунальних послуг, покращення енергетичних характеристик житлового фонду.</w:t>
      </w:r>
    </w:p>
    <w:p w:rsidR="00A511F1" w:rsidRPr="00A511F1" w:rsidRDefault="00A511F1" w:rsidP="00A511F1">
      <w:pPr>
        <w:jc w:val="both"/>
        <w:rPr>
          <w:rFonts w:ascii="Times New Roman" w:hAnsi="Times New Roman"/>
          <w:b/>
          <w:sz w:val="28"/>
          <w:szCs w:val="28"/>
          <w:lang w:val="uk-UA"/>
        </w:rPr>
      </w:pPr>
    </w:p>
    <w:p w:rsidR="00A511F1" w:rsidRDefault="00A511F1" w:rsidP="00D10CE6">
      <w:pPr>
        <w:spacing w:after="0"/>
        <w:jc w:val="center"/>
        <w:rPr>
          <w:rFonts w:ascii="Times New Roman" w:hAnsi="Times New Roman"/>
          <w:b/>
          <w:sz w:val="28"/>
          <w:szCs w:val="28"/>
          <w:lang w:val="uk-UA"/>
        </w:rPr>
      </w:pPr>
      <w:r w:rsidRPr="00A511F1">
        <w:rPr>
          <w:rFonts w:ascii="Times New Roman" w:hAnsi="Times New Roman"/>
          <w:b/>
          <w:sz w:val="28"/>
          <w:szCs w:val="28"/>
          <w:lang w:val="uk-UA"/>
        </w:rPr>
        <w:t xml:space="preserve">4. </w:t>
      </w:r>
      <w:proofErr w:type="spellStart"/>
      <w:r w:rsidRPr="00A511F1">
        <w:rPr>
          <w:rFonts w:ascii="Times New Roman" w:hAnsi="Times New Roman"/>
          <w:b/>
          <w:sz w:val="28"/>
          <w:szCs w:val="28"/>
          <w:lang w:val="uk-UA"/>
        </w:rPr>
        <w:t>Обгрунтування</w:t>
      </w:r>
      <w:proofErr w:type="spellEnd"/>
      <w:r w:rsidRPr="00A511F1">
        <w:rPr>
          <w:rFonts w:ascii="Times New Roman" w:hAnsi="Times New Roman"/>
          <w:b/>
          <w:sz w:val="28"/>
          <w:szCs w:val="28"/>
          <w:lang w:val="uk-UA"/>
        </w:rPr>
        <w:t xml:space="preserve"> шляхів і засобів розв’язання проблеми, обсягів та джерел фінансування, строки та етапи виконання Програми</w:t>
      </w:r>
    </w:p>
    <w:p w:rsidR="00D10CE6" w:rsidRPr="00A511F1" w:rsidRDefault="00D10CE6" w:rsidP="00D10CE6">
      <w:pPr>
        <w:spacing w:after="0"/>
        <w:jc w:val="center"/>
        <w:rPr>
          <w:rFonts w:ascii="Times New Roman" w:hAnsi="Times New Roman"/>
          <w:b/>
          <w:sz w:val="28"/>
          <w:szCs w:val="28"/>
          <w:lang w:val="uk-UA"/>
        </w:rPr>
      </w:pPr>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b/>
          <w:sz w:val="28"/>
          <w:szCs w:val="28"/>
          <w:lang w:val="uk-UA"/>
        </w:rPr>
        <w:tab/>
      </w:r>
      <w:r w:rsidRPr="00A511F1">
        <w:rPr>
          <w:rFonts w:ascii="Times New Roman" w:hAnsi="Times New Roman"/>
          <w:sz w:val="28"/>
          <w:szCs w:val="28"/>
          <w:lang w:val="uk-UA"/>
        </w:rPr>
        <w:t>Вирішення проблемних питань енергозбереження установ комунальної власності Ананьївської міської територіальної громади забезпечувати реалізацію заходів технічного характеру демонтаж старих вікон, встановлення енергозберігаючих вікон; заміна конструкції даху, встановлення тепло- та гідро- бар’єрів, утеплення перекриттів даху та інші заходи, щодо впровадження енергозберігаючих та енергоефективних заходів.</w:t>
      </w:r>
    </w:p>
    <w:p w:rsidR="00A511F1" w:rsidRPr="00A511F1" w:rsidRDefault="00A511F1" w:rsidP="00D10CE6">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rPr>
        <w:t xml:space="preserve">У рамках </w:t>
      </w:r>
      <w:proofErr w:type="spellStart"/>
      <w:r w:rsidRPr="00A511F1">
        <w:rPr>
          <w:rFonts w:ascii="Times New Roman" w:hAnsi="Times New Roman"/>
          <w:sz w:val="28"/>
          <w:szCs w:val="28"/>
        </w:rPr>
        <w:t>реалізації</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Програми</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розроблено</w:t>
      </w:r>
      <w:proofErr w:type="spellEnd"/>
      <w:r w:rsidRPr="00A511F1">
        <w:rPr>
          <w:rFonts w:ascii="Times New Roman" w:hAnsi="Times New Roman"/>
          <w:sz w:val="28"/>
          <w:szCs w:val="28"/>
        </w:rPr>
        <w:t xml:space="preserve"> заходи, </w:t>
      </w:r>
      <w:proofErr w:type="spellStart"/>
      <w:r w:rsidRPr="00A511F1">
        <w:rPr>
          <w:rFonts w:ascii="Times New Roman" w:hAnsi="Times New Roman"/>
          <w:sz w:val="28"/>
          <w:szCs w:val="28"/>
        </w:rPr>
        <w:t>реалізація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яких</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забезпечить</w:t>
      </w:r>
      <w:proofErr w:type="spellEnd"/>
      <w:r w:rsidRPr="00A511F1">
        <w:rPr>
          <w:rFonts w:ascii="Times New Roman" w:hAnsi="Times New Roman"/>
          <w:sz w:val="28"/>
          <w:szCs w:val="28"/>
        </w:rPr>
        <w:t xml:space="preserve"> максимально </w:t>
      </w:r>
      <w:proofErr w:type="spellStart"/>
      <w:r w:rsidRPr="00A511F1">
        <w:rPr>
          <w:rFonts w:ascii="Times New Roman" w:hAnsi="Times New Roman"/>
          <w:sz w:val="28"/>
          <w:szCs w:val="28"/>
        </w:rPr>
        <w:t>ефективне</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споживання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енергоресурсів</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їх</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економію</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що</w:t>
      </w:r>
      <w:proofErr w:type="spellEnd"/>
      <w:r w:rsidRPr="00A511F1">
        <w:rPr>
          <w:rFonts w:ascii="Times New Roman" w:hAnsi="Times New Roman"/>
          <w:sz w:val="28"/>
          <w:szCs w:val="28"/>
        </w:rPr>
        <w:t xml:space="preserve"> у свою </w:t>
      </w:r>
      <w:proofErr w:type="spellStart"/>
      <w:r w:rsidRPr="00A511F1">
        <w:rPr>
          <w:rFonts w:ascii="Times New Roman" w:hAnsi="Times New Roman"/>
          <w:sz w:val="28"/>
          <w:szCs w:val="28"/>
        </w:rPr>
        <w:t>чергу</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сприятиме</w:t>
      </w:r>
      <w:proofErr w:type="spellEnd"/>
      <w:r w:rsidRPr="00A511F1">
        <w:rPr>
          <w:rFonts w:ascii="Times New Roman" w:hAnsi="Times New Roman"/>
          <w:sz w:val="28"/>
          <w:szCs w:val="28"/>
        </w:rPr>
        <w:t xml:space="preserve"> </w:t>
      </w:r>
      <w:proofErr w:type="spellStart"/>
      <w:proofErr w:type="gramStart"/>
      <w:r w:rsidRPr="00A511F1">
        <w:rPr>
          <w:rFonts w:ascii="Times New Roman" w:hAnsi="Times New Roman"/>
          <w:sz w:val="28"/>
          <w:szCs w:val="28"/>
        </w:rPr>
        <w:t>п</w:t>
      </w:r>
      <w:proofErr w:type="gramEnd"/>
      <w:r w:rsidRPr="00A511F1">
        <w:rPr>
          <w:rFonts w:ascii="Times New Roman" w:hAnsi="Times New Roman"/>
          <w:sz w:val="28"/>
          <w:szCs w:val="28"/>
        </w:rPr>
        <w:t>ідвищенню</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якості</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життя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громади</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Визначення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шляхів</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розв’язання</w:t>
      </w:r>
      <w:proofErr w:type="spellEnd"/>
      <w:r w:rsidRPr="00A511F1">
        <w:rPr>
          <w:rFonts w:ascii="Times New Roman" w:hAnsi="Times New Roman"/>
          <w:sz w:val="28"/>
          <w:szCs w:val="28"/>
        </w:rPr>
        <w:t xml:space="preserve"> проблем </w:t>
      </w:r>
      <w:proofErr w:type="spellStart"/>
      <w:r w:rsidRPr="00A511F1">
        <w:rPr>
          <w:rFonts w:ascii="Times New Roman" w:hAnsi="Times New Roman"/>
          <w:sz w:val="28"/>
          <w:szCs w:val="28"/>
        </w:rPr>
        <w:t>енергозбереження</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громади</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базується</w:t>
      </w:r>
      <w:proofErr w:type="spellEnd"/>
      <w:r w:rsidRPr="00A511F1">
        <w:rPr>
          <w:rFonts w:ascii="Times New Roman" w:hAnsi="Times New Roman"/>
          <w:sz w:val="28"/>
          <w:szCs w:val="28"/>
        </w:rPr>
        <w:t xml:space="preserve"> на принципах </w:t>
      </w:r>
      <w:proofErr w:type="spellStart"/>
      <w:r w:rsidRPr="00A511F1">
        <w:rPr>
          <w:rFonts w:ascii="Times New Roman" w:hAnsi="Times New Roman"/>
          <w:sz w:val="28"/>
          <w:szCs w:val="28"/>
        </w:rPr>
        <w:t>системності</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комплексності</w:t>
      </w:r>
      <w:proofErr w:type="spellEnd"/>
      <w:r w:rsidRPr="00A511F1">
        <w:rPr>
          <w:rFonts w:ascii="Times New Roman" w:hAnsi="Times New Roman"/>
          <w:sz w:val="28"/>
          <w:szCs w:val="28"/>
        </w:rPr>
        <w:t xml:space="preserve">, </w:t>
      </w:r>
      <w:proofErr w:type="spellStart"/>
      <w:proofErr w:type="gramStart"/>
      <w:r w:rsidRPr="00A511F1">
        <w:rPr>
          <w:rFonts w:ascii="Times New Roman" w:hAnsi="Times New Roman"/>
          <w:sz w:val="28"/>
          <w:szCs w:val="28"/>
        </w:rPr>
        <w:t>техн</w:t>
      </w:r>
      <w:proofErr w:type="gramEnd"/>
      <w:r w:rsidRPr="00A511F1">
        <w:rPr>
          <w:rFonts w:ascii="Times New Roman" w:hAnsi="Times New Roman"/>
          <w:sz w:val="28"/>
          <w:szCs w:val="28"/>
        </w:rPr>
        <w:t>ічної</w:t>
      </w:r>
      <w:proofErr w:type="spellEnd"/>
      <w:r w:rsidRPr="00A511F1">
        <w:rPr>
          <w:rFonts w:ascii="Times New Roman" w:hAnsi="Times New Roman"/>
          <w:sz w:val="28"/>
          <w:szCs w:val="28"/>
        </w:rPr>
        <w:t xml:space="preserve"> та </w:t>
      </w:r>
      <w:proofErr w:type="spellStart"/>
      <w:r w:rsidRPr="00A511F1">
        <w:rPr>
          <w:rFonts w:ascii="Times New Roman" w:hAnsi="Times New Roman"/>
          <w:sz w:val="28"/>
          <w:szCs w:val="28"/>
        </w:rPr>
        <w:t>економічної</w:t>
      </w:r>
      <w:proofErr w:type="spellEnd"/>
      <w:r w:rsidRPr="00A511F1">
        <w:rPr>
          <w:rFonts w:ascii="Times New Roman" w:hAnsi="Times New Roman"/>
          <w:sz w:val="28"/>
          <w:szCs w:val="28"/>
        </w:rPr>
        <w:t xml:space="preserve"> </w:t>
      </w:r>
      <w:proofErr w:type="spellStart"/>
      <w:r w:rsidRPr="00A511F1">
        <w:rPr>
          <w:rFonts w:ascii="Times New Roman" w:hAnsi="Times New Roman"/>
          <w:sz w:val="28"/>
          <w:szCs w:val="28"/>
        </w:rPr>
        <w:t>спроможності</w:t>
      </w:r>
      <w:proofErr w:type="spellEnd"/>
      <w:r w:rsidRPr="00A511F1">
        <w:rPr>
          <w:rFonts w:ascii="Times New Roman" w:hAnsi="Times New Roman"/>
          <w:sz w:val="28"/>
          <w:szCs w:val="28"/>
        </w:rPr>
        <w:t>.</w:t>
      </w:r>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ab/>
        <w:t>Фінансування заходів, передбачених Програмою, здійснюється за рахунок коштів місцевого бюджету (додаток1).</w:t>
      </w:r>
    </w:p>
    <w:p w:rsidR="00A511F1" w:rsidRPr="00A511F1" w:rsidRDefault="00A511F1" w:rsidP="00D10CE6">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Фінансування заходів Програми здійснюється в межах коштів, передбачених у місцевому бюджеті на відповідний рік.</w:t>
      </w:r>
    </w:p>
    <w:p w:rsidR="00A511F1" w:rsidRPr="00A511F1" w:rsidRDefault="00A511F1" w:rsidP="00A511F1">
      <w:pPr>
        <w:jc w:val="both"/>
        <w:rPr>
          <w:rFonts w:ascii="Times New Roman" w:hAnsi="Times New Roman"/>
          <w:sz w:val="28"/>
          <w:szCs w:val="28"/>
          <w:lang w:val="uk-UA"/>
        </w:rPr>
      </w:pPr>
      <w:r w:rsidRPr="00A511F1">
        <w:rPr>
          <w:rFonts w:ascii="Times New Roman" w:hAnsi="Times New Roman"/>
          <w:sz w:val="28"/>
          <w:szCs w:val="28"/>
          <w:lang w:val="uk-UA"/>
        </w:rPr>
        <w:tab/>
      </w:r>
    </w:p>
    <w:p w:rsidR="00A511F1" w:rsidRDefault="00A511F1" w:rsidP="00E20C83">
      <w:pPr>
        <w:spacing w:after="0"/>
        <w:jc w:val="center"/>
        <w:rPr>
          <w:rFonts w:ascii="Times New Roman" w:hAnsi="Times New Roman"/>
          <w:b/>
          <w:sz w:val="28"/>
          <w:szCs w:val="28"/>
          <w:lang w:val="uk-UA"/>
        </w:rPr>
      </w:pPr>
      <w:r w:rsidRPr="00A511F1">
        <w:rPr>
          <w:rFonts w:ascii="Times New Roman" w:hAnsi="Times New Roman"/>
          <w:b/>
          <w:sz w:val="28"/>
          <w:szCs w:val="28"/>
          <w:lang w:val="uk-UA"/>
        </w:rPr>
        <w:t>5. Напрямки діяльності та заходи Програми</w:t>
      </w:r>
    </w:p>
    <w:p w:rsidR="00E20C83" w:rsidRPr="00A511F1" w:rsidRDefault="00E20C83" w:rsidP="00E20C83">
      <w:pPr>
        <w:spacing w:after="0"/>
        <w:jc w:val="center"/>
        <w:rPr>
          <w:rFonts w:ascii="Times New Roman" w:hAnsi="Times New Roman"/>
          <w:b/>
          <w:sz w:val="28"/>
          <w:szCs w:val="28"/>
          <w:lang w:val="uk-UA"/>
        </w:rPr>
      </w:pPr>
    </w:p>
    <w:p w:rsidR="00A511F1" w:rsidRDefault="00A511F1" w:rsidP="00E20C83">
      <w:pPr>
        <w:spacing w:after="0"/>
        <w:ind w:firstLine="709"/>
        <w:jc w:val="both"/>
        <w:rPr>
          <w:rFonts w:ascii="Times New Roman" w:hAnsi="Times New Roman"/>
          <w:sz w:val="28"/>
          <w:szCs w:val="28"/>
          <w:lang w:val="uk-UA"/>
        </w:rPr>
      </w:pPr>
      <w:r w:rsidRPr="00A511F1">
        <w:rPr>
          <w:rFonts w:ascii="Times New Roman" w:hAnsi="Times New Roman"/>
          <w:sz w:val="28"/>
          <w:szCs w:val="28"/>
          <w:lang w:val="uk-UA"/>
        </w:rPr>
        <w:t>Напрями діяльності та заходи Програми викладено в додатку №2</w:t>
      </w:r>
      <w:r w:rsidR="00D10CE6">
        <w:rPr>
          <w:rFonts w:ascii="Times New Roman" w:hAnsi="Times New Roman"/>
          <w:sz w:val="28"/>
          <w:szCs w:val="28"/>
          <w:lang w:val="uk-UA"/>
        </w:rPr>
        <w:t xml:space="preserve"> до Програми</w:t>
      </w:r>
      <w:r w:rsidRPr="00A511F1">
        <w:rPr>
          <w:rFonts w:ascii="Times New Roman" w:hAnsi="Times New Roman"/>
          <w:sz w:val="28"/>
          <w:szCs w:val="28"/>
          <w:lang w:val="uk-UA"/>
        </w:rPr>
        <w:t>.</w:t>
      </w:r>
    </w:p>
    <w:p w:rsidR="00E20C83" w:rsidRDefault="00E20C83" w:rsidP="00E20C83">
      <w:pPr>
        <w:spacing w:after="0"/>
        <w:ind w:firstLine="709"/>
        <w:jc w:val="both"/>
        <w:rPr>
          <w:rFonts w:ascii="Times New Roman" w:hAnsi="Times New Roman"/>
          <w:sz w:val="28"/>
          <w:szCs w:val="28"/>
          <w:lang w:val="uk-UA"/>
        </w:rPr>
      </w:pPr>
    </w:p>
    <w:p w:rsidR="00A511F1" w:rsidRDefault="00A511F1" w:rsidP="00E20C83">
      <w:pPr>
        <w:spacing w:after="0"/>
        <w:jc w:val="center"/>
        <w:rPr>
          <w:rFonts w:ascii="Times New Roman" w:hAnsi="Times New Roman"/>
          <w:b/>
          <w:sz w:val="28"/>
          <w:szCs w:val="28"/>
          <w:lang w:val="uk-UA"/>
        </w:rPr>
      </w:pPr>
      <w:r w:rsidRPr="00A511F1">
        <w:rPr>
          <w:rFonts w:ascii="Times New Roman" w:hAnsi="Times New Roman"/>
          <w:b/>
          <w:sz w:val="28"/>
          <w:szCs w:val="28"/>
          <w:lang w:val="uk-UA"/>
        </w:rPr>
        <w:t>6. Очікувані результати та ефективність Програми</w:t>
      </w:r>
    </w:p>
    <w:p w:rsidR="00E20C83" w:rsidRPr="00A511F1" w:rsidRDefault="00E20C83" w:rsidP="00E20C83">
      <w:pPr>
        <w:spacing w:after="0"/>
        <w:jc w:val="center"/>
        <w:rPr>
          <w:rFonts w:ascii="Times New Roman" w:hAnsi="Times New Roman"/>
          <w:b/>
          <w:sz w:val="28"/>
          <w:szCs w:val="28"/>
          <w:lang w:val="uk-UA"/>
        </w:rPr>
      </w:pPr>
    </w:p>
    <w:p w:rsidR="00A511F1" w:rsidRPr="00A511F1" w:rsidRDefault="00A511F1" w:rsidP="00E20C83">
      <w:pPr>
        <w:spacing w:after="0" w:line="240" w:lineRule="auto"/>
        <w:ind w:firstLine="709"/>
        <w:jc w:val="both"/>
        <w:rPr>
          <w:rFonts w:ascii="pf dindisplay pro" w:eastAsia="Times New Roman" w:hAnsi="pf dindisplay pro"/>
          <w:color w:val="414042"/>
          <w:sz w:val="24"/>
          <w:szCs w:val="24"/>
          <w:lang w:val="uk-UA" w:eastAsia="uk-UA"/>
        </w:rPr>
      </w:pPr>
      <w:r w:rsidRPr="00A511F1">
        <w:rPr>
          <w:rFonts w:ascii="Times New Roman" w:eastAsia="Times New Roman" w:hAnsi="Times New Roman"/>
          <w:sz w:val="28"/>
          <w:szCs w:val="28"/>
          <w:lang w:val="uk-UA" w:eastAsia="uk-UA"/>
        </w:rPr>
        <w:t>Реалізація заходів, передбачених Програмою, сприятиме оптимізації паливно-енергетичного балансу Ананьївської міської територіальної громади, більш високому технічному рівню постачання та упорядкування рівня споживання енергоресурсів</w:t>
      </w:r>
      <w:r w:rsidRPr="00A511F1">
        <w:rPr>
          <w:rFonts w:ascii="pf dindisplay pro" w:eastAsia="Times New Roman" w:hAnsi="pf dindisplay pro"/>
          <w:color w:val="414042"/>
          <w:sz w:val="24"/>
          <w:szCs w:val="24"/>
          <w:lang w:val="uk-UA" w:eastAsia="uk-UA"/>
        </w:rPr>
        <w:t xml:space="preserve">. </w:t>
      </w:r>
    </w:p>
    <w:p w:rsidR="00A511F1" w:rsidRPr="00A511F1" w:rsidRDefault="00A511F1" w:rsidP="008806A3">
      <w:pPr>
        <w:spacing w:after="0" w:line="240" w:lineRule="auto"/>
        <w:ind w:firstLine="708"/>
        <w:jc w:val="both"/>
        <w:rPr>
          <w:rFonts w:ascii="Times New Roman" w:eastAsia="Times New Roman" w:hAnsi="Times New Roman"/>
          <w:sz w:val="28"/>
          <w:szCs w:val="28"/>
          <w:lang w:val="uk-UA" w:eastAsia="uk-UA"/>
        </w:rPr>
      </w:pPr>
      <w:r w:rsidRPr="00A511F1">
        <w:rPr>
          <w:rFonts w:ascii="Times New Roman" w:eastAsia="Times New Roman" w:hAnsi="Times New Roman"/>
          <w:sz w:val="28"/>
          <w:szCs w:val="28"/>
          <w:lang w:val="uk-UA" w:eastAsia="uk-UA"/>
        </w:rPr>
        <w:t xml:space="preserve">Велике значення на період впровадження Програми матиме створення сприятливого економічного середовища для практичної діяльності в сфері енергозбереження. Успішна реалізація Програми буде мати позитивний </w:t>
      </w:r>
      <w:r w:rsidRPr="00A511F1">
        <w:rPr>
          <w:rFonts w:ascii="Times New Roman" w:eastAsia="Times New Roman" w:hAnsi="Times New Roman"/>
          <w:sz w:val="28"/>
          <w:szCs w:val="28"/>
          <w:lang w:val="uk-UA" w:eastAsia="uk-UA"/>
        </w:rPr>
        <w:lastRenderedPageBreak/>
        <w:t>вплив на соціальне становище громади, забезпечить ефективне використання енергоресурсів.</w:t>
      </w:r>
    </w:p>
    <w:p w:rsidR="00A511F1" w:rsidRPr="003613A7" w:rsidRDefault="00A511F1" w:rsidP="008806A3">
      <w:pPr>
        <w:spacing w:after="0" w:line="240" w:lineRule="auto"/>
        <w:jc w:val="center"/>
        <w:rPr>
          <w:rFonts w:ascii="Times New Roman" w:hAnsi="Times New Roman"/>
          <w:b/>
          <w:sz w:val="28"/>
          <w:szCs w:val="28"/>
        </w:rPr>
      </w:pPr>
      <w:r w:rsidRPr="00A511F1">
        <w:rPr>
          <w:rFonts w:ascii="Times New Roman" w:hAnsi="Times New Roman"/>
          <w:b/>
          <w:sz w:val="28"/>
          <w:szCs w:val="28"/>
          <w:lang w:val="uk-UA"/>
        </w:rPr>
        <w:t>7. Координація та контроль за ходом виконання Програми</w:t>
      </w:r>
    </w:p>
    <w:p w:rsidR="008806A3" w:rsidRPr="003613A7" w:rsidRDefault="008806A3" w:rsidP="008806A3">
      <w:pPr>
        <w:spacing w:after="0" w:line="240" w:lineRule="auto"/>
        <w:jc w:val="center"/>
        <w:rPr>
          <w:rFonts w:ascii="Times New Roman" w:hAnsi="Times New Roman"/>
          <w:b/>
          <w:sz w:val="28"/>
          <w:szCs w:val="28"/>
        </w:rPr>
      </w:pPr>
    </w:p>
    <w:p w:rsidR="00A511F1" w:rsidRPr="00A511F1" w:rsidRDefault="00A511F1" w:rsidP="008806A3">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Безпосередній контроль за виконанням заходів Програми здійснюється відповідальним виконавцем, зазначеним у цій Програмі, а за цільовим та ефективним використанням коштів – головним розпорядником бюджетних коштів.</w:t>
      </w:r>
    </w:p>
    <w:p w:rsidR="00A511F1" w:rsidRPr="00A511F1" w:rsidRDefault="00A511F1" w:rsidP="008806A3">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Відповідальний виконавець Програми до 15 липня та до 15 січня 2025 року готує та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A511F1" w:rsidRPr="00A511F1" w:rsidRDefault="00A511F1" w:rsidP="008806A3">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 xml:space="preserve"> </w:t>
      </w:r>
      <w:r w:rsidRPr="00A511F1">
        <w:rPr>
          <w:rFonts w:ascii="Times New Roman" w:hAnsi="Times New Roman"/>
          <w:sz w:val="28"/>
          <w:szCs w:val="28"/>
          <w:lang w:val="uk-UA"/>
        </w:rPr>
        <w:tab/>
        <w:t>Поточний контроль за ходом реалізації Програми здійснює постійна комісія Ананьївської міської ради з питань комунальної власності, житлово-комунального господарства, енергозбереження та транспорту.</w:t>
      </w:r>
    </w:p>
    <w:p w:rsidR="00A511F1" w:rsidRPr="00A511F1" w:rsidRDefault="00A511F1" w:rsidP="008806A3">
      <w:pPr>
        <w:spacing w:after="0" w:line="240" w:lineRule="auto"/>
        <w:ind w:firstLine="708"/>
        <w:jc w:val="both"/>
        <w:rPr>
          <w:rFonts w:ascii="Times New Roman" w:hAnsi="Times New Roman"/>
          <w:sz w:val="28"/>
          <w:szCs w:val="28"/>
          <w:lang w:val="uk-UA"/>
        </w:rPr>
      </w:pPr>
      <w:r w:rsidRPr="00A511F1">
        <w:rPr>
          <w:rFonts w:ascii="Times New Roman" w:hAnsi="Times New Roman"/>
          <w:sz w:val="28"/>
          <w:szCs w:val="28"/>
          <w:lang w:val="uk-UA"/>
        </w:rPr>
        <w:t>Координація роботи із забезпеченням виконання Програми між усіма виконавцями заходів покладається на відділ з питань будівництва, житлово-комунального господарства та інфраструктури Ананьївської міської ради, який здійснює систематичний моніторинг реалізації заходів і завдань Програми.</w:t>
      </w:r>
    </w:p>
    <w:p w:rsidR="00A511F1" w:rsidRPr="00A511F1" w:rsidRDefault="00A511F1" w:rsidP="008806A3">
      <w:pPr>
        <w:spacing w:after="0" w:line="240" w:lineRule="auto"/>
        <w:jc w:val="both"/>
        <w:rPr>
          <w:rFonts w:ascii="Times New Roman" w:hAnsi="Times New Roman"/>
          <w:sz w:val="28"/>
          <w:szCs w:val="28"/>
          <w:lang w:val="uk-UA"/>
        </w:rPr>
      </w:pPr>
      <w:r w:rsidRPr="00A511F1">
        <w:rPr>
          <w:rFonts w:ascii="Times New Roman" w:hAnsi="Times New Roman"/>
          <w:sz w:val="28"/>
          <w:szCs w:val="28"/>
          <w:lang w:val="uk-UA"/>
        </w:rPr>
        <w:tab/>
        <w:t>Після закінчення встановленого строку виконання Програми, не пізніше, ніж у місячний строк, відділ з питань будівництва, житлово-комунального господарства та інфраструктури Ананьївської міської ради складає підсумковий звіт про результати її виконання та подає його на розгляд Ананьївської міської ради із пояснювальною запискою.</w:t>
      </w:r>
    </w:p>
    <w:p w:rsidR="00A511F1" w:rsidRPr="00A511F1" w:rsidRDefault="00A511F1" w:rsidP="00A511F1">
      <w:pPr>
        <w:spacing w:after="0"/>
        <w:rPr>
          <w:rFonts w:ascii="Times New Roman" w:hAnsi="Times New Roman"/>
          <w:b/>
          <w:sz w:val="28"/>
          <w:szCs w:val="28"/>
          <w:lang w:val="uk-UA"/>
        </w:rPr>
        <w:sectPr w:rsidR="00A511F1" w:rsidRPr="00A511F1" w:rsidSect="005D241E">
          <w:pgSz w:w="11906" w:h="16838"/>
          <w:pgMar w:top="993" w:right="850" w:bottom="1135" w:left="1701" w:header="708" w:footer="708" w:gutter="0"/>
          <w:cols w:space="720"/>
        </w:sectPr>
      </w:pPr>
    </w:p>
    <w:p w:rsidR="00A511F1" w:rsidRPr="00A511F1" w:rsidRDefault="00A511F1" w:rsidP="00A511F1">
      <w:pPr>
        <w:spacing w:after="0" w:line="240" w:lineRule="auto"/>
        <w:ind w:left="6663"/>
        <w:jc w:val="both"/>
        <w:rPr>
          <w:rFonts w:ascii="Times New Roman" w:hAnsi="Times New Roman"/>
          <w:b/>
          <w:bCs/>
          <w:sz w:val="24"/>
          <w:szCs w:val="24"/>
          <w:lang w:val="uk-UA" w:eastAsia="ru-RU"/>
        </w:rPr>
      </w:pPr>
      <w:r w:rsidRPr="00A511F1">
        <w:rPr>
          <w:rFonts w:ascii="Times New Roman" w:hAnsi="Times New Roman"/>
          <w:b/>
          <w:bCs/>
          <w:sz w:val="24"/>
          <w:szCs w:val="24"/>
          <w:lang w:val="uk-UA" w:eastAsia="ru-RU"/>
        </w:rPr>
        <w:lastRenderedPageBreak/>
        <w:t>Додаток 1</w:t>
      </w:r>
    </w:p>
    <w:p w:rsidR="00A511F1" w:rsidRPr="00A511F1" w:rsidRDefault="00A511F1" w:rsidP="00A511F1">
      <w:pPr>
        <w:spacing w:after="0" w:line="240" w:lineRule="auto"/>
        <w:ind w:left="6663"/>
        <w:jc w:val="both"/>
        <w:rPr>
          <w:rFonts w:ascii="Times New Roman" w:hAnsi="Times New Roman"/>
          <w:sz w:val="24"/>
          <w:szCs w:val="24"/>
          <w:lang w:val="uk-UA" w:eastAsia="ru-RU"/>
        </w:rPr>
      </w:pPr>
      <w:r w:rsidRPr="00A511F1">
        <w:rPr>
          <w:rFonts w:ascii="Times New Roman" w:hAnsi="Times New Roman"/>
          <w:sz w:val="24"/>
          <w:szCs w:val="24"/>
          <w:lang w:val="uk-UA" w:eastAsia="ru-RU"/>
        </w:rPr>
        <w:t>до цільової Програми з енергоефективності  та енергозбереження на території  Ананьївської міської територіальної громади на 2024 рік</w:t>
      </w:r>
    </w:p>
    <w:p w:rsidR="00A511F1" w:rsidRPr="00A511F1" w:rsidRDefault="00A511F1" w:rsidP="00A511F1">
      <w:pPr>
        <w:spacing w:after="0" w:line="240" w:lineRule="auto"/>
        <w:ind w:left="6663"/>
        <w:jc w:val="both"/>
        <w:rPr>
          <w:rFonts w:ascii="Times New Roman" w:hAnsi="Times New Roman"/>
          <w:color w:val="FF0000"/>
          <w:sz w:val="24"/>
          <w:szCs w:val="24"/>
          <w:lang w:val="uk-UA"/>
        </w:rPr>
      </w:pPr>
    </w:p>
    <w:p w:rsidR="00A511F1" w:rsidRPr="00A511F1" w:rsidRDefault="00A511F1" w:rsidP="00A511F1">
      <w:pPr>
        <w:spacing w:after="0" w:line="240" w:lineRule="auto"/>
        <w:ind w:left="6120"/>
        <w:jc w:val="both"/>
        <w:rPr>
          <w:rFonts w:ascii="Times New Roman" w:hAnsi="Times New Roman"/>
          <w:sz w:val="24"/>
          <w:szCs w:val="24"/>
          <w:lang w:val="uk-UA" w:eastAsia="ru-RU"/>
        </w:rPr>
      </w:pPr>
    </w:p>
    <w:p w:rsidR="00A511F1" w:rsidRPr="00A511F1" w:rsidRDefault="00A511F1" w:rsidP="00A511F1">
      <w:pPr>
        <w:spacing w:before="1" w:after="0" w:line="240" w:lineRule="auto"/>
        <w:ind w:left="848" w:right="827" w:hanging="200"/>
        <w:jc w:val="both"/>
        <w:rPr>
          <w:rFonts w:ascii="Times New Roman" w:hAnsi="Times New Roman"/>
          <w:b/>
          <w:bCs/>
          <w:sz w:val="28"/>
          <w:szCs w:val="28"/>
          <w:lang w:val="uk-UA" w:eastAsia="ru-RU"/>
        </w:rPr>
      </w:pPr>
    </w:p>
    <w:p w:rsidR="00A511F1" w:rsidRPr="00A511F1" w:rsidRDefault="00A511F1" w:rsidP="00A511F1">
      <w:pPr>
        <w:keepNext/>
        <w:tabs>
          <w:tab w:val="left" w:pos="9214"/>
        </w:tabs>
        <w:spacing w:after="0" w:line="240" w:lineRule="auto"/>
        <w:jc w:val="center"/>
        <w:outlineLvl w:val="1"/>
        <w:rPr>
          <w:rFonts w:ascii="Times New Roman" w:hAnsi="Times New Roman"/>
          <w:b/>
          <w:bCs/>
          <w:sz w:val="28"/>
          <w:szCs w:val="28"/>
          <w:lang w:val="uk-UA" w:eastAsia="ru-RU"/>
        </w:rPr>
      </w:pPr>
      <w:r w:rsidRPr="00A511F1">
        <w:rPr>
          <w:rFonts w:ascii="Times New Roman" w:hAnsi="Times New Roman"/>
          <w:b/>
          <w:bCs/>
          <w:sz w:val="28"/>
          <w:szCs w:val="28"/>
          <w:lang w:val="uk-UA" w:eastAsia="ru-RU"/>
        </w:rPr>
        <w:t>Ресурсне забезпечення цільової Програми з енергоефективності  та енергозбереження на території  Ананьївської міської територіальної громади на 2024 рік</w:t>
      </w:r>
    </w:p>
    <w:p w:rsidR="00A511F1" w:rsidRPr="00A511F1" w:rsidRDefault="00A511F1" w:rsidP="00A511F1">
      <w:pPr>
        <w:spacing w:before="1" w:after="0" w:line="240" w:lineRule="auto"/>
        <w:ind w:left="848" w:right="827" w:hanging="200"/>
        <w:jc w:val="both"/>
        <w:rPr>
          <w:rFonts w:ascii="Times New Roman" w:hAnsi="Times New Roman"/>
          <w:b/>
          <w:bCs/>
          <w:sz w:val="28"/>
          <w:szCs w:val="28"/>
          <w:lang w:val="uk-UA" w:eastAsia="ru-RU"/>
        </w:rPr>
      </w:pPr>
    </w:p>
    <w:p w:rsidR="00A511F1" w:rsidRPr="00A511F1" w:rsidRDefault="00A511F1" w:rsidP="00A511F1">
      <w:pPr>
        <w:widowControl w:val="0"/>
        <w:autoSpaceDE w:val="0"/>
        <w:autoSpaceDN w:val="0"/>
        <w:spacing w:before="6" w:after="0" w:line="240" w:lineRule="auto"/>
        <w:ind w:left="7200" w:firstLine="720"/>
        <w:jc w:val="both"/>
        <w:rPr>
          <w:rFonts w:ascii="Times New Roman" w:hAnsi="Times New Roman"/>
          <w:sz w:val="28"/>
          <w:szCs w:val="28"/>
          <w:lang w:val="uk-UA"/>
        </w:rPr>
      </w:pPr>
      <w:r w:rsidRPr="00A511F1">
        <w:rPr>
          <w:rFonts w:ascii="Times New Roman" w:hAnsi="Times New Roman"/>
          <w:sz w:val="28"/>
          <w:szCs w:val="28"/>
          <w:lang w:val="uk-UA"/>
        </w:rPr>
        <w:t>тис. грн.</w:t>
      </w:r>
    </w:p>
    <w:tbl>
      <w:tblPr>
        <w:tblW w:w="96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4"/>
        <w:gridCol w:w="3059"/>
        <w:gridCol w:w="1842"/>
      </w:tblGrid>
      <w:tr w:rsidR="00A511F1" w:rsidRPr="00A511F1" w:rsidTr="00A511F1">
        <w:trPr>
          <w:trHeight w:val="1134"/>
        </w:trPr>
        <w:tc>
          <w:tcPr>
            <w:tcW w:w="4743" w:type="dxa"/>
            <w:vMerge w:val="restart"/>
            <w:tcBorders>
              <w:top w:val="single" w:sz="4" w:space="0" w:color="000000"/>
              <w:left w:val="single" w:sz="4" w:space="0" w:color="000000"/>
              <w:bottom w:val="single" w:sz="4" w:space="0" w:color="000000"/>
              <w:right w:val="single" w:sz="4" w:space="0" w:color="000000"/>
            </w:tcBorders>
          </w:tcPr>
          <w:p w:rsidR="00A511F1" w:rsidRPr="00A511F1" w:rsidRDefault="00A511F1" w:rsidP="00A511F1">
            <w:pPr>
              <w:widowControl w:val="0"/>
              <w:autoSpaceDE w:val="0"/>
              <w:autoSpaceDN w:val="0"/>
              <w:spacing w:after="0" w:line="240" w:lineRule="auto"/>
              <w:jc w:val="both"/>
              <w:rPr>
                <w:rFonts w:ascii="Times New Roman" w:hAnsi="Times New Roman"/>
                <w:sz w:val="28"/>
                <w:szCs w:val="28"/>
                <w:lang w:val="uk-UA"/>
              </w:rPr>
            </w:pPr>
          </w:p>
          <w:p w:rsidR="00A511F1" w:rsidRPr="00A511F1" w:rsidRDefault="00A511F1" w:rsidP="00A511F1">
            <w:pPr>
              <w:widowControl w:val="0"/>
              <w:autoSpaceDE w:val="0"/>
              <w:autoSpaceDN w:val="0"/>
              <w:spacing w:after="0" w:line="240" w:lineRule="auto"/>
              <w:jc w:val="both"/>
              <w:rPr>
                <w:rFonts w:ascii="Times New Roman" w:hAnsi="Times New Roman"/>
                <w:sz w:val="28"/>
                <w:szCs w:val="28"/>
                <w:lang w:val="uk-UA"/>
              </w:rPr>
            </w:pPr>
          </w:p>
          <w:p w:rsidR="00A511F1" w:rsidRPr="00A511F1" w:rsidRDefault="00A511F1" w:rsidP="00A511F1">
            <w:pPr>
              <w:widowControl w:val="0"/>
              <w:autoSpaceDE w:val="0"/>
              <w:autoSpaceDN w:val="0"/>
              <w:spacing w:before="221" w:after="0" w:line="240" w:lineRule="auto"/>
              <w:ind w:left="201" w:right="190" w:hanging="2"/>
              <w:jc w:val="center"/>
              <w:rPr>
                <w:rFonts w:ascii="Times New Roman" w:hAnsi="Times New Roman"/>
                <w:sz w:val="28"/>
                <w:szCs w:val="28"/>
                <w:lang w:val="uk-UA"/>
              </w:rPr>
            </w:pPr>
            <w:r w:rsidRPr="00A511F1">
              <w:rPr>
                <w:rFonts w:ascii="Times New Roman" w:hAnsi="Times New Roman"/>
                <w:sz w:val="28"/>
                <w:szCs w:val="28"/>
                <w:lang w:val="uk-UA"/>
              </w:rPr>
              <w:t>Обсяг коштів, які пропонується залучити на виконання Програми</w:t>
            </w:r>
          </w:p>
        </w:tc>
        <w:tc>
          <w:tcPr>
            <w:tcW w:w="3058" w:type="dxa"/>
            <w:tcBorders>
              <w:top w:val="single" w:sz="4" w:space="0" w:color="000000"/>
              <w:left w:val="single" w:sz="4" w:space="0" w:color="000000"/>
              <w:bottom w:val="single" w:sz="4" w:space="0" w:color="000000"/>
              <w:right w:val="single" w:sz="4" w:space="0" w:color="000000"/>
            </w:tcBorders>
          </w:tcPr>
          <w:p w:rsidR="00A511F1" w:rsidRPr="00A511F1" w:rsidRDefault="00A511F1" w:rsidP="00A511F1">
            <w:pPr>
              <w:widowControl w:val="0"/>
              <w:autoSpaceDE w:val="0"/>
              <w:autoSpaceDN w:val="0"/>
              <w:spacing w:after="0" w:line="240" w:lineRule="auto"/>
              <w:jc w:val="both"/>
              <w:rPr>
                <w:rFonts w:ascii="Times New Roman" w:hAnsi="Times New Roman"/>
                <w:sz w:val="24"/>
                <w:szCs w:val="24"/>
                <w:lang w:val="uk-UA"/>
              </w:rPr>
            </w:pPr>
          </w:p>
          <w:p w:rsidR="00A511F1" w:rsidRPr="00A511F1" w:rsidRDefault="00A511F1" w:rsidP="00A511F1">
            <w:pPr>
              <w:widowControl w:val="0"/>
              <w:autoSpaceDE w:val="0"/>
              <w:autoSpaceDN w:val="0"/>
              <w:spacing w:before="3" w:after="0" w:line="240" w:lineRule="auto"/>
              <w:jc w:val="center"/>
              <w:rPr>
                <w:rFonts w:ascii="Times New Roman" w:hAnsi="Times New Roman"/>
                <w:sz w:val="28"/>
                <w:szCs w:val="28"/>
                <w:lang w:val="uk-UA"/>
              </w:rPr>
            </w:pPr>
          </w:p>
          <w:p w:rsidR="00A511F1" w:rsidRPr="00A511F1" w:rsidRDefault="00A511F1" w:rsidP="00A511F1">
            <w:pPr>
              <w:widowControl w:val="0"/>
              <w:autoSpaceDE w:val="0"/>
              <w:autoSpaceDN w:val="0"/>
              <w:spacing w:after="0" w:line="240" w:lineRule="auto"/>
              <w:ind w:left="1223" w:hanging="1043"/>
              <w:jc w:val="center"/>
              <w:rPr>
                <w:rFonts w:ascii="Times New Roman" w:hAnsi="Times New Roman"/>
                <w:sz w:val="28"/>
                <w:szCs w:val="28"/>
                <w:lang w:val="uk-UA"/>
              </w:rPr>
            </w:pPr>
            <w:r w:rsidRPr="00A511F1">
              <w:rPr>
                <w:rFonts w:ascii="Times New Roman" w:hAnsi="Times New Roman"/>
                <w:sz w:val="28"/>
                <w:szCs w:val="28"/>
                <w:lang w:val="uk-UA"/>
              </w:rPr>
              <w:t>Рік виконання</w:t>
            </w:r>
          </w:p>
          <w:p w:rsidR="00A511F1" w:rsidRPr="00A511F1" w:rsidRDefault="00A511F1" w:rsidP="00A511F1">
            <w:pPr>
              <w:widowControl w:val="0"/>
              <w:autoSpaceDE w:val="0"/>
              <w:autoSpaceDN w:val="0"/>
              <w:spacing w:after="0" w:line="240" w:lineRule="auto"/>
              <w:ind w:left="2206" w:hanging="2026"/>
              <w:jc w:val="center"/>
              <w:rPr>
                <w:rFonts w:ascii="Times New Roman" w:hAnsi="Times New Roman"/>
                <w:sz w:val="24"/>
                <w:szCs w:val="24"/>
                <w:lang w:val="uk-UA"/>
              </w:rPr>
            </w:pPr>
            <w:r w:rsidRPr="00A511F1">
              <w:rPr>
                <w:rFonts w:ascii="Times New Roman" w:hAnsi="Times New Roman"/>
                <w:sz w:val="28"/>
                <w:szCs w:val="28"/>
                <w:lang w:val="uk-UA"/>
              </w:rPr>
              <w:t>Програми</w:t>
            </w:r>
          </w:p>
        </w:tc>
        <w:tc>
          <w:tcPr>
            <w:tcW w:w="1841" w:type="dxa"/>
            <w:tcBorders>
              <w:top w:val="single" w:sz="4" w:space="0" w:color="000000"/>
              <w:left w:val="single" w:sz="4" w:space="0" w:color="000000"/>
              <w:bottom w:val="single" w:sz="4" w:space="0" w:color="000000"/>
              <w:right w:val="single" w:sz="4" w:space="0" w:color="000000"/>
            </w:tcBorders>
          </w:tcPr>
          <w:p w:rsidR="00A511F1" w:rsidRPr="00A511F1" w:rsidRDefault="00A511F1" w:rsidP="00A511F1">
            <w:pPr>
              <w:widowControl w:val="0"/>
              <w:autoSpaceDE w:val="0"/>
              <w:autoSpaceDN w:val="0"/>
              <w:spacing w:before="3" w:after="0" w:line="240" w:lineRule="auto"/>
              <w:jc w:val="both"/>
              <w:rPr>
                <w:rFonts w:ascii="Times New Roman" w:hAnsi="Times New Roman"/>
                <w:sz w:val="28"/>
                <w:szCs w:val="28"/>
                <w:lang w:val="uk-UA"/>
              </w:rPr>
            </w:pPr>
          </w:p>
          <w:p w:rsidR="00A511F1" w:rsidRPr="00A511F1" w:rsidRDefault="00A511F1" w:rsidP="00A511F1">
            <w:pPr>
              <w:widowControl w:val="0"/>
              <w:autoSpaceDE w:val="0"/>
              <w:autoSpaceDN w:val="0"/>
              <w:spacing w:after="0" w:line="240" w:lineRule="auto"/>
              <w:ind w:left="119" w:right="110"/>
              <w:jc w:val="center"/>
              <w:rPr>
                <w:rFonts w:ascii="Times New Roman" w:hAnsi="Times New Roman"/>
                <w:sz w:val="28"/>
                <w:szCs w:val="28"/>
                <w:lang w:val="uk-UA"/>
              </w:rPr>
            </w:pPr>
            <w:r w:rsidRPr="00A511F1">
              <w:rPr>
                <w:rFonts w:ascii="Times New Roman" w:hAnsi="Times New Roman"/>
                <w:sz w:val="28"/>
                <w:szCs w:val="28"/>
                <w:lang w:val="uk-UA"/>
              </w:rPr>
              <w:t>Усього витратна виконання Програми</w:t>
            </w:r>
          </w:p>
        </w:tc>
      </w:tr>
      <w:tr w:rsidR="00A511F1" w:rsidRPr="00A511F1" w:rsidTr="00A511F1">
        <w:trPr>
          <w:trHeight w:val="660"/>
        </w:trPr>
        <w:tc>
          <w:tcPr>
            <w:tcW w:w="4743" w:type="dxa"/>
            <w:vMerge/>
            <w:tcBorders>
              <w:top w:val="single" w:sz="4" w:space="0" w:color="000000"/>
              <w:left w:val="single" w:sz="4" w:space="0" w:color="000000"/>
              <w:bottom w:val="single" w:sz="4" w:space="0" w:color="000000"/>
              <w:right w:val="single" w:sz="4" w:space="0" w:color="000000"/>
            </w:tcBorders>
            <w:vAlign w:val="center"/>
            <w:hideMark/>
          </w:tcPr>
          <w:p w:rsidR="00A511F1" w:rsidRPr="00A511F1" w:rsidRDefault="00A511F1" w:rsidP="00A511F1">
            <w:pPr>
              <w:spacing w:after="0" w:line="240" w:lineRule="auto"/>
              <w:rPr>
                <w:rFonts w:ascii="Times New Roman" w:hAnsi="Times New Roman"/>
                <w:sz w:val="28"/>
                <w:szCs w:val="28"/>
                <w:lang w:val="uk-UA"/>
              </w:rPr>
            </w:pPr>
          </w:p>
        </w:tc>
        <w:tc>
          <w:tcPr>
            <w:tcW w:w="3058" w:type="dxa"/>
            <w:tcBorders>
              <w:top w:val="single" w:sz="4" w:space="0" w:color="000000"/>
              <w:left w:val="single" w:sz="4" w:space="0" w:color="000000"/>
              <w:bottom w:val="single" w:sz="4" w:space="0" w:color="000000"/>
              <w:right w:val="single" w:sz="4" w:space="0" w:color="000000"/>
            </w:tcBorders>
            <w:hideMark/>
          </w:tcPr>
          <w:p w:rsidR="00A511F1" w:rsidRPr="00A511F1" w:rsidRDefault="00A511F1" w:rsidP="00A511F1">
            <w:pPr>
              <w:widowControl w:val="0"/>
              <w:autoSpaceDE w:val="0"/>
              <w:autoSpaceDN w:val="0"/>
              <w:spacing w:after="0" w:line="270" w:lineRule="exact"/>
              <w:ind w:left="409" w:right="398"/>
              <w:jc w:val="center"/>
              <w:rPr>
                <w:rFonts w:ascii="Times New Roman" w:hAnsi="Times New Roman"/>
                <w:sz w:val="28"/>
                <w:szCs w:val="28"/>
                <w:lang w:val="uk-UA"/>
              </w:rPr>
            </w:pPr>
            <w:r w:rsidRPr="00A511F1">
              <w:rPr>
                <w:rFonts w:ascii="Times New Roman" w:hAnsi="Times New Roman"/>
                <w:sz w:val="28"/>
                <w:szCs w:val="28"/>
                <w:lang w:val="uk-UA"/>
              </w:rPr>
              <w:t>2024рік</w:t>
            </w:r>
          </w:p>
        </w:tc>
        <w:tc>
          <w:tcPr>
            <w:tcW w:w="1841" w:type="dxa"/>
            <w:tcBorders>
              <w:top w:val="single" w:sz="4" w:space="0" w:color="000000"/>
              <w:left w:val="single" w:sz="4" w:space="0" w:color="000000"/>
              <w:bottom w:val="single" w:sz="4" w:space="0" w:color="000000"/>
              <w:right w:val="single" w:sz="4" w:space="0" w:color="000000"/>
            </w:tcBorders>
            <w:hideMark/>
          </w:tcPr>
          <w:p w:rsidR="00A511F1" w:rsidRPr="00A511F1" w:rsidRDefault="00A511F1" w:rsidP="00A511F1">
            <w:pPr>
              <w:widowControl w:val="0"/>
              <w:autoSpaceDE w:val="0"/>
              <w:autoSpaceDN w:val="0"/>
              <w:spacing w:after="0" w:line="270" w:lineRule="exact"/>
              <w:ind w:left="252" w:right="242"/>
              <w:jc w:val="both"/>
              <w:rPr>
                <w:rFonts w:ascii="Times New Roman" w:hAnsi="Times New Roman"/>
                <w:sz w:val="28"/>
                <w:szCs w:val="28"/>
                <w:lang w:val="uk-UA"/>
              </w:rPr>
            </w:pPr>
            <w:r w:rsidRPr="00A511F1">
              <w:rPr>
                <w:rFonts w:ascii="Times New Roman" w:hAnsi="Times New Roman"/>
                <w:sz w:val="28"/>
                <w:szCs w:val="28"/>
                <w:lang w:val="uk-UA"/>
              </w:rPr>
              <w:t>2024 рік</w:t>
            </w:r>
          </w:p>
        </w:tc>
      </w:tr>
      <w:tr w:rsidR="00A511F1" w:rsidRPr="00A511F1" w:rsidTr="00A511F1">
        <w:trPr>
          <w:trHeight w:val="348"/>
        </w:trPr>
        <w:tc>
          <w:tcPr>
            <w:tcW w:w="4743" w:type="dxa"/>
            <w:tcBorders>
              <w:top w:val="single" w:sz="4" w:space="0" w:color="000000"/>
              <w:left w:val="single" w:sz="4" w:space="0" w:color="000000"/>
              <w:bottom w:val="single" w:sz="4" w:space="0" w:color="000000"/>
              <w:right w:val="single" w:sz="4" w:space="0" w:color="000000"/>
            </w:tcBorders>
            <w:hideMark/>
          </w:tcPr>
          <w:p w:rsidR="00A511F1" w:rsidRPr="00A511F1" w:rsidRDefault="00A511F1" w:rsidP="00A511F1">
            <w:pPr>
              <w:spacing w:after="0" w:line="240" w:lineRule="auto"/>
              <w:ind w:left="106"/>
              <w:jc w:val="both"/>
              <w:rPr>
                <w:rFonts w:ascii="Times New Roman" w:hAnsi="Times New Roman"/>
                <w:sz w:val="28"/>
                <w:szCs w:val="28"/>
                <w:lang w:val="uk-UA" w:eastAsia="ru-RU"/>
              </w:rPr>
            </w:pPr>
            <w:r w:rsidRPr="00A511F1">
              <w:rPr>
                <w:rFonts w:ascii="Times New Roman" w:hAnsi="Times New Roman"/>
                <w:sz w:val="28"/>
                <w:szCs w:val="28"/>
                <w:lang w:val="uk-UA" w:eastAsia="ru-RU"/>
              </w:rPr>
              <w:t>Обсяг ресурсів, усього, у тому числі: </w:t>
            </w:r>
          </w:p>
        </w:tc>
        <w:tc>
          <w:tcPr>
            <w:tcW w:w="3058" w:type="dxa"/>
            <w:tcBorders>
              <w:top w:val="single" w:sz="4" w:space="0" w:color="000000"/>
              <w:left w:val="single" w:sz="4" w:space="0" w:color="000000"/>
              <w:bottom w:val="single" w:sz="4" w:space="0" w:color="000000"/>
              <w:right w:val="single" w:sz="4" w:space="0" w:color="000000"/>
            </w:tcBorders>
            <w:hideMark/>
          </w:tcPr>
          <w:p w:rsidR="00A511F1" w:rsidRPr="00A511F1" w:rsidRDefault="00A511F1" w:rsidP="00A511F1">
            <w:pPr>
              <w:spacing w:after="120" w:line="268" w:lineRule="exact"/>
              <w:jc w:val="center"/>
              <w:rPr>
                <w:rFonts w:ascii="Times New Roman" w:hAnsi="Times New Roman"/>
                <w:b/>
                <w:bCs/>
                <w:sz w:val="28"/>
                <w:szCs w:val="28"/>
                <w:lang w:val="uk-UA" w:eastAsia="ru-RU"/>
              </w:rPr>
            </w:pPr>
            <w:r w:rsidRPr="00A511F1">
              <w:rPr>
                <w:rFonts w:ascii="Times New Roman" w:hAnsi="Times New Roman"/>
                <w:b/>
                <w:bCs/>
                <w:sz w:val="28"/>
                <w:szCs w:val="28"/>
                <w:lang w:val="uk-UA" w:eastAsia="ru-RU"/>
              </w:rPr>
              <w:t>1 295,0</w:t>
            </w:r>
          </w:p>
        </w:tc>
        <w:tc>
          <w:tcPr>
            <w:tcW w:w="1841" w:type="dxa"/>
            <w:tcBorders>
              <w:top w:val="single" w:sz="4" w:space="0" w:color="000000"/>
              <w:left w:val="single" w:sz="4" w:space="0" w:color="000000"/>
              <w:bottom w:val="single" w:sz="4" w:space="0" w:color="000000"/>
              <w:right w:val="single" w:sz="4" w:space="0" w:color="000000"/>
            </w:tcBorders>
            <w:hideMark/>
          </w:tcPr>
          <w:p w:rsidR="00A511F1" w:rsidRPr="00A511F1" w:rsidRDefault="00A511F1" w:rsidP="00A511F1">
            <w:pPr>
              <w:spacing w:after="120" w:line="268" w:lineRule="exact"/>
              <w:ind w:left="252" w:right="242"/>
              <w:jc w:val="center"/>
              <w:rPr>
                <w:rFonts w:ascii="Times New Roman" w:hAnsi="Times New Roman"/>
                <w:b/>
                <w:bCs/>
                <w:sz w:val="28"/>
                <w:szCs w:val="28"/>
                <w:lang w:val="uk-UA" w:eastAsia="ru-RU"/>
              </w:rPr>
            </w:pPr>
            <w:r w:rsidRPr="00A511F1">
              <w:rPr>
                <w:rFonts w:ascii="Times New Roman" w:hAnsi="Times New Roman"/>
                <w:b/>
                <w:bCs/>
                <w:sz w:val="28"/>
                <w:szCs w:val="28"/>
                <w:lang w:val="uk-UA" w:eastAsia="ru-RU"/>
              </w:rPr>
              <w:t>1 295,0</w:t>
            </w:r>
          </w:p>
        </w:tc>
      </w:tr>
      <w:tr w:rsidR="00A511F1" w:rsidRPr="00A511F1" w:rsidTr="00A511F1">
        <w:trPr>
          <w:trHeight w:val="318"/>
        </w:trPr>
        <w:tc>
          <w:tcPr>
            <w:tcW w:w="4743" w:type="dxa"/>
            <w:tcBorders>
              <w:top w:val="single" w:sz="4" w:space="0" w:color="000000"/>
              <w:left w:val="single" w:sz="4" w:space="0" w:color="000000"/>
              <w:bottom w:val="single" w:sz="4" w:space="0" w:color="000000"/>
              <w:right w:val="single" w:sz="4" w:space="0" w:color="000000"/>
            </w:tcBorders>
            <w:hideMark/>
          </w:tcPr>
          <w:p w:rsidR="00A511F1" w:rsidRPr="00A511F1" w:rsidRDefault="00A511F1" w:rsidP="00A511F1">
            <w:pPr>
              <w:spacing w:after="0" w:line="240" w:lineRule="auto"/>
              <w:ind w:left="106"/>
              <w:jc w:val="both"/>
              <w:rPr>
                <w:rFonts w:ascii="Times New Roman" w:hAnsi="Times New Roman"/>
                <w:sz w:val="28"/>
                <w:szCs w:val="28"/>
                <w:lang w:val="uk-UA" w:eastAsia="ru-RU"/>
              </w:rPr>
            </w:pPr>
            <w:r w:rsidRPr="00A511F1">
              <w:rPr>
                <w:rFonts w:ascii="Times New Roman" w:hAnsi="Times New Roman"/>
                <w:sz w:val="28"/>
                <w:szCs w:val="28"/>
                <w:lang w:val="uk-UA" w:eastAsia="ru-RU"/>
              </w:rPr>
              <w:t>Бюджет Ананьївської міської територіальної громади</w:t>
            </w:r>
          </w:p>
        </w:tc>
        <w:tc>
          <w:tcPr>
            <w:tcW w:w="3058" w:type="dxa"/>
            <w:tcBorders>
              <w:top w:val="single" w:sz="4" w:space="0" w:color="000000"/>
              <w:left w:val="single" w:sz="4" w:space="0" w:color="000000"/>
              <w:bottom w:val="single" w:sz="4" w:space="0" w:color="000000"/>
              <w:right w:val="single" w:sz="4" w:space="0" w:color="000000"/>
            </w:tcBorders>
            <w:hideMark/>
          </w:tcPr>
          <w:p w:rsidR="00A511F1" w:rsidRPr="00A511F1" w:rsidRDefault="00A511F1" w:rsidP="00A511F1">
            <w:pPr>
              <w:spacing w:after="120" w:line="268" w:lineRule="exact"/>
              <w:jc w:val="center"/>
              <w:rPr>
                <w:rFonts w:ascii="Times New Roman" w:hAnsi="Times New Roman"/>
                <w:b/>
                <w:bCs/>
                <w:sz w:val="28"/>
                <w:szCs w:val="28"/>
                <w:lang w:val="uk-UA" w:eastAsia="ru-RU"/>
              </w:rPr>
            </w:pPr>
            <w:r w:rsidRPr="00A511F1">
              <w:rPr>
                <w:rFonts w:ascii="Times New Roman" w:hAnsi="Times New Roman"/>
                <w:b/>
                <w:bCs/>
                <w:sz w:val="28"/>
                <w:szCs w:val="28"/>
                <w:lang w:val="uk-UA" w:eastAsia="ru-RU"/>
              </w:rPr>
              <w:t>1 295,0</w:t>
            </w:r>
          </w:p>
        </w:tc>
        <w:tc>
          <w:tcPr>
            <w:tcW w:w="1841" w:type="dxa"/>
            <w:tcBorders>
              <w:top w:val="single" w:sz="4" w:space="0" w:color="000000"/>
              <w:left w:val="single" w:sz="4" w:space="0" w:color="000000"/>
              <w:bottom w:val="single" w:sz="4" w:space="0" w:color="000000"/>
              <w:right w:val="single" w:sz="4" w:space="0" w:color="000000"/>
            </w:tcBorders>
            <w:hideMark/>
          </w:tcPr>
          <w:p w:rsidR="00A511F1" w:rsidRPr="00A511F1" w:rsidRDefault="00A511F1" w:rsidP="00A511F1">
            <w:pPr>
              <w:spacing w:after="120" w:line="268" w:lineRule="exact"/>
              <w:ind w:left="252" w:right="242"/>
              <w:jc w:val="center"/>
              <w:rPr>
                <w:rFonts w:ascii="Times New Roman" w:hAnsi="Times New Roman"/>
                <w:b/>
                <w:bCs/>
                <w:sz w:val="28"/>
                <w:szCs w:val="28"/>
                <w:lang w:val="uk-UA" w:eastAsia="ru-RU"/>
              </w:rPr>
            </w:pPr>
            <w:r w:rsidRPr="00A511F1">
              <w:rPr>
                <w:rFonts w:ascii="Times New Roman" w:hAnsi="Times New Roman"/>
                <w:b/>
                <w:bCs/>
                <w:sz w:val="28"/>
                <w:szCs w:val="28"/>
                <w:lang w:val="uk-UA" w:eastAsia="ru-RU"/>
              </w:rPr>
              <w:t>1 295,0</w:t>
            </w:r>
          </w:p>
        </w:tc>
      </w:tr>
    </w:tbl>
    <w:p w:rsidR="00A511F1" w:rsidRPr="00A511F1" w:rsidRDefault="00A511F1" w:rsidP="00A511F1">
      <w:pPr>
        <w:spacing w:after="0"/>
        <w:rPr>
          <w:rFonts w:cs="Calibri"/>
          <w:lang w:val="uk-UA"/>
        </w:rPr>
        <w:sectPr w:rsidR="00A511F1" w:rsidRPr="00A511F1">
          <w:pgSz w:w="11906" w:h="16838"/>
          <w:pgMar w:top="426" w:right="849" w:bottom="568" w:left="1701" w:header="708" w:footer="708" w:gutter="0"/>
          <w:cols w:space="720"/>
        </w:sectPr>
      </w:pPr>
    </w:p>
    <w:p w:rsidR="00A511F1" w:rsidRPr="00A511F1" w:rsidRDefault="00A511F1" w:rsidP="0072727F">
      <w:pPr>
        <w:spacing w:before="72" w:after="0" w:line="240" w:lineRule="auto"/>
        <w:ind w:left="11057" w:firstLine="32"/>
        <w:jc w:val="both"/>
        <w:rPr>
          <w:rFonts w:ascii="Times New Roman" w:hAnsi="Times New Roman"/>
          <w:b/>
          <w:bCs/>
          <w:spacing w:val="-3"/>
          <w:sz w:val="24"/>
          <w:szCs w:val="24"/>
          <w:lang w:val="uk-UA" w:eastAsia="ru-RU"/>
        </w:rPr>
      </w:pPr>
      <w:r w:rsidRPr="00A511F1">
        <w:rPr>
          <w:rFonts w:ascii="Times New Roman" w:hAnsi="Times New Roman"/>
          <w:b/>
          <w:bCs/>
          <w:sz w:val="24"/>
          <w:szCs w:val="24"/>
          <w:lang w:val="uk-UA" w:eastAsia="ru-RU"/>
        </w:rPr>
        <w:lastRenderedPageBreak/>
        <w:t>Додаток2</w:t>
      </w:r>
    </w:p>
    <w:p w:rsidR="00A511F1" w:rsidRPr="00A511F1" w:rsidRDefault="00A511F1" w:rsidP="0072727F">
      <w:pPr>
        <w:spacing w:after="0" w:line="240" w:lineRule="auto"/>
        <w:ind w:left="11057" w:firstLine="32"/>
        <w:jc w:val="both"/>
        <w:rPr>
          <w:rFonts w:ascii="Times New Roman" w:hAnsi="Times New Roman"/>
          <w:sz w:val="24"/>
          <w:szCs w:val="24"/>
          <w:lang w:val="uk-UA" w:eastAsia="ru-RU"/>
        </w:rPr>
      </w:pPr>
      <w:r w:rsidRPr="00A511F1">
        <w:rPr>
          <w:rFonts w:ascii="Times New Roman" w:hAnsi="Times New Roman"/>
          <w:sz w:val="24"/>
          <w:szCs w:val="24"/>
          <w:lang w:val="uk-UA" w:eastAsia="ru-RU"/>
        </w:rPr>
        <w:t>до цільової Програми з енергоефективності  та енергозбереження на території  Ананьївської міської територіальної громади на 2024 рік</w:t>
      </w:r>
    </w:p>
    <w:p w:rsidR="00A511F1" w:rsidRPr="00A511F1" w:rsidRDefault="00A511F1" w:rsidP="00A511F1">
      <w:pPr>
        <w:spacing w:after="0" w:line="240" w:lineRule="auto"/>
        <w:ind w:left="11340"/>
        <w:rPr>
          <w:rFonts w:ascii="Times New Roman" w:hAnsi="Times New Roman"/>
          <w:sz w:val="24"/>
          <w:szCs w:val="24"/>
          <w:lang w:val="uk-UA" w:eastAsia="ru-RU"/>
        </w:rPr>
      </w:pPr>
    </w:p>
    <w:p w:rsidR="00A511F1" w:rsidRPr="00A511F1" w:rsidRDefault="00A511F1" w:rsidP="00A511F1">
      <w:pPr>
        <w:keepNext/>
        <w:spacing w:after="0" w:line="240" w:lineRule="auto"/>
        <w:ind w:left="1009" w:right="1286" w:hanging="315"/>
        <w:jc w:val="center"/>
        <w:outlineLvl w:val="1"/>
        <w:rPr>
          <w:rFonts w:ascii="Times New Roman" w:hAnsi="Times New Roman"/>
          <w:b/>
          <w:bCs/>
          <w:sz w:val="24"/>
          <w:szCs w:val="24"/>
          <w:lang w:val="uk-UA" w:eastAsia="ru-RU"/>
        </w:rPr>
      </w:pPr>
      <w:r w:rsidRPr="00A511F1">
        <w:rPr>
          <w:rFonts w:ascii="Times New Roman" w:hAnsi="Times New Roman"/>
          <w:b/>
          <w:bCs/>
          <w:sz w:val="24"/>
          <w:szCs w:val="24"/>
          <w:lang w:val="uk-UA" w:eastAsia="ru-RU"/>
        </w:rPr>
        <w:t xml:space="preserve">Пріоритетні напрями діяльності та заходи  цільової Програми з енергоефективності  та енергозбереження </w:t>
      </w:r>
    </w:p>
    <w:p w:rsidR="00A511F1" w:rsidRPr="003613A7" w:rsidRDefault="00A511F1" w:rsidP="00A511F1">
      <w:pPr>
        <w:keepNext/>
        <w:spacing w:after="0" w:line="240" w:lineRule="auto"/>
        <w:ind w:left="1009" w:right="1286" w:hanging="315"/>
        <w:jc w:val="center"/>
        <w:outlineLvl w:val="1"/>
        <w:rPr>
          <w:rFonts w:ascii="Times New Roman" w:hAnsi="Times New Roman"/>
          <w:b/>
          <w:bCs/>
          <w:sz w:val="24"/>
          <w:szCs w:val="24"/>
          <w:lang w:eastAsia="ru-RU"/>
        </w:rPr>
      </w:pPr>
      <w:r w:rsidRPr="00A511F1">
        <w:rPr>
          <w:rFonts w:ascii="Times New Roman" w:hAnsi="Times New Roman"/>
          <w:b/>
          <w:bCs/>
          <w:sz w:val="24"/>
          <w:szCs w:val="24"/>
          <w:lang w:val="uk-UA" w:eastAsia="ru-RU"/>
        </w:rPr>
        <w:t>на території  Ананьївської міської територіальної громади на 2024 рік</w:t>
      </w:r>
    </w:p>
    <w:p w:rsidR="008806A3" w:rsidRPr="003613A7" w:rsidRDefault="008806A3" w:rsidP="00A511F1">
      <w:pPr>
        <w:keepNext/>
        <w:spacing w:after="0" w:line="240" w:lineRule="auto"/>
        <w:ind w:left="1009" w:right="1286" w:hanging="315"/>
        <w:jc w:val="center"/>
        <w:outlineLvl w:val="1"/>
        <w:rPr>
          <w:rFonts w:ascii="Times New Roman" w:hAnsi="Times New Roman"/>
          <w:b/>
          <w:bCs/>
          <w:sz w:val="24"/>
          <w:szCs w:val="24"/>
          <w:lang w:eastAsia="ru-RU"/>
        </w:rPr>
      </w:pPr>
    </w:p>
    <w:tbl>
      <w:tblPr>
        <w:tblW w:w="15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290"/>
        <w:gridCol w:w="4331"/>
        <w:gridCol w:w="2410"/>
        <w:gridCol w:w="1701"/>
        <w:gridCol w:w="1275"/>
        <w:gridCol w:w="993"/>
        <w:gridCol w:w="1904"/>
      </w:tblGrid>
      <w:tr w:rsidR="00A511F1" w:rsidRPr="00A511F1" w:rsidTr="00A511F1">
        <w:trPr>
          <w:trHeight w:val="149"/>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p>
          <w:p w:rsidR="00A511F1" w:rsidRPr="00A511F1" w:rsidRDefault="00A511F1" w:rsidP="00A511F1">
            <w:pPr>
              <w:widowControl w:val="0"/>
              <w:autoSpaceDE w:val="0"/>
              <w:autoSpaceDN w:val="0"/>
              <w:spacing w:after="0" w:line="240" w:lineRule="auto"/>
              <w:ind w:left="123" w:right="136"/>
              <w:jc w:val="center"/>
              <w:rPr>
                <w:rFonts w:ascii="Times New Roman" w:hAnsi="Times New Roman"/>
                <w:b/>
                <w:bCs/>
                <w:sz w:val="20"/>
                <w:szCs w:val="20"/>
                <w:lang w:val="uk-UA"/>
              </w:rPr>
            </w:pPr>
            <w:r w:rsidRPr="00A511F1">
              <w:rPr>
                <w:rFonts w:ascii="Times New Roman" w:hAnsi="Times New Roman"/>
                <w:b/>
                <w:bCs/>
                <w:sz w:val="20"/>
                <w:szCs w:val="20"/>
                <w:lang w:val="uk-UA"/>
              </w:rPr>
              <w:t>№з/п</w:t>
            </w: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before="12" w:after="0" w:line="240" w:lineRule="auto"/>
              <w:ind w:left="134" w:right="121"/>
              <w:jc w:val="center"/>
              <w:rPr>
                <w:rFonts w:ascii="Times New Roman" w:hAnsi="Times New Roman"/>
                <w:b/>
                <w:bCs/>
                <w:sz w:val="20"/>
                <w:szCs w:val="20"/>
                <w:lang w:val="uk-UA"/>
              </w:rPr>
            </w:pPr>
            <w:r w:rsidRPr="00A511F1">
              <w:rPr>
                <w:rFonts w:ascii="Times New Roman" w:hAnsi="Times New Roman"/>
                <w:b/>
                <w:bCs/>
                <w:sz w:val="20"/>
                <w:szCs w:val="20"/>
                <w:lang w:val="uk-UA"/>
              </w:rPr>
              <w:t xml:space="preserve">Назва напряму діяльності </w:t>
            </w:r>
            <w:r w:rsidRPr="00A511F1">
              <w:rPr>
                <w:rFonts w:ascii="Times New Roman" w:hAnsi="Times New Roman"/>
                <w:b/>
                <w:bCs/>
                <w:spacing w:val="-1"/>
                <w:sz w:val="20"/>
                <w:szCs w:val="20"/>
                <w:lang w:val="uk-UA"/>
              </w:rPr>
              <w:t xml:space="preserve">щодо реалізації </w:t>
            </w:r>
            <w:r w:rsidRPr="00A511F1">
              <w:rPr>
                <w:rFonts w:ascii="Times New Roman" w:hAnsi="Times New Roman"/>
                <w:b/>
                <w:bCs/>
                <w:sz w:val="20"/>
                <w:szCs w:val="20"/>
                <w:lang w:val="uk-UA"/>
              </w:rPr>
              <w:t>завдань програми</w:t>
            </w:r>
          </w:p>
        </w:tc>
        <w:tc>
          <w:tcPr>
            <w:tcW w:w="4331" w:type="dxa"/>
            <w:vMerge w:val="restart"/>
            <w:tcBorders>
              <w:top w:val="single" w:sz="4" w:space="0" w:color="auto"/>
              <w:left w:val="single" w:sz="4" w:space="0" w:color="auto"/>
              <w:bottom w:val="single" w:sz="4" w:space="0" w:color="auto"/>
              <w:right w:val="single" w:sz="4" w:space="0" w:color="auto"/>
            </w:tcBorders>
            <w:vAlign w:val="center"/>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p>
          <w:p w:rsidR="00A511F1" w:rsidRPr="00A511F1" w:rsidRDefault="00A511F1" w:rsidP="00A511F1">
            <w:pPr>
              <w:widowControl w:val="0"/>
              <w:autoSpaceDE w:val="0"/>
              <w:autoSpaceDN w:val="0"/>
              <w:spacing w:after="0" w:line="240" w:lineRule="auto"/>
              <w:ind w:left="90" w:right="-117" w:hanging="70"/>
              <w:jc w:val="center"/>
              <w:rPr>
                <w:rFonts w:ascii="Times New Roman" w:hAnsi="Times New Roman"/>
                <w:b/>
                <w:bCs/>
                <w:sz w:val="20"/>
                <w:szCs w:val="20"/>
                <w:lang w:val="uk-UA"/>
              </w:rPr>
            </w:pPr>
            <w:r w:rsidRPr="00A511F1">
              <w:rPr>
                <w:rFonts w:ascii="Times New Roman" w:hAnsi="Times New Roman"/>
                <w:b/>
                <w:bCs/>
                <w:sz w:val="20"/>
                <w:szCs w:val="20"/>
                <w:lang w:val="uk-UA"/>
              </w:rPr>
              <w:t>Перелік заходів програми, стисла характеристика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p>
          <w:p w:rsidR="00A511F1" w:rsidRPr="00A511F1" w:rsidRDefault="00A511F1" w:rsidP="00A511F1">
            <w:pPr>
              <w:widowControl w:val="0"/>
              <w:autoSpaceDE w:val="0"/>
              <w:autoSpaceDN w:val="0"/>
              <w:spacing w:after="0" w:line="240" w:lineRule="auto"/>
              <w:ind w:left="112" w:right="112"/>
              <w:jc w:val="center"/>
              <w:rPr>
                <w:rFonts w:ascii="Times New Roman" w:hAnsi="Times New Roman"/>
                <w:b/>
                <w:bCs/>
                <w:sz w:val="20"/>
                <w:szCs w:val="20"/>
                <w:lang w:val="uk-UA"/>
              </w:rPr>
            </w:pPr>
            <w:r w:rsidRPr="00A511F1">
              <w:rPr>
                <w:rFonts w:ascii="Times New Roman" w:hAnsi="Times New Roman"/>
                <w:b/>
                <w:bCs/>
                <w:sz w:val="20"/>
                <w:szCs w:val="20"/>
                <w:lang w:val="uk-UA"/>
              </w:rPr>
              <w:t>Відповідальний виконавець</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p>
          <w:p w:rsidR="00A511F1" w:rsidRPr="00A511F1" w:rsidRDefault="00A511F1" w:rsidP="00A511F1">
            <w:pPr>
              <w:widowControl w:val="0"/>
              <w:autoSpaceDE w:val="0"/>
              <w:autoSpaceDN w:val="0"/>
              <w:spacing w:after="0" w:line="240" w:lineRule="auto"/>
              <w:ind w:left="138" w:right="121"/>
              <w:jc w:val="center"/>
              <w:rPr>
                <w:rFonts w:ascii="Times New Roman" w:hAnsi="Times New Roman"/>
                <w:b/>
                <w:bCs/>
                <w:sz w:val="20"/>
                <w:szCs w:val="20"/>
                <w:lang w:val="uk-UA"/>
              </w:rPr>
            </w:pPr>
            <w:r w:rsidRPr="00A511F1">
              <w:rPr>
                <w:rFonts w:ascii="Times New Roman" w:hAnsi="Times New Roman"/>
                <w:b/>
                <w:bCs/>
                <w:sz w:val="20"/>
                <w:szCs w:val="20"/>
                <w:lang w:val="uk-UA"/>
              </w:rPr>
              <w:t>Джерела</w:t>
            </w:r>
          </w:p>
          <w:p w:rsidR="00A511F1" w:rsidRPr="00A511F1" w:rsidRDefault="00A511F1" w:rsidP="00A511F1">
            <w:pPr>
              <w:widowControl w:val="0"/>
              <w:autoSpaceDE w:val="0"/>
              <w:autoSpaceDN w:val="0"/>
              <w:spacing w:after="0" w:line="240" w:lineRule="auto"/>
              <w:ind w:left="138" w:right="121"/>
              <w:jc w:val="center"/>
              <w:rPr>
                <w:rFonts w:ascii="Times New Roman" w:hAnsi="Times New Roman"/>
                <w:b/>
                <w:bCs/>
                <w:sz w:val="20"/>
                <w:szCs w:val="20"/>
                <w:lang w:val="uk-UA"/>
              </w:rPr>
            </w:pPr>
            <w:proofErr w:type="spellStart"/>
            <w:r w:rsidRPr="00A511F1">
              <w:rPr>
                <w:rFonts w:ascii="Times New Roman" w:hAnsi="Times New Roman"/>
                <w:b/>
                <w:bCs/>
                <w:spacing w:val="-1"/>
                <w:sz w:val="20"/>
                <w:szCs w:val="20"/>
                <w:lang w:val="uk-UA"/>
              </w:rPr>
              <w:t>фінансу-ва</w:t>
            </w:r>
            <w:r w:rsidRPr="00A511F1">
              <w:rPr>
                <w:rFonts w:ascii="Times New Roman" w:hAnsi="Times New Roman"/>
                <w:b/>
                <w:bCs/>
                <w:sz w:val="20"/>
                <w:szCs w:val="20"/>
                <w:lang w:val="uk-UA"/>
              </w:rPr>
              <w:t>ння</w:t>
            </w:r>
            <w:proofErr w:type="spellEnd"/>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 xml:space="preserve">Орієнтовний обсяг фінансування, </w:t>
            </w:r>
            <w:proofErr w:type="spellStart"/>
            <w:r w:rsidRPr="00A511F1">
              <w:rPr>
                <w:rFonts w:ascii="Times New Roman" w:hAnsi="Times New Roman"/>
                <w:b/>
                <w:bCs/>
                <w:sz w:val="20"/>
                <w:szCs w:val="20"/>
                <w:lang w:val="uk-UA"/>
              </w:rPr>
              <w:t>тис.грн</w:t>
            </w:r>
            <w:proofErr w:type="spellEnd"/>
            <w:r w:rsidRPr="00A511F1">
              <w:rPr>
                <w:rFonts w:ascii="Times New Roman" w:hAnsi="Times New Roman"/>
                <w:b/>
                <w:bCs/>
                <w:sz w:val="20"/>
                <w:szCs w:val="20"/>
                <w:lang w:val="uk-UA"/>
              </w:rPr>
              <w:t>.</w:t>
            </w: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Очікуваний результат</w:t>
            </w:r>
          </w:p>
        </w:tc>
      </w:tr>
      <w:tr w:rsidR="00A511F1" w:rsidRPr="00A511F1" w:rsidTr="00A511F1">
        <w:trPr>
          <w:trHeight w:val="530"/>
        </w:trPr>
        <w:tc>
          <w:tcPr>
            <w:tcW w:w="9712"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2024 рік</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07" w:lineRule="exact"/>
              <w:jc w:val="center"/>
              <w:rPr>
                <w:rFonts w:ascii="Times New Roman" w:hAnsi="Times New Roman"/>
                <w:b/>
                <w:bCs/>
                <w:sz w:val="20"/>
                <w:szCs w:val="20"/>
                <w:lang w:val="uk-UA"/>
              </w:rPr>
            </w:pPr>
            <w:r w:rsidRPr="00A511F1">
              <w:rPr>
                <w:rFonts w:ascii="Times New Roman" w:hAnsi="Times New Roman"/>
                <w:b/>
                <w:bCs/>
                <w:sz w:val="20"/>
                <w:szCs w:val="20"/>
                <w:lang w:val="uk-UA"/>
              </w:rPr>
              <w:t>Усього</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before="14" w:after="0" w:line="198" w:lineRule="exact"/>
              <w:ind w:left="9"/>
              <w:jc w:val="center"/>
              <w:rPr>
                <w:rFonts w:ascii="Times New Roman" w:hAnsi="Times New Roman"/>
                <w:b/>
                <w:bCs/>
                <w:sz w:val="20"/>
                <w:szCs w:val="20"/>
                <w:lang w:val="uk-UA"/>
              </w:rPr>
            </w:pPr>
            <w:r w:rsidRPr="00A511F1">
              <w:rPr>
                <w:rFonts w:ascii="Times New Roman" w:hAnsi="Times New Roman"/>
                <w:b/>
                <w:bCs/>
                <w:sz w:val="20"/>
                <w:szCs w:val="20"/>
                <w:lang w:val="uk-UA"/>
              </w:rPr>
              <w:t>1</w:t>
            </w:r>
          </w:p>
        </w:tc>
        <w:tc>
          <w:tcPr>
            <w:tcW w:w="229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2</w:t>
            </w: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3</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w:t>
            </w:r>
          </w:p>
        </w:tc>
        <w:tc>
          <w:tcPr>
            <w:tcW w:w="1275"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7</w:t>
            </w:r>
          </w:p>
        </w:tc>
        <w:tc>
          <w:tcPr>
            <w:tcW w:w="1904"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w:t>
            </w:r>
          </w:p>
        </w:tc>
      </w:tr>
      <w:tr w:rsidR="00A511F1" w:rsidRPr="005D241E" w:rsidTr="00A511F1">
        <w:trPr>
          <w:trHeight w:val="1951"/>
        </w:trPr>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1</w:t>
            </w:r>
          </w:p>
        </w:tc>
        <w:tc>
          <w:tcPr>
            <w:tcW w:w="2290" w:type="dxa"/>
            <w:vMerge w:val="restart"/>
            <w:tcBorders>
              <w:top w:val="single" w:sz="4" w:space="0" w:color="auto"/>
              <w:left w:val="single" w:sz="4" w:space="0" w:color="auto"/>
              <w:bottom w:val="single" w:sz="4" w:space="0" w:color="auto"/>
              <w:right w:val="single" w:sz="4" w:space="0" w:color="auto"/>
            </w:tcBorders>
          </w:tcPr>
          <w:p w:rsidR="00A511F1" w:rsidRPr="00A511F1" w:rsidRDefault="00A511F1" w:rsidP="00A511F1">
            <w:pPr>
              <w:widowControl w:val="0"/>
              <w:autoSpaceDE w:val="0"/>
              <w:autoSpaceDN w:val="0"/>
              <w:spacing w:after="0" w:line="240" w:lineRule="auto"/>
              <w:ind w:left="24" w:right="-77"/>
              <w:rPr>
                <w:rFonts w:ascii="Times New Roman" w:hAnsi="Times New Roman"/>
                <w:sz w:val="20"/>
                <w:szCs w:val="20"/>
                <w:lang w:val="uk-UA"/>
              </w:rPr>
            </w:pPr>
            <w:r w:rsidRPr="00A511F1">
              <w:rPr>
                <w:rFonts w:ascii="Times New Roman" w:hAnsi="Times New Roman"/>
                <w:sz w:val="20"/>
                <w:szCs w:val="20"/>
                <w:lang w:val="uk-UA"/>
              </w:rPr>
              <w:t>Впровадження енергозберігаючих та енергоефективних заходів</w:t>
            </w:r>
          </w:p>
          <w:p w:rsidR="00A511F1" w:rsidRPr="00A511F1" w:rsidRDefault="00A511F1" w:rsidP="00A511F1">
            <w:pPr>
              <w:widowControl w:val="0"/>
              <w:tabs>
                <w:tab w:val="left" w:pos="2326"/>
              </w:tabs>
              <w:autoSpaceDE w:val="0"/>
              <w:autoSpaceDN w:val="0"/>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rPr>
                <w:rFonts w:ascii="Times New Roman" w:hAnsi="Times New Roman"/>
                <w:color w:val="000000"/>
                <w:sz w:val="20"/>
                <w:szCs w:val="20"/>
                <w:lang w:val="uk-UA"/>
              </w:rPr>
            </w:pPr>
            <w:r w:rsidRPr="00A511F1">
              <w:rPr>
                <w:rFonts w:ascii="Times New Roman" w:hAnsi="Times New Roman"/>
                <w:spacing w:val="-1"/>
                <w:sz w:val="20"/>
                <w:szCs w:val="20"/>
                <w:lang w:val="uk-UA"/>
              </w:rPr>
              <w:t>Виготовлення проектно-кошторисної документації по об’єкту: «</w:t>
            </w:r>
            <w:r w:rsidRPr="00A511F1">
              <w:rPr>
                <w:rFonts w:ascii="Times New Roman" w:hAnsi="Times New Roman"/>
                <w:color w:val="000000"/>
                <w:sz w:val="20"/>
                <w:szCs w:val="20"/>
                <w:lang w:val="uk-UA"/>
              </w:rPr>
              <w:t xml:space="preserve">Капітальний ремонт  даху КУ "Ананьївська музична школа імені Петра Івановича Ніщинського Ананьївської міської ради" </w:t>
            </w:r>
            <w:r w:rsidRPr="00A511F1">
              <w:rPr>
                <w:rFonts w:ascii="Times New Roman" w:hAnsi="Times New Roman"/>
                <w:spacing w:val="-1"/>
                <w:sz w:val="20"/>
                <w:szCs w:val="20"/>
                <w:lang w:val="uk-UA"/>
              </w:rPr>
              <w:t>по вул. Незалежності, 63,м. Ананьїв,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rPr>
                <w:rFonts w:ascii="Times New Roman" w:hAnsi="Times New Roman"/>
                <w:b/>
                <w:bCs/>
                <w:sz w:val="20"/>
                <w:szCs w:val="20"/>
                <w:lang w:val="uk-UA"/>
              </w:rPr>
            </w:pPr>
            <w:r w:rsidRPr="00A511F1">
              <w:rPr>
                <w:rFonts w:ascii="Times New Roman" w:hAnsi="Times New Roman"/>
                <w:spacing w:val="-1"/>
                <w:sz w:val="20"/>
                <w:szCs w:val="20"/>
                <w:lang w:val="uk-UA"/>
              </w:rPr>
              <w:t>Ананьївська міська рада,</w:t>
            </w:r>
            <w:r w:rsidRPr="00A511F1">
              <w:rPr>
                <w:rFonts w:ascii="Times New Roman" w:hAnsi="Times New Roman"/>
                <w:sz w:val="20"/>
                <w:szCs w:val="20"/>
                <w:lang w:val="uk-UA"/>
              </w:rPr>
              <w:t>комунальні установи,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t xml:space="preserve">Місцевий </w:t>
            </w:r>
            <w:r w:rsidRPr="00A511F1">
              <w:rPr>
                <w:rFonts w:ascii="Times New Roman" w:hAnsi="Times New Roman"/>
                <w:sz w:val="20"/>
                <w:szCs w:val="20"/>
                <w:lang w:val="uk-UA"/>
              </w:rPr>
              <w:t>бюджет</w:t>
            </w:r>
          </w:p>
        </w:tc>
        <w:tc>
          <w:tcPr>
            <w:tcW w:w="1275" w:type="dxa"/>
            <w:tcBorders>
              <w:top w:val="nil"/>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1904" w:type="dxa"/>
            <w:vMerge w:val="restart"/>
            <w:tcBorders>
              <w:top w:val="single" w:sz="4" w:space="0" w:color="auto"/>
              <w:left w:val="single" w:sz="4" w:space="0" w:color="auto"/>
              <w:bottom w:val="single" w:sz="4" w:space="0" w:color="auto"/>
              <w:right w:val="single" w:sz="4" w:space="0" w:color="auto"/>
            </w:tcBorders>
          </w:tcPr>
          <w:p w:rsidR="00A511F1" w:rsidRPr="00A511F1" w:rsidRDefault="00A511F1" w:rsidP="00A511F1">
            <w:pPr>
              <w:widowControl w:val="0"/>
              <w:tabs>
                <w:tab w:val="left" w:pos="2326"/>
              </w:tabs>
              <w:autoSpaceDE w:val="0"/>
              <w:autoSpaceDN w:val="0"/>
              <w:spacing w:after="0" w:line="240" w:lineRule="auto"/>
              <w:rPr>
                <w:rFonts w:ascii="Times New Roman" w:hAnsi="Times New Roman"/>
                <w:sz w:val="20"/>
                <w:szCs w:val="20"/>
                <w:lang w:val="uk-UA"/>
              </w:rPr>
            </w:pPr>
          </w:p>
          <w:p w:rsidR="00A511F1" w:rsidRPr="00A511F1" w:rsidRDefault="00A511F1" w:rsidP="00A511F1">
            <w:pPr>
              <w:widowControl w:val="0"/>
              <w:tabs>
                <w:tab w:val="left" w:pos="2326"/>
              </w:tabs>
              <w:autoSpaceDE w:val="0"/>
              <w:autoSpaceDN w:val="0"/>
              <w:spacing w:after="0" w:line="240" w:lineRule="auto"/>
              <w:rPr>
                <w:rFonts w:ascii="Times New Roman" w:hAnsi="Times New Roman"/>
                <w:b/>
                <w:bCs/>
                <w:sz w:val="20"/>
                <w:szCs w:val="20"/>
                <w:lang w:val="uk-UA"/>
              </w:rPr>
            </w:pPr>
            <w:r w:rsidRPr="00A511F1">
              <w:rPr>
                <w:rFonts w:ascii="Times New Roman" w:hAnsi="Times New Roman"/>
                <w:sz w:val="20"/>
                <w:szCs w:val="20"/>
                <w:lang w:val="uk-UA"/>
              </w:rPr>
              <w:t xml:space="preserve">Підвищення енергоефективності будівлі, скорочення витрат на комунальні платежі, зменшення енерговитрат і поліпшення якості перебування в будівлі. </w:t>
            </w: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2</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rPr>
                <w:rFonts w:ascii="Times New Roman" w:hAnsi="Times New Roman"/>
                <w:color w:val="000000"/>
                <w:sz w:val="20"/>
                <w:szCs w:val="20"/>
                <w:lang w:val="uk-UA"/>
              </w:rPr>
            </w:pPr>
            <w:r w:rsidRPr="00A511F1">
              <w:rPr>
                <w:rFonts w:ascii="Times New Roman" w:hAnsi="Times New Roman"/>
                <w:spacing w:val="-1"/>
                <w:sz w:val="20"/>
                <w:szCs w:val="20"/>
                <w:lang w:val="uk-UA"/>
              </w:rPr>
              <w:t>Виготовлення проектно-кошторисної документації по об’єкту: «</w:t>
            </w:r>
            <w:r w:rsidRPr="00A511F1">
              <w:rPr>
                <w:rFonts w:ascii="Times New Roman" w:hAnsi="Times New Roman"/>
                <w:color w:val="000000"/>
                <w:sz w:val="20"/>
                <w:szCs w:val="20"/>
                <w:lang w:val="uk-UA"/>
              </w:rPr>
              <w:t xml:space="preserve">Заміна вікон з гратами та дверей в </w:t>
            </w:r>
            <w:proofErr w:type="spellStart"/>
            <w:r w:rsidRPr="00A511F1">
              <w:rPr>
                <w:rFonts w:ascii="Times New Roman" w:hAnsi="Times New Roman"/>
                <w:color w:val="000000"/>
                <w:sz w:val="20"/>
                <w:szCs w:val="20"/>
                <w:lang w:val="uk-UA"/>
              </w:rPr>
              <w:t>гр</w:t>
            </w:r>
            <w:r w:rsidRPr="00A511F1">
              <w:rPr>
                <w:rFonts w:ascii="Times New Roman" w:hAnsi="Times New Roman"/>
                <w:color w:val="000000"/>
                <w:sz w:val="20"/>
                <w:szCs w:val="20"/>
              </w:rPr>
              <w:t>омадськ</w:t>
            </w:r>
            <w:r w:rsidRPr="00A511F1">
              <w:rPr>
                <w:rFonts w:ascii="Times New Roman" w:hAnsi="Times New Roman"/>
                <w:color w:val="000000"/>
                <w:sz w:val="20"/>
                <w:szCs w:val="20"/>
                <w:lang w:val="uk-UA"/>
              </w:rPr>
              <w:t>ому</w:t>
            </w:r>
            <w:proofErr w:type="spellEnd"/>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будин</w:t>
            </w:r>
            <w:proofErr w:type="spellEnd"/>
            <w:r w:rsidRPr="00A511F1">
              <w:rPr>
                <w:rFonts w:ascii="Times New Roman" w:hAnsi="Times New Roman"/>
                <w:color w:val="000000"/>
                <w:sz w:val="20"/>
                <w:szCs w:val="20"/>
                <w:lang w:val="uk-UA"/>
              </w:rPr>
              <w:t>ку</w:t>
            </w:r>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нажитлова</w:t>
            </w:r>
            <w:proofErr w:type="spellEnd"/>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будівля</w:t>
            </w:r>
            <w:proofErr w:type="spellEnd"/>
            <w:r w:rsidRPr="00A511F1">
              <w:rPr>
                <w:rFonts w:ascii="Times New Roman" w:hAnsi="Times New Roman"/>
                <w:color w:val="000000"/>
                <w:sz w:val="20"/>
                <w:szCs w:val="20"/>
              </w:rPr>
              <w:t xml:space="preserve">) з </w:t>
            </w:r>
            <w:proofErr w:type="spellStart"/>
            <w:r w:rsidRPr="00A511F1">
              <w:rPr>
                <w:rFonts w:ascii="Times New Roman" w:hAnsi="Times New Roman"/>
                <w:color w:val="000000"/>
                <w:sz w:val="20"/>
                <w:szCs w:val="20"/>
              </w:rPr>
              <w:t>господарськими</w:t>
            </w:r>
            <w:proofErr w:type="spellEnd"/>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допоміжними</w:t>
            </w:r>
            <w:proofErr w:type="spellEnd"/>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будівлями</w:t>
            </w:r>
            <w:proofErr w:type="spellEnd"/>
            <w:r w:rsidRPr="00A511F1">
              <w:rPr>
                <w:rFonts w:ascii="Times New Roman" w:hAnsi="Times New Roman"/>
                <w:color w:val="000000"/>
                <w:sz w:val="20"/>
                <w:szCs w:val="20"/>
              </w:rPr>
              <w:t xml:space="preserve"> та </w:t>
            </w:r>
            <w:proofErr w:type="spellStart"/>
            <w:r w:rsidRPr="00A511F1">
              <w:rPr>
                <w:rFonts w:ascii="Times New Roman" w:hAnsi="Times New Roman"/>
                <w:color w:val="000000"/>
                <w:sz w:val="20"/>
                <w:szCs w:val="20"/>
              </w:rPr>
              <w:t>спорудами</w:t>
            </w:r>
            <w:proofErr w:type="spellEnd"/>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філія</w:t>
            </w:r>
            <w:proofErr w:type="spellEnd"/>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Одеського</w:t>
            </w:r>
            <w:proofErr w:type="spellEnd"/>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художнього</w:t>
            </w:r>
            <w:proofErr w:type="spellEnd"/>
            <w:r w:rsidRPr="00A511F1">
              <w:rPr>
                <w:rFonts w:ascii="Times New Roman" w:hAnsi="Times New Roman"/>
                <w:color w:val="000000"/>
                <w:sz w:val="20"/>
                <w:szCs w:val="20"/>
              </w:rPr>
              <w:t xml:space="preserve"> музею)  </w:t>
            </w:r>
            <w:r w:rsidRPr="00A511F1">
              <w:rPr>
                <w:rFonts w:ascii="Times New Roman" w:hAnsi="Times New Roman"/>
                <w:spacing w:val="-1"/>
                <w:sz w:val="20"/>
                <w:szCs w:val="20"/>
                <w:lang w:val="uk-UA"/>
              </w:rPr>
              <w:t>по вул. Незалежності, 61,м. Ананьїв,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t xml:space="preserve">Місцевий </w:t>
            </w:r>
            <w:r w:rsidRPr="00A511F1">
              <w:rPr>
                <w:rFonts w:ascii="Times New Roman" w:hAnsi="Times New Roman"/>
                <w:sz w:val="20"/>
                <w:szCs w:val="20"/>
                <w:lang w:val="uk-UA"/>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r>
      <w:tr w:rsidR="00A511F1" w:rsidRPr="00A511F1" w:rsidTr="00A511F1">
        <w:trPr>
          <w:trHeight w:val="1334"/>
        </w:trPr>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lastRenderedPageBreak/>
              <w:t>3</w:t>
            </w:r>
          </w:p>
        </w:tc>
        <w:tc>
          <w:tcPr>
            <w:tcW w:w="2290" w:type="dxa"/>
            <w:vMerge w:val="restart"/>
            <w:tcBorders>
              <w:top w:val="single" w:sz="4" w:space="0" w:color="auto"/>
              <w:left w:val="single" w:sz="4" w:space="0" w:color="auto"/>
              <w:bottom w:val="nil"/>
              <w:right w:val="single" w:sz="4" w:space="0" w:color="auto"/>
            </w:tcBorders>
            <w:vAlign w:val="center"/>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z w:val="20"/>
                <w:szCs w:val="20"/>
                <w:lang w:val="uk-UA" w:eastAsia="ru-RU"/>
              </w:rPr>
            </w:pPr>
            <w:r w:rsidRPr="00A511F1">
              <w:rPr>
                <w:rFonts w:ascii="Times New Roman" w:hAnsi="Times New Roman"/>
                <w:spacing w:val="-1"/>
                <w:sz w:val="20"/>
                <w:szCs w:val="20"/>
                <w:lang w:val="uk-UA"/>
              </w:rPr>
              <w:t xml:space="preserve">Виготовлення проектно-кошторисної документації по об’єкту: </w:t>
            </w:r>
            <w:r w:rsidRPr="00A511F1">
              <w:rPr>
                <w:rFonts w:ascii="Times New Roman" w:hAnsi="Times New Roman"/>
                <w:sz w:val="20"/>
                <w:szCs w:val="20"/>
                <w:lang w:val="uk-UA" w:eastAsia="ru-RU"/>
              </w:rPr>
              <w:t xml:space="preserve">«Капітальний ремонт даху, заміна вікон, дверей, улаштування опалення в будівлі  </w:t>
            </w:r>
            <w:r w:rsidRPr="00A511F1">
              <w:rPr>
                <w:rFonts w:ascii="Times New Roman" w:hAnsi="Times New Roman"/>
                <w:color w:val="000000"/>
                <w:sz w:val="20"/>
                <w:szCs w:val="20"/>
                <w:lang w:val="uk-UA"/>
              </w:rPr>
              <w:t xml:space="preserve">КУ "Центр надання соціальних послуг Ананьївської міської ради" </w:t>
            </w:r>
            <w:r w:rsidRPr="00A511F1">
              <w:rPr>
                <w:rFonts w:ascii="Times New Roman" w:hAnsi="Times New Roman"/>
                <w:spacing w:val="-1"/>
                <w:sz w:val="20"/>
                <w:szCs w:val="20"/>
                <w:lang w:val="uk-UA" w:eastAsia="ru-RU"/>
              </w:rPr>
              <w:t xml:space="preserve">по вул. Джерельна, 22,  с. </w:t>
            </w:r>
            <w:proofErr w:type="spellStart"/>
            <w:r w:rsidRPr="00A511F1">
              <w:rPr>
                <w:rFonts w:ascii="Times New Roman" w:hAnsi="Times New Roman"/>
                <w:spacing w:val="-1"/>
                <w:sz w:val="20"/>
                <w:szCs w:val="20"/>
                <w:lang w:val="uk-UA" w:eastAsia="ru-RU"/>
              </w:rPr>
              <w:t>Байтали</w:t>
            </w:r>
            <w:proofErr w:type="spellEnd"/>
            <w:r w:rsidRPr="00A511F1">
              <w:rPr>
                <w:rFonts w:ascii="Times New Roman" w:hAnsi="Times New Roman"/>
                <w:spacing w:val="-1"/>
                <w:sz w:val="20"/>
                <w:szCs w:val="20"/>
                <w:lang w:val="uk-UA" w:eastAsia="ru-RU"/>
              </w:rPr>
              <w:t>,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rPr>
                <w:rFonts w:ascii="Times New Roman" w:hAnsi="Times New Roman"/>
                <w:b/>
                <w:bCs/>
                <w:sz w:val="20"/>
                <w:szCs w:val="20"/>
                <w:lang w:val="uk-UA"/>
              </w:rPr>
            </w:pPr>
            <w:r w:rsidRPr="00A511F1">
              <w:rPr>
                <w:rFonts w:ascii="Times New Roman" w:hAnsi="Times New Roman"/>
                <w:sz w:val="20"/>
                <w:szCs w:val="20"/>
                <w:lang w:val="uk-UA"/>
              </w:rPr>
              <w:t xml:space="preserve">Ананьївська міська рада, </w:t>
            </w:r>
          </w:p>
          <w:p w:rsidR="00A511F1" w:rsidRPr="00A511F1" w:rsidRDefault="00A511F1" w:rsidP="00A511F1">
            <w:pPr>
              <w:widowControl w:val="0"/>
              <w:autoSpaceDE w:val="0"/>
              <w:autoSpaceDN w:val="0"/>
              <w:spacing w:after="0" w:line="240" w:lineRule="auto"/>
              <w:ind w:left="-29" w:right="-35"/>
              <w:rPr>
                <w:rFonts w:ascii="Times New Roman" w:hAnsi="Times New Roman"/>
                <w:b/>
                <w:bCs/>
                <w:sz w:val="20"/>
                <w:szCs w:val="20"/>
                <w:lang w:val="uk-UA"/>
              </w:rPr>
            </w:pPr>
            <w:r w:rsidRPr="00A511F1">
              <w:rPr>
                <w:rFonts w:ascii="Times New Roman" w:hAnsi="Times New Roman"/>
                <w:sz w:val="20"/>
                <w:szCs w:val="20"/>
                <w:lang w:val="uk-UA"/>
              </w:rPr>
              <w:t>комунальні установи,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p>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1904" w:type="dxa"/>
            <w:vMerge w:val="restart"/>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4</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rPr>
                <w:rFonts w:ascii="Times New Roman" w:hAnsi="Times New Roman"/>
                <w:color w:val="000000"/>
                <w:sz w:val="20"/>
                <w:szCs w:val="20"/>
              </w:rPr>
            </w:pPr>
            <w:r w:rsidRPr="00A511F1">
              <w:rPr>
                <w:rFonts w:ascii="Times New Roman" w:hAnsi="Times New Roman"/>
                <w:spacing w:val="-1"/>
                <w:sz w:val="20"/>
                <w:szCs w:val="20"/>
                <w:lang w:val="uk-UA"/>
              </w:rPr>
              <w:t>Виготовлення проектно-кошторисної документації по об’єкту: «</w:t>
            </w:r>
            <w:r w:rsidRPr="00A511F1">
              <w:rPr>
                <w:rFonts w:ascii="Times New Roman" w:hAnsi="Times New Roman"/>
                <w:color w:val="000000"/>
                <w:sz w:val="20"/>
                <w:szCs w:val="20"/>
                <w:lang w:val="uk-UA"/>
              </w:rPr>
              <w:t xml:space="preserve">Заміна вікон  та дверей в </w:t>
            </w:r>
            <w:proofErr w:type="spellStart"/>
            <w:r w:rsidRPr="00A511F1">
              <w:rPr>
                <w:rFonts w:ascii="Times New Roman" w:hAnsi="Times New Roman"/>
                <w:color w:val="000000"/>
                <w:sz w:val="20"/>
                <w:szCs w:val="20"/>
              </w:rPr>
              <w:t>будівля</w:t>
            </w:r>
            <w:proofErr w:type="spellEnd"/>
            <w:r w:rsidRPr="00A511F1">
              <w:rPr>
                <w:rFonts w:ascii="Times New Roman" w:hAnsi="Times New Roman"/>
                <w:color w:val="000000"/>
                <w:sz w:val="20"/>
                <w:szCs w:val="20"/>
                <w:lang w:val="uk-UA"/>
              </w:rPr>
              <w:t xml:space="preserve">х </w:t>
            </w:r>
            <w:r w:rsidRPr="00A511F1">
              <w:rPr>
                <w:rFonts w:ascii="Times New Roman" w:hAnsi="Times New Roman"/>
                <w:color w:val="000000"/>
                <w:sz w:val="20"/>
                <w:szCs w:val="20"/>
              </w:rPr>
              <w:t xml:space="preserve">  КУ «Заклад </w:t>
            </w:r>
            <w:proofErr w:type="spellStart"/>
            <w:r w:rsidRPr="00A511F1">
              <w:rPr>
                <w:rFonts w:ascii="Times New Roman" w:hAnsi="Times New Roman"/>
                <w:color w:val="000000"/>
                <w:sz w:val="20"/>
                <w:szCs w:val="20"/>
              </w:rPr>
              <w:t>дошкільної</w:t>
            </w:r>
            <w:proofErr w:type="spellEnd"/>
            <w:r w:rsidRPr="00A511F1">
              <w:rPr>
                <w:rFonts w:ascii="Times New Roman" w:hAnsi="Times New Roman"/>
                <w:color w:val="000000"/>
                <w:sz w:val="20"/>
                <w:szCs w:val="20"/>
              </w:rPr>
              <w:t xml:space="preserve"> освіти (</w:t>
            </w:r>
            <w:proofErr w:type="spellStart"/>
            <w:r w:rsidRPr="00A511F1">
              <w:rPr>
                <w:rFonts w:ascii="Times New Roman" w:hAnsi="Times New Roman"/>
                <w:color w:val="000000"/>
                <w:sz w:val="20"/>
                <w:szCs w:val="20"/>
              </w:rPr>
              <w:t>ясла</w:t>
            </w:r>
            <w:proofErr w:type="spellEnd"/>
            <w:r w:rsidRPr="00A511F1">
              <w:rPr>
                <w:rFonts w:ascii="Times New Roman" w:hAnsi="Times New Roman"/>
                <w:color w:val="000000"/>
                <w:sz w:val="20"/>
                <w:szCs w:val="20"/>
              </w:rPr>
              <w:t xml:space="preserve">-садок) «Ромашка» Ананьївської міської ради» </w:t>
            </w:r>
            <w:r w:rsidRPr="00A511F1">
              <w:rPr>
                <w:rFonts w:ascii="Times New Roman" w:hAnsi="Times New Roman"/>
                <w:spacing w:val="-1"/>
                <w:sz w:val="20"/>
                <w:szCs w:val="20"/>
                <w:lang w:val="uk-UA"/>
              </w:rPr>
              <w:t>по вул. Дворянська,60, ,м. Ананьїв, Подільський район, Одеська область»</w:t>
            </w:r>
            <w:r w:rsidRPr="00A511F1">
              <w:rPr>
                <w:rFonts w:ascii="Times New Roman" w:hAnsi="Times New Roman"/>
                <w:color w:val="000000"/>
                <w:sz w:val="20"/>
                <w:szCs w:val="20"/>
                <w:lang w:val="uk-UA"/>
              </w:rPr>
              <w:t xml:space="preserve"> </w:t>
            </w:r>
          </w:p>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t xml:space="preserve">Місцевий </w:t>
            </w:r>
            <w:r w:rsidRPr="00A511F1">
              <w:rPr>
                <w:rFonts w:ascii="Times New Roman" w:hAnsi="Times New Roman"/>
                <w:sz w:val="20"/>
                <w:szCs w:val="20"/>
                <w:lang w:val="uk-UA"/>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5</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rPr>
                <w:rFonts w:ascii="Times New Roman" w:hAnsi="Times New Roman"/>
                <w:sz w:val="20"/>
                <w:szCs w:val="20"/>
                <w:lang w:val="uk-UA"/>
              </w:rPr>
            </w:pPr>
            <w:r w:rsidRPr="00A511F1">
              <w:rPr>
                <w:rFonts w:ascii="Times New Roman" w:hAnsi="Times New Roman"/>
                <w:color w:val="000000"/>
                <w:sz w:val="20"/>
                <w:szCs w:val="20"/>
                <w:lang w:val="uk-UA"/>
              </w:rPr>
              <w:t xml:space="preserve"> </w:t>
            </w:r>
            <w:r w:rsidRPr="00A511F1">
              <w:rPr>
                <w:rFonts w:ascii="Times New Roman" w:hAnsi="Times New Roman"/>
                <w:sz w:val="20"/>
                <w:szCs w:val="20"/>
                <w:lang w:val="uk-UA"/>
              </w:rPr>
              <w:t>Виготовлення проектно-кошторисної документації з проходженням експертизи по об’єкту: «Капітальний ремонт будівлі фасаду та спортивної зали Комунальної установи "</w:t>
            </w:r>
            <w:proofErr w:type="spellStart"/>
            <w:r w:rsidRPr="00A511F1">
              <w:rPr>
                <w:rFonts w:ascii="Times New Roman" w:hAnsi="Times New Roman"/>
                <w:sz w:val="20"/>
                <w:szCs w:val="20"/>
                <w:lang w:val="uk-UA"/>
              </w:rPr>
              <w:t>Жеребківський</w:t>
            </w:r>
            <w:proofErr w:type="spellEnd"/>
            <w:r w:rsidRPr="00A511F1">
              <w:rPr>
                <w:rFonts w:ascii="Times New Roman" w:hAnsi="Times New Roman"/>
                <w:sz w:val="20"/>
                <w:szCs w:val="20"/>
                <w:lang w:val="uk-UA"/>
              </w:rPr>
              <w:t xml:space="preserve"> ліцей Ананьївської міської ради» за адресою: Одеська область, Подільський район, с. </w:t>
            </w:r>
            <w:proofErr w:type="spellStart"/>
            <w:r w:rsidRPr="00A511F1">
              <w:rPr>
                <w:rFonts w:ascii="Times New Roman" w:hAnsi="Times New Roman"/>
                <w:sz w:val="20"/>
                <w:szCs w:val="20"/>
                <w:lang w:val="uk-UA"/>
              </w:rPr>
              <w:t>Жеребкове</w:t>
            </w:r>
            <w:proofErr w:type="spellEnd"/>
            <w:r w:rsidRPr="00A511F1">
              <w:rPr>
                <w:rFonts w:ascii="Times New Roman" w:hAnsi="Times New Roman"/>
                <w:sz w:val="20"/>
                <w:szCs w:val="20"/>
                <w:lang w:val="uk-UA"/>
              </w:rPr>
              <w:t xml:space="preserve">, </w:t>
            </w:r>
            <w:proofErr w:type="spellStart"/>
            <w:r w:rsidRPr="00A511F1">
              <w:rPr>
                <w:rFonts w:ascii="Times New Roman" w:hAnsi="Times New Roman"/>
                <w:sz w:val="20"/>
                <w:szCs w:val="20"/>
                <w:lang w:val="uk-UA"/>
              </w:rPr>
              <w:t>вул.Героїв</w:t>
            </w:r>
            <w:proofErr w:type="spellEnd"/>
            <w:r w:rsidRPr="00A511F1">
              <w:rPr>
                <w:rFonts w:ascii="Times New Roman" w:hAnsi="Times New Roman"/>
                <w:sz w:val="20"/>
                <w:szCs w:val="20"/>
                <w:lang w:val="uk-UA"/>
              </w:rPr>
              <w:t xml:space="preserve"> Чорнобиля,44</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t xml:space="preserve">Місцевий </w:t>
            </w:r>
            <w:r w:rsidRPr="00A511F1">
              <w:rPr>
                <w:rFonts w:ascii="Times New Roman" w:hAnsi="Times New Roman"/>
                <w:sz w:val="20"/>
                <w:szCs w:val="20"/>
                <w:lang w:val="uk-UA"/>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90,0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90,0</w:t>
            </w:r>
          </w:p>
        </w:tc>
        <w:tc>
          <w:tcPr>
            <w:tcW w:w="1904" w:type="dxa"/>
            <w:vMerge w:val="restart"/>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6</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rPr>
                <w:rFonts w:ascii="Times New Roman" w:hAnsi="Times New Roman"/>
                <w:color w:val="000000"/>
                <w:sz w:val="20"/>
                <w:szCs w:val="20"/>
                <w:lang w:val="uk-UA"/>
              </w:rPr>
            </w:pPr>
            <w:r w:rsidRPr="00A511F1">
              <w:rPr>
                <w:rFonts w:ascii="Times New Roman" w:hAnsi="Times New Roman"/>
                <w:spacing w:val="-1"/>
                <w:sz w:val="20"/>
                <w:szCs w:val="20"/>
                <w:lang w:val="uk-UA"/>
              </w:rPr>
              <w:t xml:space="preserve">Виготовлення проектно-кошторисної документації по об’єкту: </w:t>
            </w:r>
            <w:r w:rsidRPr="00A511F1">
              <w:rPr>
                <w:rFonts w:ascii="Times New Roman" w:hAnsi="Times New Roman"/>
                <w:sz w:val="20"/>
                <w:szCs w:val="20"/>
                <w:lang w:val="uk-UA" w:eastAsia="ru-RU"/>
              </w:rPr>
              <w:t>«Капітальний ремонт даху</w:t>
            </w:r>
            <w:r w:rsidRPr="00A511F1">
              <w:rPr>
                <w:rFonts w:ascii="Times New Roman" w:hAnsi="Times New Roman"/>
                <w:color w:val="000000"/>
                <w:sz w:val="20"/>
                <w:szCs w:val="20"/>
                <w:lang w:val="uk-UA"/>
              </w:rPr>
              <w:t xml:space="preserve"> будівлі </w:t>
            </w:r>
            <w:proofErr w:type="spellStart"/>
            <w:r w:rsidRPr="00A511F1">
              <w:rPr>
                <w:rFonts w:ascii="Times New Roman" w:hAnsi="Times New Roman"/>
                <w:color w:val="000000"/>
                <w:sz w:val="20"/>
                <w:szCs w:val="20"/>
                <w:lang w:val="uk-UA"/>
              </w:rPr>
              <w:t>Гандрабурівського</w:t>
            </w:r>
            <w:proofErr w:type="spellEnd"/>
            <w:r w:rsidRPr="00A511F1">
              <w:rPr>
                <w:rFonts w:ascii="Times New Roman" w:hAnsi="Times New Roman"/>
                <w:color w:val="000000"/>
                <w:sz w:val="20"/>
                <w:szCs w:val="20"/>
                <w:lang w:val="uk-UA"/>
              </w:rPr>
              <w:t xml:space="preserve"> дошкільного відділення комунальної установи «</w:t>
            </w:r>
            <w:proofErr w:type="spellStart"/>
            <w:r w:rsidRPr="00A511F1">
              <w:rPr>
                <w:rFonts w:ascii="Times New Roman" w:hAnsi="Times New Roman"/>
                <w:color w:val="000000"/>
                <w:sz w:val="20"/>
                <w:szCs w:val="20"/>
                <w:lang w:val="uk-UA"/>
              </w:rPr>
              <w:t>Гандрабурівський</w:t>
            </w:r>
            <w:proofErr w:type="spellEnd"/>
            <w:r w:rsidRPr="00A511F1">
              <w:rPr>
                <w:rFonts w:ascii="Times New Roman" w:hAnsi="Times New Roman"/>
                <w:color w:val="000000"/>
                <w:sz w:val="20"/>
                <w:szCs w:val="20"/>
                <w:lang w:val="uk-UA"/>
              </w:rPr>
              <w:t xml:space="preserve"> ліцей Ана</w:t>
            </w:r>
            <w:r w:rsidR="0072727F">
              <w:rPr>
                <w:rFonts w:ascii="Times New Roman" w:hAnsi="Times New Roman"/>
                <w:color w:val="000000"/>
                <w:sz w:val="20"/>
                <w:szCs w:val="20"/>
                <w:lang w:val="uk-UA"/>
              </w:rPr>
              <w:t>ньївської міської ради» по вул.</w:t>
            </w:r>
            <w:r w:rsidRPr="00A511F1">
              <w:rPr>
                <w:rFonts w:ascii="Times New Roman" w:hAnsi="Times New Roman"/>
                <w:color w:val="000000"/>
                <w:sz w:val="20"/>
                <w:szCs w:val="20"/>
                <w:lang w:val="uk-UA"/>
              </w:rPr>
              <w:t xml:space="preserve"> Зарічна, 142, с. </w:t>
            </w:r>
            <w:proofErr w:type="spellStart"/>
            <w:r w:rsidRPr="00A511F1">
              <w:rPr>
                <w:rFonts w:ascii="Times New Roman" w:hAnsi="Times New Roman"/>
                <w:color w:val="000000"/>
                <w:sz w:val="20"/>
                <w:szCs w:val="20"/>
                <w:lang w:val="uk-UA"/>
              </w:rPr>
              <w:t>Гандрабури</w:t>
            </w:r>
            <w:proofErr w:type="spellEnd"/>
            <w:r w:rsidRPr="00A511F1">
              <w:rPr>
                <w:rFonts w:ascii="Times New Roman" w:hAnsi="Times New Roman"/>
                <w:color w:val="000000"/>
                <w:sz w:val="20"/>
                <w:szCs w:val="20"/>
                <w:lang w:val="uk-UA"/>
              </w:rPr>
              <w:t>, Подільський район, Одеська область.»</w:t>
            </w:r>
          </w:p>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z w:val="20"/>
                <w:szCs w:val="2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t xml:space="preserve">Місцевий </w:t>
            </w:r>
            <w:r w:rsidRPr="00A511F1">
              <w:rPr>
                <w:rFonts w:ascii="Times New Roman" w:hAnsi="Times New Roman"/>
                <w:sz w:val="20"/>
                <w:szCs w:val="20"/>
                <w:lang w:val="uk-UA"/>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7</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color w:val="000000"/>
                <w:sz w:val="20"/>
                <w:szCs w:val="20"/>
              </w:rPr>
            </w:pPr>
            <w:r w:rsidRPr="00A511F1">
              <w:rPr>
                <w:rFonts w:ascii="Times New Roman" w:hAnsi="Times New Roman"/>
                <w:spacing w:val="-1"/>
                <w:sz w:val="20"/>
                <w:szCs w:val="20"/>
                <w:lang w:val="uk-UA"/>
              </w:rPr>
              <w:t>Виготовлення проектно-кошторисної документації по об’єкту: «</w:t>
            </w:r>
            <w:r w:rsidRPr="00A511F1">
              <w:rPr>
                <w:rFonts w:ascii="Times New Roman" w:hAnsi="Times New Roman"/>
                <w:color w:val="000000"/>
                <w:sz w:val="20"/>
                <w:szCs w:val="20"/>
                <w:lang w:val="uk-UA"/>
              </w:rPr>
              <w:t xml:space="preserve">Заміна  дверей, утеплення та ремонт даху в будівлі </w:t>
            </w:r>
          </w:p>
          <w:p w:rsidR="00A511F1" w:rsidRPr="00A511F1" w:rsidRDefault="00A511F1" w:rsidP="00A511F1">
            <w:pPr>
              <w:rPr>
                <w:rFonts w:ascii="Times New Roman" w:hAnsi="Times New Roman"/>
                <w:color w:val="000000"/>
                <w:sz w:val="20"/>
                <w:szCs w:val="20"/>
              </w:rPr>
            </w:pPr>
            <w:proofErr w:type="spellStart"/>
            <w:r w:rsidRPr="00A511F1">
              <w:rPr>
                <w:rFonts w:ascii="Times New Roman" w:hAnsi="Times New Roman"/>
                <w:color w:val="000000"/>
                <w:sz w:val="20"/>
                <w:szCs w:val="20"/>
              </w:rPr>
              <w:lastRenderedPageBreak/>
              <w:t>Комунальн</w:t>
            </w:r>
            <w:r w:rsidRPr="00A511F1">
              <w:rPr>
                <w:rFonts w:ascii="Times New Roman" w:hAnsi="Times New Roman"/>
                <w:color w:val="000000"/>
                <w:sz w:val="20"/>
                <w:szCs w:val="20"/>
                <w:lang w:val="uk-UA"/>
              </w:rPr>
              <w:t>ої</w:t>
            </w:r>
            <w:proofErr w:type="spellEnd"/>
            <w:r w:rsidRPr="00A511F1">
              <w:rPr>
                <w:rFonts w:ascii="Times New Roman" w:hAnsi="Times New Roman"/>
                <w:color w:val="000000"/>
                <w:sz w:val="20"/>
                <w:szCs w:val="20"/>
              </w:rPr>
              <w:t xml:space="preserve"> </w:t>
            </w:r>
            <w:proofErr w:type="spellStart"/>
            <w:r w:rsidRPr="00A511F1">
              <w:rPr>
                <w:rFonts w:ascii="Times New Roman" w:hAnsi="Times New Roman"/>
                <w:color w:val="000000"/>
                <w:sz w:val="20"/>
                <w:szCs w:val="20"/>
              </w:rPr>
              <w:t>установ</w:t>
            </w:r>
            <w:proofErr w:type="spellEnd"/>
            <w:r w:rsidRPr="00A511F1">
              <w:rPr>
                <w:rFonts w:ascii="Times New Roman" w:hAnsi="Times New Roman"/>
                <w:color w:val="000000"/>
                <w:sz w:val="20"/>
                <w:szCs w:val="20"/>
                <w:lang w:val="uk-UA"/>
              </w:rPr>
              <w:t>и</w:t>
            </w:r>
            <w:r w:rsidRPr="00A511F1">
              <w:rPr>
                <w:rFonts w:ascii="Times New Roman" w:hAnsi="Times New Roman"/>
                <w:color w:val="000000"/>
                <w:sz w:val="20"/>
                <w:szCs w:val="20"/>
              </w:rPr>
              <w:t xml:space="preserve"> «Ананьївський </w:t>
            </w:r>
            <w:proofErr w:type="spellStart"/>
            <w:r w:rsidRPr="00A511F1">
              <w:rPr>
                <w:rFonts w:ascii="Times New Roman" w:hAnsi="Times New Roman"/>
                <w:color w:val="000000"/>
                <w:sz w:val="20"/>
                <w:szCs w:val="20"/>
              </w:rPr>
              <w:t>ліцей</w:t>
            </w:r>
            <w:proofErr w:type="spellEnd"/>
            <w:r w:rsidRPr="00A511F1">
              <w:rPr>
                <w:rFonts w:ascii="Times New Roman" w:hAnsi="Times New Roman"/>
                <w:color w:val="000000"/>
                <w:sz w:val="20"/>
                <w:szCs w:val="20"/>
              </w:rPr>
              <w:t xml:space="preserve"> №2 Ананьївської міської </w:t>
            </w:r>
            <w:proofErr w:type="gramStart"/>
            <w:r w:rsidRPr="00A511F1">
              <w:rPr>
                <w:rFonts w:ascii="Times New Roman" w:hAnsi="Times New Roman"/>
                <w:color w:val="000000"/>
                <w:sz w:val="20"/>
                <w:szCs w:val="20"/>
              </w:rPr>
              <w:t>ради</w:t>
            </w:r>
            <w:proofErr w:type="gramEnd"/>
            <w:r w:rsidRPr="00A511F1">
              <w:rPr>
                <w:rFonts w:ascii="Times New Roman" w:hAnsi="Times New Roman"/>
                <w:color w:val="000000"/>
                <w:sz w:val="20"/>
                <w:szCs w:val="20"/>
              </w:rPr>
              <w:t xml:space="preserve">»  </w:t>
            </w:r>
            <w:r w:rsidRPr="00A511F1">
              <w:rPr>
                <w:rFonts w:ascii="Times New Roman" w:hAnsi="Times New Roman"/>
                <w:spacing w:val="-1"/>
                <w:sz w:val="20"/>
                <w:szCs w:val="20"/>
                <w:lang w:val="uk-UA"/>
              </w:rPr>
              <w:t>по вул. Гімназійна, 52, ,м. Ананьїв,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r w:rsidRPr="00A511F1">
              <w:rPr>
                <w:rFonts w:ascii="Times New Roman" w:hAnsi="Times New Roman"/>
                <w:sz w:val="20"/>
                <w:szCs w:val="20"/>
                <w:lang w:val="uk-UA"/>
              </w:rPr>
              <w:lastRenderedPageBreak/>
              <w:t xml:space="preserve">Відділ з питань будівництва, житлово-комунального </w:t>
            </w:r>
            <w:r w:rsidRPr="00A511F1">
              <w:rPr>
                <w:rFonts w:ascii="Times New Roman" w:hAnsi="Times New Roman"/>
                <w:sz w:val="20"/>
                <w:szCs w:val="20"/>
                <w:lang w:val="uk-UA"/>
              </w:rPr>
              <w:lastRenderedPageBreak/>
              <w:t>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lastRenderedPageBreak/>
              <w:t xml:space="preserve">Місцевий </w:t>
            </w:r>
            <w:r w:rsidRPr="00A511F1">
              <w:rPr>
                <w:rFonts w:ascii="Times New Roman" w:hAnsi="Times New Roman"/>
                <w:sz w:val="20"/>
                <w:szCs w:val="20"/>
                <w:lang w:val="uk-UA"/>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lastRenderedPageBreak/>
              <w:t>8</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r w:rsidRPr="00A511F1">
              <w:rPr>
                <w:rFonts w:ascii="Times New Roman" w:hAnsi="Times New Roman"/>
                <w:spacing w:val="-1"/>
                <w:sz w:val="20"/>
                <w:szCs w:val="20"/>
                <w:lang w:val="uk-UA"/>
              </w:rPr>
              <w:t>Виготовлення проектно-кошторисної документації по об’єкту: «</w:t>
            </w:r>
            <w:r w:rsidRPr="00A511F1">
              <w:rPr>
                <w:rFonts w:ascii="Times New Roman" w:hAnsi="Times New Roman"/>
                <w:color w:val="000000"/>
                <w:sz w:val="20"/>
                <w:szCs w:val="20"/>
                <w:lang w:val="uk-UA"/>
              </w:rPr>
              <w:t xml:space="preserve">Заміна  дверей, утеплення та ремонт даху в будівлі спортивної зали Комунальної установи «Ананьївський ліцей №2 Ананьївської міської ради»  </w:t>
            </w:r>
            <w:r w:rsidRPr="00A511F1">
              <w:rPr>
                <w:rFonts w:ascii="Times New Roman" w:hAnsi="Times New Roman"/>
                <w:spacing w:val="-1"/>
                <w:sz w:val="20"/>
                <w:szCs w:val="20"/>
                <w:lang w:val="uk-UA"/>
              </w:rPr>
              <w:t>по вул. Гімназійна, 38, ,м. Ананьїв,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t xml:space="preserve">Місцевий </w:t>
            </w:r>
            <w:r w:rsidRPr="00A511F1">
              <w:rPr>
                <w:rFonts w:ascii="Times New Roman" w:hAnsi="Times New Roman"/>
                <w:sz w:val="20"/>
                <w:szCs w:val="20"/>
                <w:lang w:val="uk-UA"/>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9</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color w:val="000000"/>
                <w:sz w:val="20"/>
                <w:szCs w:val="20"/>
                <w:lang w:val="uk-UA"/>
              </w:rPr>
            </w:pPr>
            <w:r w:rsidRPr="00A511F1">
              <w:rPr>
                <w:rFonts w:ascii="Times New Roman" w:hAnsi="Times New Roman"/>
                <w:spacing w:val="-1"/>
                <w:sz w:val="20"/>
                <w:szCs w:val="20"/>
                <w:lang w:val="uk-UA"/>
              </w:rPr>
              <w:t>Виготовлення проектно-кошторисної документації по об’єкту: «</w:t>
            </w:r>
            <w:r w:rsidRPr="00A511F1">
              <w:rPr>
                <w:rFonts w:ascii="Times New Roman" w:hAnsi="Times New Roman"/>
                <w:color w:val="000000"/>
                <w:sz w:val="20"/>
                <w:szCs w:val="20"/>
                <w:lang w:val="uk-UA"/>
              </w:rPr>
              <w:t>Улаштування системи  опалення,</w:t>
            </w:r>
            <w:r w:rsidR="0072727F" w:rsidRPr="0072727F">
              <w:rPr>
                <w:rFonts w:ascii="Times New Roman" w:hAnsi="Times New Roman"/>
                <w:color w:val="000000"/>
                <w:sz w:val="20"/>
                <w:szCs w:val="20"/>
                <w:lang w:val="uk-UA"/>
              </w:rPr>
              <w:t xml:space="preserve"> </w:t>
            </w:r>
            <w:r w:rsidRPr="00A511F1">
              <w:rPr>
                <w:rFonts w:ascii="Times New Roman" w:hAnsi="Times New Roman"/>
                <w:color w:val="000000"/>
                <w:sz w:val="20"/>
                <w:szCs w:val="20"/>
                <w:lang w:val="uk-UA"/>
              </w:rPr>
              <w:t>заміна та утеплення даху,</w:t>
            </w:r>
            <w:r w:rsidR="0072727F" w:rsidRPr="0072727F">
              <w:rPr>
                <w:rFonts w:ascii="Times New Roman" w:hAnsi="Times New Roman"/>
                <w:color w:val="000000"/>
                <w:sz w:val="20"/>
                <w:szCs w:val="20"/>
                <w:lang w:val="uk-UA"/>
              </w:rPr>
              <w:t xml:space="preserve"> </w:t>
            </w:r>
            <w:r w:rsidR="0072727F">
              <w:rPr>
                <w:rFonts w:ascii="Times New Roman" w:hAnsi="Times New Roman"/>
                <w:color w:val="000000"/>
                <w:sz w:val="20"/>
                <w:szCs w:val="20"/>
                <w:lang w:val="uk-UA"/>
              </w:rPr>
              <w:t xml:space="preserve">заміна вікон та дверей </w:t>
            </w:r>
            <w:r w:rsidRPr="00A511F1">
              <w:rPr>
                <w:rFonts w:ascii="Times New Roman" w:hAnsi="Times New Roman"/>
                <w:color w:val="000000"/>
                <w:sz w:val="20"/>
                <w:szCs w:val="20"/>
                <w:lang w:val="uk-UA"/>
              </w:rPr>
              <w:t xml:space="preserve">в будівлі </w:t>
            </w:r>
            <w:proofErr w:type="spellStart"/>
            <w:r w:rsidRPr="00A511F1">
              <w:rPr>
                <w:rFonts w:ascii="Times New Roman" w:hAnsi="Times New Roman"/>
                <w:color w:val="000000"/>
                <w:sz w:val="20"/>
                <w:szCs w:val="20"/>
                <w:lang w:val="uk-UA"/>
              </w:rPr>
              <w:t>Коханівської</w:t>
            </w:r>
            <w:proofErr w:type="spellEnd"/>
            <w:r w:rsidRPr="00A511F1">
              <w:rPr>
                <w:rFonts w:ascii="Times New Roman" w:hAnsi="Times New Roman"/>
                <w:color w:val="000000"/>
                <w:sz w:val="20"/>
                <w:szCs w:val="20"/>
                <w:lang w:val="uk-UA"/>
              </w:rPr>
              <w:t xml:space="preserve"> філії  Комунальної установи «Ананьївський ліцей №2 Ананьївської міської ради»  </w:t>
            </w:r>
            <w:r w:rsidRPr="00A511F1">
              <w:rPr>
                <w:rFonts w:ascii="Times New Roman" w:hAnsi="Times New Roman"/>
                <w:spacing w:val="-1"/>
                <w:sz w:val="20"/>
                <w:szCs w:val="20"/>
                <w:lang w:val="uk-UA"/>
              </w:rPr>
              <w:t xml:space="preserve">по вул. Панаса Мирного, 28, с. </w:t>
            </w:r>
            <w:proofErr w:type="spellStart"/>
            <w:r w:rsidRPr="00A511F1">
              <w:rPr>
                <w:rFonts w:ascii="Times New Roman" w:hAnsi="Times New Roman"/>
                <w:spacing w:val="-1"/>
                <w:sz w:val="20"/>
                <w:szCs w:val="20"/>
                <w:lang w:val="uk-UA"/>
              </w:rPr>
              <w:t>Коханівка</w:t>
            </w:r>
            <w:proofErr w:type="spellEnd"/>
            <w:r w:rsidRPr="00A511F1">
              <w:rPr>
                <w:rFonts w:ascii="Times New Roman" w:hAnsi="Times New Roman"/>
                <w:spacing w:val="-1"/>
                <w:sz w:val="20"/>
                <w:szCs w:val="20"/>
                <w:lang w:val="uk-UA"/>
              </w:rPr>
              <w:t>,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t xml:space="preserve">Місцевий </w:t>
            </w:r>
            <w:r w:rsidRPr="00A511F1">
              <w:rPr>
                <w:rFonts w:ascii="Times New Roman" w:hAnsi="Times New Roman"/>
                <w:sz w:val="20"/>
                <w:szCs w:val="20"/>
                <w:lang w:val="uk-UA"/>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10</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r w:rsidRPr="00A511F1">
              <w:rPr>
                <w:rFonts w:ascii="Times New Roman" w:hAnsi="Times New Roman"/>
                <w:spacing w:val="-1"/>
                <w:sz w:val="20"/>
                <w:szCs w:val="20"/>
                <w:lang w:val="uk-UA"/>
              </w:rPr>
              <w:t>Виготовлення проектно-кошторисної документації по об’єкту: «</w:t>
            </w:r>
            <w:r w:rsidRPr="00A511F1">
              <w:rPr>
                <w:rFonts w:ascii="Times New Roman" w:hAnsi="Times New Roman"/>
                <w:color w:val="000000"/>
                <w:sz w:val="20"/>
                <w:szCs w:val="20"/>
                <w:lang w:val="uk-UA"/>
              </w:rPr>
              <w:t xml:space="preserve">Заміна  та утеплення даху в будівлі Ананьївської філії  Комунальної установи «Ананьївський ліцей №2 Ананьївської міської ради»  </w:t>
            </w:r>
            <w:r w:rsidRPr="00A511F1">
              <w:rPr>
                <w:rFonts w:ascii="Times New Roman" w:hAnsi="Times New Roman"/>
                <w:spacing w:val="-1"/>
                <w:sz w:val="20"/>
                <w:szCs w:val="20"/>
                <w:lang w:val="uk-UA"/>
              </w:rPr>
              <w:t>по вул. Вадима Нікітіна, 38, с. Ананьїв,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rPr>
                <w:rFonts w:ascii="Times New Roman" w:hAnsi="Times New Roman"/>
                <w:b/>
                <w:bCs/>
                <w:sz w:val="20"/>
                <w:szCs w:val="20"/>
                <w:lang w:val="uk-UA"/>
              </w:rPr>
            </w:pPr>
            <w:r w:rsidRPr="00A511F1">
              <w:rPr>
                <w:rFonts w:ascii="Times New Roman" w:hAnsi="Times New Roman"/>
                <w:spacing w:val="-1"/>
                <w:sz w:val="20"/>
                <w:szCs w:val="20"/>
                <w:lang w:val="uk-UA"/>
              </w:rPr>
              <w:t xml:space="preserve">Місцевий </w:t>
            </w:r>
            <w:r w:rsidRPr="00A511F1">
              <w:rPr>
                <w:rFonts w:ascii="Times New Roman" w:hAnsi="Times New Roman"/>
                <w:sz w:val="20"/>
                <w:szCs w:val="20"/>
                <w:lang w:val="uk-UA"/>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80,0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rPr>
          <w:trHeight w:val="1610"/>
        </w:trPr>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lastRenderedPageBreak/>
              <w:t>11</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rPr>
                <w:rFonts w:ascii="Times New Roman" w:hAnsi="Times New Roman"/>
                <w:color w:val="000000"/>
                <w:sz w:val="20"/>
                <w:szCs w:val="20"/>
                <w:lang w:val="uk-UA"/>
              </w:rPr>
            </w:pPr>
            <w:r w:rsidRPr="00A511F1">
              <w:rPr>
                <w:rFonts w:ascii="Times New Roman" w:hAnsi="Times New Roman"/>
                <w:spacing w:val="-1"/>
                <w:sz w:val="20"/>
                <w:szCs w:val="20"/>
                <w:lang w:val="uk-UA"/>
              </w:rPr>
              <w:t xml:space="preserve">Виготовлення проектно-кошторисної документації по об’єкту: </w:t>
            </w:r>
            <w:r w:rsidRPr="00A511F1">
              <w:rPr>
                <w:rFonts w:ascii="Times New Roman" w:hAnsi="Times New Roman"/>
                <w:sz w:val="20"/>
                <w:szCs w:val="20"/>
                <w:lang w:val="uk-UA" w:eastAsia="ru-RU"/>
              </w:rPr>
              <w:t>«Капітальний ремонт даху</w:t>
            </w:r>
            <w:r w:rsidRPr="00A511F1">
              <w:rPr>
                <w:rFonts w:ascii="Times New Roman" w:hAnsi="Times New Roman"/>
                <w:color w:val="000000"/>
                <w:sz w:val="20"/>
                <w:szCs w:val="20"/>
                <w:lang w:val="uk-UA"/>
              </w:rPr>
              <w:t xml:space="preserve"> будівлі </w:t>
            </w:r>
            <w:proofErr w:type="spellStart"/>
            <w:r w:rsidRPr="00A511F1">
              <w:rPr>
                <w:rFonts w:ascii="Times New Roman" w:hAnsi="Times New Roman"/>
                <w:color w:val="000000"/>
                <w:sz w:val="20"/>
                <w:szCs w:val="20"/>
                <w:lang w:val="uk-UA"/>
              </w:rPr>
              <w:t>Новоолександрівської</w:t>
            </w:r>
            <w:proofErr w:type="spellEnd"/>
            <w:r w:rsidRPr="00A511F1">
              <w:rPr>
                <w:rFonts w:ascii="Times New Roman" w:hAnsi="Times New Roman"/>
                <w:color w:val="000000"/>
                <w:sz w:val="20"/>
                <w:szCs w:val="20"/>
                <w:lang w:val="uk-UA"/>
              </w:rPr>
              <w:t xml:space="preserve"> філії  комунальної установи «Ананьївський ліцей №2 Ананьївської міської ради» по </w:t>
            </w:r>
            <w:proofErr w:type="spellStart"/>
            <w:r w:rsidRPr="00A511F1">
              <w:rPr>
                <w:rFonts w:ascii="Times New Roman" w:hAnsi="Times New Roman"/>
                <w:color w:val="000000"/>
                <w:sz w:val="20"/>
                <w:szCs w:val="20"/>
                <w:lang w:val="uk-UA"/>
              </w:rPr>
              <w:t>вул</w:t>
            </w:r>
            <w:proofErr w:type="spellEnd"/>
            <w:r w:rsidRPr="00A511F1">
              <w:rPr>
                <w:rFonts w:ascii="Times New Roman" w:hAnsi="Times New Roman"/>
                <w:color w:val="000000"/>
                <w:sz w:val="20"/>
                <w:szCs w:val="20"/>
                <w:lang w:val="uk-UA"/>
              </w:rPr>
              <w:t xml:space="preserve">..Миру, 65,  с. </w:t>
            </w:r>
            <w:proofErr w:type="spellStart"/>
            <w:r w:rsidRPr="00A511F1">
              <w:rPr>
                <w:rFonts w:ascii="Times New Roman" w:hAnsi="Times New Roman"/>
                <w:color w:val="000000"/>
                <w:sz w:val="20"/>
                <w:szCs w:val="20"/>
                <w:lang w:val="uk-UA"/>
              </w:rPr>
              <w:t>Новоолександрівка</w:t>
            </w:r>
            <w:proofErr w:type="spellEnd"/>
            <w:r w:rsidRPr="00A511F1">
              <w:rPr>
                <w:rFonts w:ascii="Times New Roman" w:hAnsi="Times New Roman"/>
                <w:color w:val="000000"/>
                <w:sz w:val="20"/>
                <w:szCs w:val="20"/>
                <w:lang w:val="uk-UA"/>
              </w:rPr>
              <w:t>, Подільський район, Одеська область.»</w:t>
            </w:r>
          </w:p>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z w:val="20"/>
                <w:szCs w:val="2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b/>
                <w:bCs/>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Обласний бюджет</w:t>
            </w:r>
          </w:p>
          <w:p w:rsidR="00A511F1" w:rsidRPr="00A511F1" w:rsidRDefault="00A511F1" w:rsidP="00A511F1">
            <w:pPr>
              <w:spacing w:after="0" w:line="240" w:lineRule="auto"/>
              <w:rPr>
                <w:rFonts w:ascii="Times New Roman" w:hAnsi="Times New Roman"/>
                <w:sz w:val="24"/>
                <w:szCs w:val="24"/>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12</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rPr>
                <w:rFonts w:ascii="Times New Roman" w:hAnsi="Times New Roman"/>
                <w:color w:val="000000"/>
                <w:sz w:val="20"/>
                <w:szCs w:val="20"/>
                <w:lang w:val="uk-UA"/>
              </w:rPr>
            </w:pPr>
            <w:r w:rsidRPr="00A511F1">
              <w:rPr>
                <w:rFonts w:ascii="Times New Roman" w:hAnsi="Times New Roman"/>
                <w:spacing w:val="-1"/>
                <w:sz w:val="20"/>
                <w:szCs w:val="20"/>
                <w:lang w:val="uk-UA"/>
              </w:rPr>
              <w:t xml:space="preserve">Виготовлення проектно-кошторисної документації по об’єкту: </w:t>
            </w:r>
            <w:r w:rsidRPr="00A511F1">
              <w:rPr>
                <w:rFonts w:ascii="Times New Roman" w:hAnsi="Times New Roman"/>
                <w:sz w:val="20"/>
                <w:szCs w:val="20"/>
                <w:lang w:val="uk-UA" w:eastAsia="ru-RU"/>
              </w:rPr>
              <w:t>«Капітальний ремонт даху</w:t>
            </w:r>
            <w:r w:rsidRPr="00A511F1">
              <w:rPr>
                <w:rFonts w:ascii="Times New Roman" w:hAnsi="Times New Roman"/>
                <w:color w:val="000000"/>
                <w:sz w:val="20"/>
                <w:szCs w:val="20"/>
                <w:lang w:val="uk-UA"/>
              </w:rPr>
              <w:t xml:space="preserve"> будівлі </w:t>
            </w:r>
            <w:proofErr w:type="spellStart"/>
            <w:r w:rsidRPr="00A511F1">
              <w:rPr>
                <w:rFonts w:ascii="Times New Roman" w:hAnsi="Times New Roman"/>
                <w:color w:val="000000"/>
                <w:sz w:val="20"/>
                <w:szCs w:val="20"/>
                <w:lang w:val="uk-UA"/>
              </w:rPr>
              <w:t>Новогеоргіївської</w:t>
            </w:r>
            <w:proofErr w:type="spellEnd"/>
            <w:r w:rsidRPr="00A511F1">
              <w:rPr>
                <w:rFonts w:ascii="Times New Roman" w:hAnsi="Times New Roman"/>
                <w:color w:val="000000"/>
                <w:sz w:val="20"/>
                <w:szCs w:val="20"/>
                <w:lang w:val="uk-UA"/>
              </w:rPr>
              <w:t xml:space="preserve"> філії  комунальної установи «Ананьївський ліцей №2 Ананьївської міської ради» по </w:t>
            </w:r>
            <w:proofErr w:type="spellStart"/>
            <w:r w:rsidRPr="00A511F1">
              <w:rPr>
                <w:rFonts w:ascii="Times New Roman" w:hAnsi="Times New Roman"/>
                <w:color w:val="000000"/>
                <w:sz w:val="20"/>
                <w:szCs w:val="20"/>
                <w:lang w:val="uk-UA"/>
              </w:rPr>
              <w:t>вул</w:t>
            </w:r>
            <w:proofErr w:type="spellEnd"/>
            <w:r w:rsidRPr="00A511F1">
              <w:rPr>
                <w:rFonts w:ascii="Times New Roman" w:hAnsi="Times New Roman"/>
                <w:color w:val="000000"/>
                <w:sz w:val="20"/>
                <w:szCs w:val="20"/>
                <w:lang w:val="uk-UA"/>
              </w:rPr>
              <w:t xml:space="preserve">..Богдана Хмельницького, 69 Б,  с. </w:t>
            </w:r>
            <w:proofErr w:type="spellStart"/>
            <w:r w:rsidRPr="00A511F1">
              <w:rPr>
                <w:rFonts w:ascii="Times New Roman" w:hAnsi="Times New Roman"/>
                <w:color w:val="000000"/>
                <w:sz w:val="20"/>
                <w:szCs w:val="20"/>
                <w:lang w:val="uk-UA"/>
              </w:rPr>
              <w:t>Новогеоргіївка</w:t>
            </w:r>
            <w:proofErr w:type="spellEnd"/>
            <w:r w:rsidRPr="00A511F1">
              <w:rPr>
                <w:rFonts w:ascii="Times New Roman" w:hAnsi="Times New Roman"/>
                <w:color w:val="000000"/>
                <w:sz w:val="20"/>
                <w:szCs w:val="20"/>
                <w:lang w:val="uk-UA"/>
              </w:rPr>
              <w:t>,  Подільський район, Одеська область.»</w:t>
            </w:r>
          </w:p>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z w:val="20"/>
                <w:szCs w:val="2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13</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rPr>
                <w:rFonts w:ascii="Times New Roman" w:hAnsi="Times New Roman"/>
                <w:color w:val="000000"/>
                <w:sz w:val="20"/>
                <w:szCs w:val="20"/>
                <w:lang w:val="uk-UA"/>
              </w:rPr>
            </w:pPr>
            <w:r w:rsidRPr="00A511F1">
              <w:rPr>
                <w:rFonts w:ascii="Times New Roman" w:hAnsi="Times New Roman"/>
                <w:spacing w:val="-1"/>
                <w:sz w:val="20"/>
                <w:szCs w:val="20"/>
                <w:lang w:val="uk-UA"/>
              </w:rPr>
              <w:t xml:space="preserve">Виготовлення проектно-кошторисної документації по об’єкту: </w:t>
            </w:r>
            <w:r w:rsidRPr="00A511F1">
              <w:rPr>
                <w:rFonts w:ascii="Times New Roman" w:hAnsi="Times New Roman"/>
                <w:sz w:val="20"/>
                <w:szCs w:val="20"/>
                <w:lang w:val="uk-UA" w:eastAsia="ru-RU"/>
              </w:rPr>
              <w:t>«Заміна вікон та дверей</w:t>
            </w:r>
            <w:r w:rsidRPr="00A511F1">
              <w:rPr>
                <w:rFonts w:ascii="Times New Roman" w:hAnsi="Times New Roman"/>
                <w:color w:val="000000"/>
                <w:sz w:val="20"/>
                <w:szCs w:val="20"/>
                <w:lang w:val="uk-UA"/>
              </w:rPr>
              <w:t xml:space="preserve"> будівлі комунальної установи «Ананьївський ліцей №1 Ананьївської міської ради» по вул. Гімназійна, 36, м. Ананьїв, Под</w:t>
            </w:r>
            <w:r w:rsidR="0072727F">
              <w:rPr>
                <w:rFonts w:ascii="Times New Roman" w:hAnsi="Times New Roman"/>
                <w:color w:val="000000"/>
                <w:sz w:val="20"/>
                <w:szCs w:val="20"/>
                <w:lang w:val="uk-UA"/>
              </w:rPr>
              <w:t>ільський район, Одеська область</w:t>
            </w:r>
            <w:r w:rsidRPr="00A511F1">
              <w:rPr>
                <w:rFonts w:ascii="Times New Roman" w:hAnsi="Times New Roman"/>
                <w:color w:val="000000"/>
                <w:sz w:val="20"/>
                <w:szCs w:val="20"/>
                <w:lang w:val="uk-UA"/>
              </w:rPr>
              <w:t>»</w:t>
            </w:r>
          </w:p>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60,0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3613A7" w:rsidRDefault="00A511F1" w:rsidP="00A511F1">
            <w:pPr>
              <w:widowControl w:val="0"/>
              <w:autoSpaceDE w:val="0"/>
              <w:autoSpaceDN w:val="0"/>
              <w:spacing w:after="0" w:line="240" w:lineRule="auto"/>
              <w:jc w:val="center"/>
              <w:rPr>
                <w:rFonts w:ascii="Times New Roman" w:hAnsi="Times New Roman"/>
                <w:color w:val="FF0000"/>
                <w:sz w:val="20"/>
                <w:szCs w:val="20"/>
                <w:lang w:val="uk-UA"/>
              </w:rPr>
            </w:pPr>
            <w:r w:rsidRPr="00B57250">
              <w:rPr>
                <w:rFonts w:ascii="Times New Roman" w:hAnsi="Times New Roman"/>
                <w:sz w:val="20"/>
                <w:szCs w:val="20"/>
                <w:lang w:val="uk-UA"/>
              </w:rPr>
              <w:t>14</w:t>
            </w:r>
          </w:p>
        </w:tc>
        <w:tc>
          <w:tcPr>
            <w:tcW w:w="2290" w:type="dxa"/>
            <w:vMerge/>
            <w:tcBorders>
              <w:top w:val="single" w:sz="4" w:space="0" w:color="auto"/>
              <w:left w:val="single" w:sz="4" w:space="0" w:color="auto"/>
              <w:bottom w:val="nil"/>
              <w:right w:val="single" w:sz="4" w:space="0" w:color="auto"/>
            </w:tcBorders>
            <w:vAlign w:val="center"/>
            <w:hideMark/>
          </w:tcPr>
          <w:p w:rsidR="00A511F1" w:rsidRPr="003613A7" w:rsidRDefault="00A511F1" w:rsidP="00A511F1">
            <w:pPr>
              <w:spacing w:after="0" w:line="240" w:lineRule="auto"/>
              <w:rPr>
                <w:rFonts w:ascii="Times New Roman" w:hAnsi="Times New Roman"/>
                <w:b/>
                <w:bCs/>
                <w:color w:val="FF0000"/>
                <w:sz w:val="20"/>
                <w:szCs w:val="20"/>
                <w:lang w:val="uk-UA"/>
              </w:rPr>
            </w:pPr>
          </w:p>
        </w:tc>
        <w:tc>
          <w:tcPr>
            <w:tcW w:w="4331" w:type="dxa"/>
            <w:tcBorders>
              <w:top w:val="single" w:sz="4" w:space="0" w:color="auto"/>
              <w:left w:val="single" w:sz="4" w:space="0" w:color="auto"/>
              <w:bottom w:val="single" w:sz="4" w:space="0" w:color="auto"/>
              <w:right w:val="single" w:sz="4" w:space="0" w:color="auto"/>
            </w:tcBorders>
          </w:tcPr>
          <w:p w:rsidR="00A511F1" w:rsidRPr="003613A7" w:rsidRDefault="00B57250" w:rsidP="00A511F1">
            <w:pPr>
              <w:rPr>
                <w:rFonts w:ascii="Times New Roman" w:hAnsi="Times New Roman"/>
                <w:color w:val="FF0000"/>
                <w:spacing w:val="-1"/>
                <w:sz w:val="20"/>
                <w:szCs w:val="20"/>
                <w:lang w:val="uk-UA"/>
              </w:rPr>
            </w:pPr>
            <w:r w:rsidRPr="00B57250">
              <w:rPr>
                <w:rFonts w:ascii="Times New Roman" w:hAnsi="Times New Roman"/>
                <w:color w:val="000000"/>
                <w:sz w:val="20"/>
                <w:szCs w:val="20"/>
                <w:lang w:val="uk-UA"/>
              </w:rPr>
              <w:t>Виготовлення проектно-кошторисної документації з виготовленням експертизи по об’єкту: «Капітальний ремонт даху та утеплення зовнішніх стін будівель КУ «Заклад дошкільної освіти (ясла-садок) «Сонечко» Ананьївської міської ради» по вул. Героїв України,40, ,м. Ананьїв,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B57250"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B57250">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B57250" w:rsidRDefault="00A511F1" w:rsidP="00A511F1">
            <w:pPr>
              <w:spacing w:after="0" w:line="240" w:lineRule="auto"/>
              <w:rPr>
                <w:rFonts w:ascii="Times New Roman" w:hAnsi="Times New Roman"/>
                <w:spacing w:val="-1"/>
                <w:sz w:val="20"/>
                <w:szCs w:val="20"/>
                <w:lang w:val="uk-UA" w:eastAsia="ru-RU"/>
              </w:rPr>
            </w:pPr>
            <w:r w:rsidRPr="00B57250">
              <w:rPr>
                <w:rFonts w:ascii="Times New Roman" w:hAnsi="Times New Roman"/>
                <w:spacing w:val="-1"/>
                <w:sz w:val="20"/>
                <w:szCs w:val="20"/>
                <w:lang w:val="uk-UA" w:eastAsia="ru-RU"/>
              </w:rPr>
              <w:t xml:space="preserve">Місцевий </w:t>
            </w:r>
            <w:r w:rsidRPr="00B57250">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B57250"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B57250">
              <w:rPr>
                <w:rFonts w:ascii="Times New Roman" w:hAnsi="Times New Roman"/>
                <w:b/>
                <w:bCs/>
                <w:sz w:val="20"/>
                <w:szCs w:val="20"/>
                <w:lang w:val="uk-UA"/>
              </w:rPr>
              <w:t>85</w:t>
            </w:r>
            <w:r w:rsidRPr="00B57250">
              <w:rPr>
                <w:rFonts w:ascii="Times New Roman" w:hAnsi="Times New Roman"/>
                <w:b/>
                <w:bCs/>
                <w:sz w:val="20"/>
                <w:szCs w:val="20"/>
                <w:lang w:val="en-US"/>
              </w:rPr>
              <w:t>,0</w:t>
            </w:r>
          </w:p>
        </w:tc>
        <w:tc>
          <w:tcPr>
            <w:tcW w:w="993" w:type="dxa"/>
            <w:tcBorders>
              <w:top w:val="single" w:sz="4" w:space="0" w:color="auto"/>
              <w:left w:val="single" w:sz="4" w:space="0" w:color="auto"/>
              <w:bottom w:val="single" w:sz="4" w:space="0" w:color="auto"/>
              <w:right w:val="single" w:sz="4" w:space="0" w:color="auto"/>
            </w:tcBorders>
            <w:hideMark/>
          </w:tcPr>
          <w:p w:rsidR="00A511F1" w:rsidRPr="00B57250"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B57250">
              <w:rPr>
                <w:rFonts w:ascii="Times New Roman" w:hAnsi="Times New Roman"/>
                <w:b/>
                <w:bCs/>
                <w:sz w:val="20"/>
                <w:szCs w:val="20"/>
                <w:lang w:val="uk-UA"/>
              </w:rPr>
              <w:t>85</w:t>
            </w:r>
            <w:r w:rsidRPr="00B57250">
              <w:rPr>
                <w:rFonts w:ascii="Times New Roman" w:hAnsi="Times New Roman"/>
                <w:b/>
                <w:bCs/>
                <w:sz w:val="20"/>
                <w:szCs w:val="20"/>
                <w:lang w:val="en-US"/>
              </w:rPr>
              <w:t>,0</w:t>
            </w:r>
          </w:p>
        </w:tc>
        <w:tc>
          <w:tcPr>
            <w:tcW w:w="1904" w:type="dxa"/>
            <w:tcBorders>
              <w:top w:val="single" w:sz="4" w:space="0" w:color="auto"/>
              <w:left w:val="single" w:sz="4" w:space="0" w:color="auto"/>
              <w:bottom w:val="single" w:sz="4" w:space="0" w:color="auto"/>
              <w:right w:val="single" w:sz="4" w:space="0" w:color="auto"/>
            </w:tcBorders>
          </w:tcPr>
          <w:p w:rsidR="00A511F1" w:rsidRPr="003613A7" w:rsidRDefault="00A511F1" w:rsidP="00A511F1">
            <w:pPr>
              <w:spacing w:after="0" w:line="240" w:lineRule="auto"/>
              <w:rPr>
                <w:rFonts w:ascii="Times New Roman" w:hAnsi="Times New Roman"/>
                <w:color w:val="FF0000"/>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lastRenderedPageBreak/>
              <w:t>15</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r w:rsidRPr="00A511F1">
              <w:rPr>
                <w:rFonts w:ascii="Times New Roman" w:hAnsi="Times New Roman"/>
                <w:spacing w:val="-1"/>
                <w:sz w:val="20"/>
                <w:szCs w:val="20"/>
                <w:lang w:val="uk-UA"/>
              </w:rPr>
              <w:t xml:space="preserve">Отримання сертифікату та проведення </w:t>
            </w:r>
            <w:proofErr w:type="spellStart"/>
            <w:r w:rsidRPr="00A511F1">
              <w:rPr>
                <w:rFonts w:ascii="Times New Roman" w:hAnsi="Times New Roman"/>
                <w:spacing w:val="-1"/>
                <w:sz w:val="20"/>
                <w:szCs w:val="20"/>
                <w:lang w:val="uk-UA"/>
              </w:rPr>
              <w:t>енергоаудиту</w:t>
            </w:r>
            <w:proofErr w:type="spellEnd"/>
            <w:r w:rsidRPr="00A511F1">
              <w:rPr>
                <w:rFonts w:ascii="Times New Roman" w:hAnsi="Times New Roman"/>
                <w:spacing w:val="-1"/>
                <w:sz w:val="20"/>
                <w:szCs w:val="20"/>
                <w:lang w:val="uk-UA"/>
              </w:rPr>
              <w:t xml:space="preserve"> нежитлової будівлі з господарськими (допоміжними) спорудами КМП «Ананьївський центр первинної медико-санітарної допомоги Ананьївської міської ради» вул. Героїв України, 45,  м. Ананьїв, 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1904" w:type="dxa"/>
            <w:vMerge w:val="restart"/>
            <w:tcBorders>
              <w:top w:val="single" w:sz="4" w:space="0" w:color="auto"/>
              <w:left w:val="single" w:sz="4" w:space="0" w:color="auto"/>
              <w:bottom w:val="single" w:sz="4" w:space="0" w:color="auto"/>
              <w:right w:val="single" w:sz="4" w:space="0" w:color="auto"/>
            </w:tcBorders>
            <w:hideMark/>
          </w:tcPr>
          <w:p w:rsidR="00A511F1" w:rsidRPr="00A511F1" w:rsidRDefault="00A511F1" w:rsidP="00B57250">
            <w:pPr>
              <w:widowControl w:val="0"/>
              <w:autoSpaceDE w:val="0"/>
              <w:autoSpaceDN w:val="0"/>
              <w:spacing w:after="0" w:line="240" w:lineRule="auto"/>
              <w:ind w:left="-29" w:right="-35" w:firstLine="31"/>
              <w:rPr>
                <w:rFonts w:ascii="Times New Roman" w:hAnsi="Times New Roman"/>
                <w:sz w:val="24"/>
                <w:szCs w:val="24"/>
                <w:lang w:val="uk-UA" w:eastAsia="ru-RU"/>
              </w:rPr>
            </w:pPr>
            <w:r w:rsidRPr="00B57250">
              <w:rPr>
                <w:rFonts w:ascii="Times New Roman" w:hAnsi="Times New Roman"/>
                <w:sz w:val="20"/>
                <w:szCs w:val="20"/>
                <w:lang w:val="uk-UA"/>
              </w:rPr>
              <w:t>Визначення  енергетичного потенціалу будівлі, визначення заходів необхідних для підвищення енергоефективності будівель, участь в державній Програмі з енергоефективності.</w:t>
            </w: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16</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r w:rsidRPr="00A511F1">
              <w:rPr>
                <w:rFonts w:ascii="Times New Roman" w:hAnsi="Times New Roman"/>
                <w:spacing w:val="-1"/>
                <w:sz w:val="20"/>
                <w:szCs w:val="20"/>
                <w:lang w:val="uk-UA"/>
              </w:rPr>
              <w:t xml:space="preserve">Отримання сертифікату та проведення </w:t>
            </w:r>
            <w:proofErr w:type="spellStart"/>
            <w:r w:rsidRPr="00A511F1">
              <w:rPr>
                <w:rFonts w:ascii="Times New Roman" w:hAnsi="Times New Roman"/>
                <w:spacing w:val="-1"/>
                <w:sz w:val="20"/>
                <w:szCs w:val="20"/>
                <w:lang w:val="uk-UA"/>
              </w:rPr>
              <w:t>енергоаудиту</w:t>
            </w:r>
            <w:proofErr w:type="spellEnd"/>
            <w:r w:rsidRPr="00A511F1">
              <w:rPr>
                <w:rFonts w:ascii="Times New Roman" w:hAnsi="Times New Roman"/>
                <w:spacing w:val="-1"/>
                <w:sz w:val="20"/>
                <w:szCs w:val="20"/>
                <w:lang w:val="uk-UA"/>
              </w:rPr>
              <w:t xml:space="preserve"> нежитлової будівлі </w:t>
            </w:r>
            <w:r w:rsidRPr="00A511F1">
              <w:rPr>
                <w:rFonts w:ascii="Times New Roman" w:hAnsi="Times New Roman"/>
                <w:sz w:val="20"/>
                <w:szCs w:val="20"/>
                <w:lang w:val="uk-UA"/>
              </w:rPr>
              <w:t xml:space="preserve">вул. Героїв Чорнобиля,44, с. </w:t>
            </w:r>
            <w:proofErr w:type="spellStart"/>
            <w:r w:rsidRPr="00A511F1">
              <w:rPr>
                <w:rFonts w:ascii="Times New Roman" w:hAnsi="Times New Roman"/>
                <w:sz w:val="20"/>
                <w:szCs w:val="20"/>
                <w:lang w:val="uk-UA"/>
              </w:rPr>
              <w:t>Жеребкове</w:t>
            </w:r>
            <w:proofErr w:type="spellEnd"/>
            <w:r w:rsidRPr="00A511F1">
              <w:rPr>
                <w:rFonts w:ascii="Times New Roman" w:hAnsi="Times New Roman"/>
                <w:sz w:val="20"/>
                <w:szCs w:val="20"/>
                <w:lang w:val="uk-UA"/>
              </w:rPr>
              <w:t xml:space="preserve">, </w:t>
            </w:r>
            <w:r w:rsidRPr="00A511F1">
              <w:rPr>
                <w:rFonts w:ascii="Times New Roman" w:hAnsi="Times New Roman"/>
                <w:spacing w:val="-1"/>
                <w:sz w:val="20"/>
                <w:szCs w:val="20"/>
                <w:lang w:val="uk-UA"/>
              </w:rPr>
              <w:t>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17</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r w:rsidRPr="00A511F1">
              <w:rPr>
                <w:rFonts w:ascii="Times New Roman" w:hAnsi="Times New Roman"/>
                <w:spacing w:val="-1"/>
                <w:sz w:val="20"/>
                <w:szCs w:val="20"/>
                <w:lang w:val="uk-UA"/>
              </w:rPr>
              <w:t xml:space="preserve">Отримання сертифікату та проведення </w:t>
            </w:r>
            <w:proofErr w:type="spellStart"/>
            <w:r w:rsidRPr="00A511F1">
              <w:rPr>
                <w:rFonts w:ascii="Times New Roman" w:hAnsi="Times New Roman"/>
                <w:spacing w:val="-1"/>
                <w:sz w:val="20"/>
                <w:szCs w:val="20"/>
                <w:lang w:val="uk-UA"/>
              </w:rPr>
              <w:t>енергоаудиту</w:t>
            </w:r>
            <w:proofErr w:type="spellEnd"/>
            <w:r w:rsidRPr="00A511F1">
              <w:rPr>
                <w:rFonts w:ascii="Times New Roman" w:hAnsi="Times New Roman"/>
                <w:spacing w:val="-1"/>
                <w:sz w:val="20"/>
                <w:szCs w:val="20"/>
                <w:lang w:val="uk-UA"/>
              </w:rPr>
              <w:t xml:space="preserve"> нежитлової будівлі </w:t>
            </w:r>
            <w:r w:rsidRPr="00A511F1">
              <w:rPr>
                <w:rFonts w:ascii="Times New Roman" w:hAnsi="Times New Roman"/>
                <w:sz w:val="20"/>
                <w:szCs w:val="20"/>
                <w:lang w:val="uk-UA"/>
              </w:rPr>
              <w:t xml:space="preserve">вул. Зарічна, 134, с. </w:t>
            </w:r>
            <w:proofErr w:type="spellStart"/>
            <w:r w:rsidRPr="00A511F1">
              <w:rPr>
                <w:rFonts w:ascii="Times New Roman" w:hAnsi="Times New Roman"/>
                <w:sz w:val="20"/>
                <w:szCs w:val="20"/>
                <w:lang w:val="uk-UA"/>
              </w:rPr>
              <w:t>Гандрабури</w:t>
            </w:r>
            <w:proofErr w:type="spellEnd"/>
            <w:r w:rsidRPr="00A511F1">
              <w:rPr>
                <w:rFonts w:ascii="Times New Roman" w:hAnsi="Times New Roman"/>
                <w:sz w:val="20"/>
                <w:szCs w:val="20"/>
                <w:lang w:val="uk-UA"/>
              </w:rPr>
              <w:t xml:space="preserve">, </w:t>
            </w:r>
            <w:r w:rsidRPr="00A511F1">
              <w:rPr>
                <w:rFonts w:ascii="Times New Roman" w:hAnsi="Times New Roman"/>
                <w:spacing w:val="-1"/>
                <w:sz w:val="20"/>
                <w:szCs w:val="20"/>
                <w:lang w:val="uk-UA"/>
              </w:rPr>
              <w:t>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18</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r w:rsidRPr="00A511F1">
              <w:rPr>
                <w:rFonts w:ascii="Times New Roman" w:hAnsi="Times New Roman"/>
                <w:spacing w:val="-1"/>
                <w:sz w:val="20"/>
                <w:szCs w:val="20"/>
                <w:lang w:val="uk-UA"/>
              </w:rPr>
              <w:t xml:space="preserve">Отримання сертифікату та проведення </w:t>
            </w:r>
            <w:proofErr w:type="spellStart"/>
            <w:r w:rsidRPr="00A511F1">
              <w:rPr>
                <w:rFonts w:ascii="Times New Roman" w:hAnsi="Times New Roman"/>
                <w:spacing w:val="-1"/>
                <w:sz w:val="20"/>
                <w:szCs w:val="20"/>
                <w:lang w:val="uk-UA"/>
              </w:rPr>
              <w:t>енергоаудиту</w:t>
            </w:r>
            <w:proofErr w:type="spellEnd"/>
            <w:r w:rsidRPr="00A511F1">
              <w:rPr>
                <w:rFonts w:ascii="Times New Roman" w:hAnsi="Times New Roman"/>
                <w:spacing w:val="-1"/>
                <w:sz w:val="20"/>
                <w:szCs w:val="20"/>
                <w:lang w:val="uk-UA"/>
              </w:rPr>
              <w:t xml:space="preserve"> нежитлової будівлі </w:t>
            </w:r>
            <w:r w:rsidRPr="00A511F1">
              <w:rPr>
                <w:rFonts w:ascii="Times New Roman" w:hAnsi="Times New Roman"/>
                <w:sz w:val="20"/>
                <w:szCs w:val="20"/>
                <w:lang w:val="uk-UA"/>
              </w:rPr>
              <w:t xml:space="preserve">вул. Героїв України, 48, м. Ананьїв, </w:t>
            </w:r>
            <w:r w:rsidRPr="00A511F1">
              <w:rPr>
                <w:rFonts w:ascii="Times New Roman" w:hAnsi="Times New Roman"/>
                <w:spacing w:val="-1"/>
                <w:sz w:val="20"/>
                <w:szCs w:val="20"/>
                <w:lang w:val="uk-UA"/>
              </w:rPr>
              <w:t>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lastRenderedPageBreak/>
              <w:t>19</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r w:rsidRPr="00A511F1">
              <w:rPr>
                <w:rFonts w:ascii="Times New Roman" w:hAnsi="Times New Roman"/>
                <w:spacing w:val="-1"/>
                <w:sz w:val="20"/>
                <w:szCs w:val="20"/>
                <w:lang w:val="uk-UA"/>
              </w:rPr>
              <w:t xml:space="preserve">Отримання сертифікату та проведення </w:t>
            </w:r>
            <w:proofErr w:type="spellStart"/>
            <w:r w:rsidRPr="00A511F1">
              <w:rPr>
                <w:rFonts w:ascii="Times New Roman" w:hAnsi="Times New Roman"/>
                <w:spacing w:val="-1"/>
                <w:sz w:val="20"/>
                <w:szCs w:val="20"/>
                <w:lang w:val="uk-UA"/>
              </w:rPr>
              <w:t>енергоаудиту</w:t>
            </w:r>
            <w:proofErr w:type="spellEnd"/>
            <w:r w:rsidRPr="00A511F1">
              <w:rPr>
                <w:rFonts w:ascii="Times New Roman" w:hAnsi="Times New Roman"/>
                <w:spacing w:val="-1"/>
                <w:sz w:val="20"/>
                <w:szCs w:val="20"/>
                <w:lang w:val="uk-UA"/>
              </w:rPr>
              <w:t xml:space="preserve"> нежитлової будівлі </w:t>
            </w:r>
            <w:proofErr w:type="spellStart"/>
            <w:r w:rsidRPr="00A511F1">
              <w:rPr>
                <w:rFonts w:ascii="Times New Roman" w:hAnsi="Times New Roman"/>
                <w:sz w:val="20"/>
                <w:szCs w:val="20"/>
                <w:lang w:val="uk-UA"/>
              </w:rPr>
              <w:t>Шелеховської</w:t>
            </w:r>
            <w:proofErr w:type="spellEnd"/>
            <w:r w:rsidRPr="00A511F1">
              <w:rPr>
                <w:rFonts w:ascii="Times New Roman" w:hAnsi="Times New Roman"/>
                <w:sz w:val="20"/>
                <w:szCs w:val="20"/>
                <w:lang w:val="uk-UA"/>
              </w:rPr>
              <w:t xml:space="preserve"> філії комунальної установи                     «Ананьївський ліцей №1 Ананьївської міської ради» за адресою</w:t>
            </w:r>
            <w:r w:rsidR="0072727F">
              <w:rPr>
                <w:rFonts w:ascii="Times New Roman" w:hAnsi="Times New Roman"/>
                <w:sz w:val="20"/>
                <w:szCs w:val="20"/>
                <w:lang w:val="uk-UA"/>
              </w:rPr>
              <w:t>:</w:t>
            </w:r>
            <w:r w:rsidR="0072727F" w:rsidRPr="0072727F">
              <w:rPr>
                <w:rFonts w:ascii="Times New Roman" w:hAnsi="Times New Roman"/>
                <w:sz w:val="20"/>
                <w:szCs w:val="20"/>
                <w:lang w:val="uk-UA"/>
              </w:rPr>
              <w:t xml:space="preserve"> </w:t>
            </w:r>
            <w:proofErr w:type="spellStart"/>
            <w:r w:rsidRPr="00A511F1">
              <w:rPr>
                <w:rFonts w:ascii="Times New Roman" w:hAnsi="Times New Roman"/>
                <w:sz w:val="20"/>
                <w:szCs w:val="20"/>
                <w:lang w:val="uk-UA"/>
              </w:rPr>
              <w:t>с.Шелехове</w:t>
            </w:r>
            <w:proofErr w:type="spellEnd"/>
            <w:r w:rsidRPr="00A511F1">
              <w:rPr>
                <w:rFonts w:ascii="Times New Roman" w:hAnsi="Times New Roman"/>
                <w:sz w:val="20"/>
                <w:szCs w:val="20"/>
                <w:lang w:val="uk-UA"/>
              </w:rPr>
              <w:t>, вул. Лесі Українки, буд.176а</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68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sz w:val="20"/>
                <w:szCs w:val="20"/>
                <w:lang w:val="uk-UA"/>
              </w:rPr>
            </w:pPr>
            <w:r w:rsidRPr="00A511F1">
              <w:rPr>
                <w:rFonts w:ascii="Times New Roman" w:hAnsi="Times New Roman"/>
                <w:sz w:val="20"/>
                <w:szCs w:val="20"/>
                <w:lang w:val="uk-UA"/>
              </w:rPr>
              <w:t>20</w:t>
            </w:r>
          </w:p>
        </w:tc>
        <w:tc>
          <w:tcPr>
            <w:tcW w:w="2290" w:type="dxa"/>
            <w:vMerge/>
            <w:tcBorders>
              <w:top w:val="single" w:sz="4" w:space="0" w:color="auto"/>
              <w:left w:val="single" w:sz="4" w:space="0" w:color="auto"/>
              <w:bottom w:val="nil"/>
              <w:right w:val="single" w:sz="4" w:space="0" w:color="auto"/>
            </w:tcBorders>
            <w:vAlign w:val="center"/>
            <w:hideMark/>
          </w:tcPr>
          <w:p w:rsidR="00A511F1" w:rsidRPr="00A511F1" w:rsidRDefault="00A511F1" w:rsidP="00A511F1">
            <w:pPr>
              <w:spacing w:after="0" w:line="240" w:lineRule="auto"/>
              <w:rPr>
                <w:rFonts w:ascii="Times New Roman" w:hAnsi="Times New Roman"/>
                <w:b/>
                <w:bCs/>
                <w:sz w:val="20"/>
                <w:szCs w:val="20"/>
                <w:lang w:val="uk-UA"/>
              </w:rPr>
            </w:pPr>
          </w:p>
        </w:tc>
        <w:tc>
          <w:tcPr>
            <w:tcW w:w="433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tabs>
                <w:tab w:val="left" w:pos="1329"/>
              </w:tabs>
              <w:autoSpaceDE w:val="0"/>
              <w:autoSpaceDN w:val="0"/>
              <w:spacing w:after="0" w:line="240" w:lineRule="auto"/>
              <w:ind w:right="-144"/>
              <w:rPr>
                <w:rFonts w:ascii="Times New Roman" w:hAnsi="Times New Roman"/>
                <w:spacing w:val="-1"/>
                <w:sz w:val="20"/>
                <w:szCs w:val="20"/>
                <w:lang w:val="uk-UA"/>
              </w:rPr>
            </w:pPr>
            <w:r w:rsidRPr="00A511F1">
              <w:rPr>
                <w:rFonts w:ascii="Times New Roman" w:hAnsi="Times New Roman"/>
                <w:spacing w:val="-1"/>
                <w:sz w:val="20"/>
                <w:szCs w:val="20"/>
                <w:lang w:val="uk-UA"/>
              </w:rPr>
              <w:t xml:space="preserve">Отримання сертифікату та проведення </w:t>
            </w:r>
            <w:proofErr w:type="spellStart"/>
            <w:r w:rsidRPr="00A511F1">
              <w:rPr>
                <w:rFonts w:ascii="Times New Roman" w:hAnsi="Times New Roman"/>
                <w:spacing w:val="-1"/>
                <w:sz w:val="20"/>
                <w:szCs w:val="20"/>
                <w:lang w:val="uk-UA"/>
              </w:rPr>
              <w:t>енергоаудиту</w:t>
            </w:r>
            <w:proofErr w:type="spellEnd"/>
            <w:r w:rsidRPr="00A511F1">
              <w:rPr>
                <w:rFonts w:ascii="Times New Roman" w:hAnsi="Times New Roman"/>
                <w:spacing w:val="-1"/>
                <w:sz w:val="20"/>
                <w:szCs w:val="20"/>
                <w:lang w:val="uk-UA"/>
              </w:rPr>
              <w:t xml:space="preserve"> нежитлової будівлі </w:t>
            </w:r>
            <w:r w:rsidRPr="00A511F1">
              <w:rPr>
                <w:rFonts w:ascii="Times New Roman" w:hAnsi="Times New Roman"/>
                <w:sz w:val="20"/>
                <w:szCs w:val="20"/>
                <w:lang w:val="uk-UA"/>
              </w:rPr>
              <w:t xml:space="preserve">вул. Незалежності, 51, м. Ананьїв, </w:t>
            </w:r>
            <w:r w:rsidRPr="00A511F1">
              <w:rPr>
                <w:rFonts w:ascii="Times New Roman" w:hAnsi="Times New Roman"/>
                <w:spacing w:val="-1"/>
                <w:sz w:val="20"/>
                <w:szCs w:val="20"/>
                <w:lang w:val="uk-UA"/>
              </w:rPr>
              <w:t>Подільський район, Одеська область</w:t>
            </w:r>
          </w:p>
        </w:tc>
        <w:tc>
          <w:tcPr>
            <w:tcW w:w="2410"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ind w:left="-29" w:right="-35" w:firstLine="31"/>
              <w:rPr>
                <w:rFonts w:ascii="Times New Roman" w:hAnsi="Times New Roman"/>
                <w:sz w:val="20"/>
                <w:szCs w:val="20"/>
                <w:lang w:val="uk-UA"/>
              </w:rPr>
            </w:pPr>
            <w:r w:rsidRPr="00A511F1">
              <w:rPr>
                <w:rFonts w:ascii="Times New Roman" w:hAnsi="Times New Roman"/>
                <w:sz w:val="20"/>
                <w:szCs w:val="20"/>
                <w:lang w:val="uk-UA"/>
              </w:rPr>
              <w:t>Відділ з питань будівництва, житлово-комунального господарства та інфраструктури Ананьївської міської ради, комунальні установи - балансоутримувачі будівель і споруд</w:t>
            </w:r>
          </w:p>
        </w:tc>
        <w:tc>
          <w:tcPr>
            <w:tcW w:w="1701"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spacing w:after="0" w:line="240" w:lineRule="auto"/>
              <w:rPr>
                <w:rFonts w:ascii="Times New Roman" w:hAnsi="Times New Roman"/>
                <w:spacing w:val="-1"/>
                <w:sz w:val="20"/>
                <w:szCs w:val="20"/>
                <w:lang w:val="uk-UA" w:eastAsia="ru-RU"/>
              </w:rPr>
            </w:pPr>
            <w:r w:rsidRPr="00A511F1">
              <w:rPr>
                <w:rFonts w:ascii="Times New Roman" w:hAnsi="Times New Roman"/>
                <w:spacing w:val="-1"/>
                <w:sz w:val="20"/>
                <w:szCs w:val="20"/>
                <w:lang w:val="uk-UA" w:eastAsia="ru-RU"/>
              </w:rPr>
              <w:t xml:space="preserve">Місцевий </w:t>
            </w:r>
            <w:r w:rsidRPr="00A511F1">
              <w:rPr>
                <w:rFonts w:ascii="Times New Roman" w:hAnsi="Times New Roman"/>
                <w:sz w:val="20"/>
                <w:szCs w:val="20"/>
                <w:lang w:val="uk-UA" w:eastAsia="ru-RU"/>
              </w:rPr>
              <w:t>бюджет</w:t>
            </w:r>
          </w:p>
        </w:tc>
        <w:tc>
          <w:tcPr>
            <w:tcW w:w="1275"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993" w:type="dxa"/>
            <w:tcBorders>
              <w:top w:val="single" w:sz="4" w:space="0" w:color="auto"/>
              <w:left w:val="single" w:sz="4" w:space="0" w:color="auto"/>
              <w:bottom w:val="single" w:sz="4" w:space="0" w:color="auto"/>
              <w:right w:val="single" w:sz="4" w:space="0" w:color="auto"/>
            </w:tcBorders>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50,0</w:t>
            </w:r>
          </w:p>
        </w:tc>
        <w:tc>
          <w:tcPr>
            <w:tcW w:w="1904" w:type="dxa"/>
            <w:vMerge/>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spacing w:after="0" w:line="240" w:lineRule="auto"/>
              <w:rPr>
                <w:rFonts w:ascii="Times New Roman" w:hAnsi="Times New Roman"/>
                <w:sz w:val="24"/>
                <w:szCs w:val="24"/>
                <w:lang w:val="uk-UA" w:eastAsia="ru-RU"/>
              </w:rPr>
            </w:pPr>
          </w:p>
        </w:tc>
      </w:tr>
      <w:tr w:rsidR="00A511F1" w:rsidRPr="00A511F1" w:rsidTr="00A511F1">
        <w:tc>
          <w:tcPr>
            <w:tcW w:w="9712" w:type="dxa"/>
            <w:gridSpan w:val="4"/>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40" w:lineRule="auto"/>
              <w:rPr>
                <w:rFonts w:ascii="Times New Roman" w:hAnsi="Times New Roman"/>
                <w:b/>
                <w:bCs/>
                <w:sz w:val="24"/>
                <w:szCs w:val="24"/>
                <w:lang w:val="uk-UA"/>
              </w:rPr>
            </w:pPr>
            <w:r w:rsidRPr="00A511F1">
              <w:rPr>
                <w:rFonts w:ascii="Times New Roman" w:hAnsi="Times New Roman"/>
                <w:b/>
                <w:bCs/>
                <w:sz w:val="24"/>
                <w:szCs w:val="24"/>
                <w:lang w:val="uk-UA"/>
              </w:rPr>
              <w:t>Всього за напрямком</w:t>
            </w:r>
          </w:p>
        </w:tc>
        <w:tc>
          <w:tcPr>
            <w:tcW w:w="1701"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rPr>
                <w:rFonts w:ascii="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1 295,0</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1 295,0</w:t>
            </w:r>
          </w:p>
        </w:tc>
        <w:tc>
          <w:tcPr>
            <w:tcW w:w="1904" w:type="dxa"/>
            <w:tcBorders>
              <w:top w:val="nil"/>
              <w:left w:val="single" w:sz="4" w:space="0" w:color="auto"/>
              <w:bottom w:val="nil"/>
              <w:right w:val="single" w:sz="4" w:space="0" w:color="auto"/>
            </w:tcBorders>
          </w:tcPr>
          <w:p w:rsidR="00A511F1" w:rsidRPr="00A511F1" w:rsidRDefault="00A511F1" w:rsidP="00A511F1">
            <w:pPr>
              <w:widowControl w:val="0"/>
              <w:autoSpaceDE w:val="0"/>
              <w:autoSpaceDN w:val="0"/>
              <w:spacing w:after="0" w:line="186" w:lineRule="exact"/>
              <w:ind w:left="122"/>
              <w:rPr>
                <w:rFonts w:ascii="Times New Roman" w:hAnsi="Times New Roman"/>
                <w:sz w:val="24"/>
                <w:szCs w:val="24"/>
                <w:lang w:val="uk-UA"/>
              </w:rPr>
            </w:pPr>
          </w:p>
        </w:tc>
      </w:tr>
      <w:tr w:rsidR="00A511F1" w:rsidRPr="00A511F1" w:rsidTr="00A511F1">
        <w:tc>
          <w:tcPr>
            <w:tcW w:w="9712" w:type="dxa"/>
            <w:gridSpan w:val="4"/>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72727F">
            <w:pPr>
              <w:widowControl w:val="0"/>
              <w:autoSpaceDE w:val="0"/>
              <w:autoSpaceDN w:val="0"/>
              <w:spacing w:after="0" w:line="240" w:lineRule="auto"/>
              <w:rPr>
                <w:rFonts w:ascii="Times New Roman" w:hAnsi="Times New Roman"/>
                <w:b/>
                <w:bCs/>
                <w:sz w:val="24"/>
                <w:szCs w:val="24"/>
                <w:lang w:val="uk-UA"/>
              </w:rPr>
            </w:pPr>
            <w:r w:rsidRPr="00A511F1">
              <w:rPr>
                <w:rFonts w:ascii="Times New Roman" w:hAnsi="Times New Roman"/>
                <w:b/>
                <w:bCs/>
                <w:sz w:val="24"/>
                <w:szCs w:val="24"/>
                <w:lang w:val="uk-UA"/>
              </w:rPr>
              <w:t xml:space="preserve">Всього по </w:t>
            </w:r>
            <w:r w:rsidR="0072727F">
              <w:rPr>
                <w:rFonts w:ascii="Times New Roman" w:hAnsi="Times New Roman"/>
                <w:b/>
                <w:bCs/>
                <w:sz w:val="24"/>
                <w:szCs w:val="24"/>
                <w:lang w:val="uk-UA"/>
              </w:rPr>
              <w:t>П</w:t>
            </w:r>
            <w:r w:rsidRPr="00A511F1">
              <w:rPr>
                <w:rFonts w:ascii="Times New Roman" w:hAnsi="Times New Roman"/>
                <w:b/>
                <w:bCs/>
                <w:sz w:val="24"/>
                <w:szCs w:val="24"/>
                <w:lang w:val="uk-UA"/>
              </w:rPr>
              <w:t>рограмі</w:t>
            </w:r>
          </w:p>
        </w:tc>
        <w:tc>
          <w:tcPr>
            <w:tcW w:w="1701" w:type="dxa"/>
            <w:tcBorders>
              <w:top w:val="single" w:sz="4" w:space="0" w:color="auto"/>
              <w:left w:val="single" w:sz="4" w:space="0" w:color="auto"/>
              <w:bottom w:val="single" w:sz="4" w:space="0" w:color="auto"/>
              <w:right w:val="single" w:sz="4" w:space="0" w:color="auto"/>
            </w:tcBorders>
          </w:tcPr>
          <w:p w:rsidR="00A511F1" w:rsidRPr="00A511F1" w:rsidRDefault="00A511F1" w:rsidP="00A511F1">
            <w:pPr>
              <w:spacing w:after="0" w:line="240" w:lineRule="auto"/>
              <w:rPr>
                <w:rFonts w:ascii="Times New Roman" w:hAnsi="Times New Roman"/>
                <w:sz w:val="24"/>
                <w:szCs w:val="24"/>
                <w:lang w:val="uk-UA"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1 295,0</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1F1" w:rsidRPr="00A511F1" w:rsidRDefault="00A511F1" w:rsidP="00A511F1">
            <w:pPr>
              <w:widowControl w:val="0"/>
              <w:autoSpaceDE w:val="0"/>
              <w:autoSpaceDN w:val="0"/>
              <w:spacing w:after="0" w:line="240" w:lineRule="auto"/>
              <w:jc w:val="center"/>
              <w:rPr>
                <w:rFonts w:ascii="Times New Roman" w:hAnsi="Times New Roman"/>
                <w:b/>
                <w:bCs/>
                <w:sz w:val="20"/>
                <w:szCs w:val="20"/>
                <w:lang w:val="uk-UA"/>
              </w:rPr>
            </w:pPr>
            <w:r w:rsidRPr="00A511F1">
              <w:rPr>
                <w:rFonts w:ascii="Times New Roman" w:hAnsi="Times New Roman"/>
                <w:b/>
                <w:bCs/>
                <w:sz w:val="20"/>
                <w:szCs w:val="20"/>
                <w:lang w:val="uk-UA"/>
              </w:rPr>
              <w:t>1 295,0</w:t>
            </w:r>
          </w:p>
        </w:tc>
        <w:tc>
          <w:tcPr>
            <w:tcW w:w="1904" w:type="dxa"/>
            <w:tcBorders>
              <w:top w:val="nil"/>
              <w:left w:val="single" w:sz="4" w:space="0" w:color="auto"/>
              <w:bottom w:val="single" w:sz="4" w:space="0" w:color="auto"/>
              <w:right w:val="single" w:sz="4" w:space="0" w:color="auto"/>
            </w:tcBorders>
          </w:tcPr>
          <w:p w:rsidR="00A511F1" w:rsidRPr="00A511F1" w:rsidRDefault="00A511F1" w:rsidP="00A511F1">
            <w:pPr>
              <w:widowControl w:val="0"/>
              <w:autoSpaceDE w:val="0"/>
              <w:autoSpaceDN w:val="0"/>
              <w:spacing w:after="0" w:line="186" w:lineRule="exact"/>
              <w:ind w:left="122"/>
              <w:rPr>
                <w:rFonts w:ascii="Times New Roman" w:hAnsi="Times New Roman"/>
                <w:sz w:val="24"/>
                <w:szCs w:val="24"/>
                <w:lang w:val="uk-UA"/>
              </w:rPr>
            </w:pPr>
          </w:p>
        </w:tc>
      </w:tr>
    </w:tbl>
    <w:p w:rsidR="00C3008D" w:rsidRPr="00373CBA" w:rsidRDefault="00C3008D">
      <w:pPr>
        <w:rPr>
          <w:lang w:val="uk-UA"/>
        </w:rPr>
      </w:pPr>
    </w:p>
    <w:sectPr w:rsidR="00C3008D" w:rsidRPr="00373CBA" w:rsidSect="0072727F">
      <w:pgSz w:w="16838" w:h="11906" w:orient="landscape"/>
      <w:pgMar w:top="850" w:right="962"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f dindisplay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74"/>
    <w:rsid w:val="000214C3"/>
    <w:rsid w:val="00202A5A"/>
    <w:rsid w:val="003613A7"/>
    <w:rsid w:val="00373CBA"/>
    <w:rsid w:val="003924A2"/>
    <w:rsid w:val="004278CE"/>
    <w:rsid w:val="005D241E"/>
    <w:rsid w:val="00663ED8"/>
    <w:rsid w:val="0072727F"/>
    <w:rsid w:val="0080490E"/>
    <w:rsid w:val="008806A3"/>
    <w:rsid w:val="009658D7"/>
    <w:rsid w:val="00A511F1"/>
    <w:rsid w:val="00A95E58"/>
    <w:rsid w:val="00B57250"/>
    <w:rsid w:val="00B76ED6"/>
    <w:rsid w:val="00C3008D"/>
    <w:rsid w:val="00C7584F"/>
    <w:rsid w:val="00CD7574"/>
    <w:rsid w:val="00D10CE6"/>
    <w:rsid w:val="00D373F9"/>
    <w:rsid w:val="00E20C83"/>
    <w:rsid w:val="00F15FF1"/>
    <w:rsid w:val="00F6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C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CBA"/>
    <w:rPr>
      <w:rFonts w:ascii="Tahoma" w:eastAsia="Calibri" w:hAnsi="Tahoma" w:cs="Tahoma"/>
      <w:sz w:val="16"/>
      <w:szCs w:val="16"/>
    </w:rPr>
  </w:style>
  <w:style w:type="paragraph" w:styleId="a5">
    <w:name w:val="List Paragraph"/>
    <w:basedOn w:val="a"/>
    <w:uiPriority w:val="34"/>
    <w:qFormat/>
    <w:rsid w:val="00202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C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CBA"/>
    <w:rPr>
      <w:rFonts w:ascii="Tahoma" w:eastAsia="Calibri" w:hAnsi="Tahoma" w:cs="Tahoma"/>
      <w:sz w:val="16"/>
      <w:szCs w:val="16"/>
    </w:rPr>
  </w:style>
  <w:style w:type="paragraph" w:styleId="a5">
    <w:name w:val="List Paragraph"/>
    <w:basedOn w:val="a"/>
    <w:uiPriority w:val="34"/>
    <w:qFormat/>
    <w:rsid w:val="00202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966">
      <w:bodyDiv w:val="1"/>
      <w:marLeft w:val="0"/>
      <w:marRight w:val="0"/>
      <w:marTop w:val="0"/>
      <w:marBottom w:val="0"/>
      <w:divBdr>
        <w:top w:val="none" w:sz="0" w:space="0" w:color="auto"/>
        <w:left w:val="none" w:sz="0" w:space="0" w:color="auto"/>
        <w:bottom w:val="none" w:sz="0" w:space="0" w:color="auto"/>
        <w:right w:val="none" w:sz="0" w:space="0" w:color="auto"/>
      </w:divBdr>
    </w:div>
    <w:div w:id="668487185">
      <w:bodyDiv w:val="1"/>
      <w:marLeft w:val="0"/>
      <w:marRight w:val="0"/>
      <w:marTop w:val="0"/>
      <w:marBottom w:val="0"/>
      <w:divBdr>
        <w:top w:val="none" w:sz="0" w:space="0" w:color="auto"/>
        <w:left w:val="none" w:sz="0" w:space="0" w:color="auto"/>
        <w:bottom w:val="none" w:sz="0" w:space="0" w:color="auto"/>
        <w:right w:val="none" w:sz="0" w:space="0" w:color="auto"/>
      </w:divBdr>
    </w:div>
    <w:div w:id="11883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15</Pages>
  <Words>14778</Words>
  <Characters>8424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2023-12-08T14:56:00Z</cp:lastPrinted>
  <dcterms:created xsi:type="dcterms:W3CDTF">2023-11-27T14:28:00Z</dcterms:created>
  <dcterms:modified xsi:type="dcterms:W3CDTF">2023-12-08T15:03:00Z</dcterms:modified>
</cp:coreProperties>
</file>