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FA" w:rsidRPr="000B434E" w:rsidRDefault="005825FA" w:rsidP="005825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B434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B79E4B2" wp14:editId="3E47779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FA" w:rsidRPr="000B434E" w:rsidRDefault="005825FA" w:rsidP="005825F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B434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825FA" w:rsidRPr="000B434E" w:rsidRDefault="005825FA" w:rsidP="005825F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B434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825FA" w:rsidRPr="000B434E" w:rsidRDefault="005825FA" w:rsidP="005825F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B434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825FA" w:rsidRPr="000B434E" w:rsidRDefault="005825FA" w:rsidP="005825F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5825FA" w:rsidRPr="000B434E" w:rsidRDefault="005825FA" w:rsidP="005825F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 серпня 2023 року</w:t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9</w:t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704DD7" w:rsidRDefault="00704DD7" w:rsidP="00704DD7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</w:p>
    <w:p w:rsidR="00704DD7" w:rsidRDefault="00704DD7" w:rsidP="00704DD7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  <w:r w:rsidRPr="00704DD7">
        <w:rPr>
          <w:rFonts w:ascii="Times New Roman" w:hAnsi="Times New Roman"/>
          <w:b/>
          <w:bCs/>
          <w:color w:val="050505"/>
          <w:sz w:val="28"/>
          <w:lang w:val="uk-UA"/>
        </w:rPr>
        <w:t>Про внесення змін до рішення Ананьївськ</w:t>
      </w:r>
      <w:r>
        <w:rPr>
          <w:rFonts w:ascii="Times New Roman" w:hAnsi="Times New Roman"/>
          <w:b/>
          <w:bCs/>
          <w:color w:val="050505"/>
          <w:sz w:val="28"/>
          <w:lang w:val="uk-UA"/>
        </w:rPr>
        <w:t xml:space="preserve">ої міської ради </w:t>
      </w:r>
    </w:p>
    <w:p w:rsidR="008B15F4" w:rsidRDefault="00704DD7" w:rsidP="00704DD7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  <w:r>
        <w:rPr>
          <w:rFonts w:ascii="Times New Roman" w:hAnsi="Times New Roman"/>
          <w:b/>
          <w:bCs/>
          <w:color w:val="050505"/>
          <w:sz w:val="28"/>
          <w:lang w:val="uk-UA"/>
        </w:rPr>
        <w:t xml:space="preserve">від </w:t>
      </w:r>
      <w:r w:rsidRPr="00704DD7">
        <w:rPr>
          <w:rFonts w:ascii="Times New Roman" w:hAnsi="Times New Roman"/>
          <w:b/>
          <w:bCs/>
          <w:color w:val="050505"/>
          <w:sz w:val="28"/>
          <w:lang w:val="uk-UA"/>
        </w:rPr>
        <w:t>26 лютого 2021 року №149-</w:t>
      </w:r>
      <w:r w:rsidRPr="00704DD7">
        <w:rPr>
          <w:rFonts w:ascii="Times New Roman" w:hAnsi="Times New Roman"/>
          <w:b/>
          <w:bCs/>
          <w:color w:val="050505"/>
          <w:sz w:val="28"/>
        </w:rPr>
        <w:t>VIII</w:t>
      </w:r>
    </w:p>
    <w:p w:rsidR="005825FA" w:rsidRDefault="005825FA" w:rsidP="00704DD7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</w:p>
    <w:p w:rsidR="005825FA" w:rsidRDefault="005825FA" w:rsidP="005825F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статті 26 Закону України «Про місцеве самоврядування в Україні», законів України «Про благоустрій населених пунктів», «Про забезпечення санітарного та епідемічного благополуччя населення», «Про охорону навколишнього природного середовища», Бюджетного кодексу України, рішення Ананьївської міської ради від 03 вересня 2021 року              №347-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 xml:space="preserve"> «Про затвердження правил благоустрою території Ананьївської міської територіальної громади», враховуючи рішення виконавчого комітету Ананьївської міської ради від </w:t>
      </w:r>
      <w:r w:rsidRPr="00F41324">
        <w:rPr>
          <w:rFonts w:ascii="Times New Roman" w:hAnsi="Times New Roman"/>
          <w:sz w:val="28"/>
          <w:szCs w:val="28"/>
          <w:lang w:eastAsia="ru-RU"/>
        </w:rPr>
        <w:t xml:space="preserve">17 серпня 2023 року </w:t>
      </w:r>
      <w:r w:rsidRPr="00E61D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="00E61D88" w:rsidRPr="00E61D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256</w:t>
      </w:r>
      <w:r w:rsidRPr="00E61D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«Про внесення змін до рішення Ананьївської міської ради від 26 лютого 2021 року №149-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рада:</w:t>
      </w:r>
    </w:p>
    <w:p w:rsidR="005825FA" w:rsidRDefault="005825FA" w:rsidP="005825FA">
      <w:pPr>
        <w:pStyle w:val="a5"/>
        <w:jc w:val="both"/>
        <w:rPr>
          <w:rFonts w:ascii="Times New Roman" w:eastAsia="Times New Roman" w:hAnsi="Times New Roman"/>
          <w:kern w:val="32"/>
          <w:sz w:val="24"/>
          <w:szCs w:val="28"/>
          <w:lang w:eastAsia="ru-RU"/>
        </w:rPr>
      </w:pPr>
    </w:p>
    <w:p w:rsidR="005825FA" w:rsidRDefault="005825FA" w:rsidP="005825FA">
      <w:pPr>
        <w:pStyle w:val="a5"/>
        <w:jc w:val="both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ВИРІШИЛА: </w:t>
      </w:r>
    </w:p>
    <w:p w:rsidR="005825FA" w:rsidRDefault="005825FA" w:rsidP="005825FA">
      <w:pPr>
        <w:pStyle w:val="a5"/>
        <w:jc w:val="both"/>
        <w:rPr>
          <w:rFonts w:ascii="Times New Roman" w:eastAsia="Times New Roman" w:hAnsi="Times New Roman"/>
          <w:b/>
          <w:kern w:val="32"/>
          <w:sz w:val="24"/>
          <w:szCs w:val="28"/>
          <w:lang w:eastAsia="ru-RU"/>
        </w:rPr>
      </w:pPr>
    </w:p>
    <w:p w:rsidR="005825FA" w:rsidRDefault="005825FA" w:rsidP="005825F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Внести зміни до рішення Ананьївської міської ради від 26 лютого 2021 року №149-</w:t>
      </w:r>
      <w:r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«Про затвердження цільової Програми Ананьївської міської ради на 2021-2023 роки «Благоустрій, розвиток та утримання об’єктів житлово-комунального господарства», виклавши Паспорт Програми та додатки 1,2 </w:t>
      </w:r>
      <w:r w:rsidR="002A6F06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до Програми </w:t>
      </w:r>
      <w:bookmarkStart w:id="0" w:name="_GoBack"/>
      <w:bookmarkEnd w:id="0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 новій редакції (додається).</w:t>
      </w:r>
    </w:p>
    <w:p w:rsidR="005825FA" w:rsidRDefault="005825FA" w:rsidP="005825FA">
      <w:pPr>
        <w:pStyle w:val="a5"/>
        <w:ind w:firstLine="709"/>
        <w:jc w:val="both"/>
        <w:rPr>
          <w:rFonts w:ascii="Times New Roman" w:eastAsia="Times New Roman" w:hAnsi="Times New Roman"/>
          <w:kern w:val="32"/>
          <w:sz w:val="24"/>
          <w:szCs w:val="28"/>
          <w:lang w:eastAsia="ru-RU"/>
        </w:rPr>
      </w:pPr>
    </w:p>
    <w:p w:rsidR="005825FA" w:rsidRDefault="005825FA" w:rsidP="005825FA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Фінансовому управлінню </w:t>
      </w:r>
      <w:r>
        <w:rPr>
          <w:rFonts w:ascii="Times New Roman" w:hAnsi="Times New Roman"/>
          <w:color w:val="000000"/>
          <w:sz w:val="28"/>
          <w:szCs w:val="28"/>
        </w:rPr>
        <w:t>Ананьївської міської ради врахувати зміни</w:t>
      </w:r>
    </w:p>
    <w:p w:rsidR="005825FA" w:rsidRDefault="005825FA" w:rsidP="005825F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Програми під час підготовки проєктів рішень про внесення змін до бюджету Ананьївської міської територіальної громади на 2023 рік.</w:t>
      </w:r>
    </w:p>
    <w:p w:rsidR="005825FA" w:rsidRDefault="005825FA" w:rsidP="005825FA">
      <w:pPr>
        <w:pStyle w:val="a5"/>
        <w:ind w:firstLine="709"/>
        <w:jc w:val="both"/>
        <w:rPr>
          <w:rFonts w:ascii="Times New Roman" w:eastAsia="Times New Roman" w:hAnsi="Times New Roman"/>
          <w:kern w:val="32"/>
          <w:sz w:val="24"/>
          <w:szCs w:val="28"/>
          <w:lang w:eastAsia="ru-RU"/>
        </w:rPr>
      </w:pPr>
    </w:p>
    <w:p w:rsidR="005825FA" w:rsidRDefault="005825FA" w:rsidP="005825F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Контроль за виконанням цього рішення покласти на постійну комісію</w:t>
      </w:r>
      <w:r>
        <w:rPr>
          <w:rFonts w:ascii="Times New Roman" w:hAnsi="Times New Roman"/>
          <w:sz w:val="28"/>
          <w:szCs w:val="28"/>
          <w:lang w:eastAsia="ru-RU"/>
        </w:rPr>
        <w:t xml:space="preserve"> Ананьївської міської ради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. </w:t>
      </w:r>
    </w:p>
    <w:p w:rsidR="005825FA" w:rsidRDefault="005825FA" w:rsidP="005825FA">
      <w:pPr>
        <w:pStyle w:val="a5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</w:p>
    <w:p w:rsidR="005825FA" w:rsidRDefault="005825FA" w:rsidP="005825FA">
      <w:pPr>
        <w:pStyle w:val="a5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</w:p>
    <w:p w:rsidR="005825FA" w:rsidRPr="00F97BB1" w:rsidRDefault="005825FA" w:rsidP="005825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97B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міський голова</w:t>
      </w:r>
      <w:r w:rsidRPr="00F97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F97B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 w:rsidRPr="00F97B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F97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B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</w:t>
      </w:r>
      <w:r w:rsidRPr="00F97BB1"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5825FA" w:rsidRDefault="005825FA" w:rsidP="005825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</w:p>
    <w:p w:rsidR="005825FA" w:rsidRDefault="005825FA" w:rsidP="005825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</w:p>
    <w:p w:rsidR="005825FA" w:rsidRDefault="005825FA" w:rsidP="005825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036E" w:rsidRDefault="00D1036E" w:rsidP="00C8687D">
      <w:pPr>
        <w:widowControl w:val="0"/>
        <w:spacing w:after="0" w:line="240" w:lineRule="auto"/>
        <w:ind w:left="5670"/>
        <w:jc w:val="both"/>
        <w:rPr>
          <w:rFonts w:ascii="Times New Roman" w:eastAsia="Arial Unicode MS" w:hAnsi="Times New Roman"/>
          <w:bCs/>
          <w:sz w:val="24"/>
          <w:szCs w:val="24"/>
          <w:lang w:val="uk-UA" w:eastAsia="uk-UA" w:bidi="uk-UA"/>
        </w:rPr>
      </w:pPr>
    </w:p>
    <w:p w:rsidR="005825FA" w:rsidRPr="00C8687D" w:rsidRDefault="005825FA" w:rsidP="00C8687D">
      <w:pPr>
        <w:widowControl w:val="0"/>
        <w:spacing w:after="0" w:line="240" w:lineRule="auto"/>
        <w:ind w:left="5670"/>
        <w:jc w:val="both"/>
        <w:rPr>
          <w:rFonts w:ascii="Times New Roman" w:eastAsia="Arial Unicode MS" w:hAnsi="Times New Roman"/>
          <w:bCs/>
          <w:sz w:val="24"/>
          <w:szCs w:val="24"/>
          <w:lang w:val="uk-UA" w:eastAsia="uk-UA" w:bidi="uk-UA"/>
        </w:rPr>
      </w:pPr>
      <w:r w:rsidRPr="00C8687D">
        <w:rPr>
          <w:rFonts w:ascii="Times New Roman" w:eastAsia="Arial Unicode MS" w:hAnsi="Times New Roman"/>
          <w:bCs/>
          <w:sz w:val="24"/>
          <w:szCs w:val="24"/>
          <w:lang w:val="uk-UA" w:eastAsia="uk-UA" w:bidi="uk-UA"/>
        </w:rPr>
        <w:lastRenderedPageBreak/>
        <w:t>Додаток</w:t>
      </w:r>
    </w:p>
    <w:p w:rsidR="00C8687D" w:rsidRDefault="005825FA" w:rsidP="00C8687D">
      <w:pPr>
        <w:widowControl w:val="0"/>
        <w:spacing w:after="0" w:line="240" w:lineRule="auto"/>
        <w:ind w:left="5670"/>
        <w:jc w:val="both"/>
        <w:rPr>
          <w:rFonts w:ascii="Times New Roman" w:eastAsia="Arial Unicode MS" w:hAnsi="Times New Roman"/>
          <w:sz w:val="24"/>
          <w:szCs w:val="24"/>
          <w:lang w:val="uk-UA" w:eastAsia="uk-UA" w:bidi="uk-UA"/>
        </w:rPr>
      </w:pPr>
      <w:r w:rsidRPr="00C8687D">
        <w:rPr>
          <w:rFonts w:ascii="Times New Roman" w:eastAsia="Arial Unicode MS" w:hAnsi="Times New Roman"/>
          <w:bCs/>
          <w:sz w:val="24"/>
          <w:szCs w:val="24"/>
          <w:lang w:val="uk-UA" w:eastAsia="uk-UA" w:bidi="uk-UA"/>
        </w:rPr>
        <w:t xml:space="preserve">до </w:t>
      </w:r>
      <w:r w:rsidRPr="00C8687D">
        <w:rPr>
          <w:rFonts w:ascii="Times New Roman" w:eastAsia="Arial Unicode MS" w:hAnsi="Times New Roman"/>
          <w:sz w:val="24"/>
          <w:szCs w:val="24"/>
          <w:lang w:val="uk-UA" w:eastAsia="uk-UA" w:bidi="uk-UA"/>
        </w:rPr>
        <w:t xml:space="preserve">рішення </w:t>
      </w:r>
    </w:p>
    <w:p w:rsidR="005825FA" w:rsidRPr="00C8687D" w:rsidRDefault="005825FA" w:rsidP="00C8687D">
      <w:pPr>
        <w:widowControl w:val="0"/>
        <w:spacing w:after="0" w:line="240" w:lineRule="auto"/>
        <w:ind w:left="5670"/>
        <w:jc w:val="both"/>
        <w:rPr>
          <w:rFonts w:ascii="Times New Roman" w:eastAsia="Arial Unicode MS" w:hAnsi="Times New Roman"/>
          <w:sz w:val="24"/>
          <w:szCs w:val="24"/>
          <w:lang w:val="uk-UA" w:eastAsia="uk-UA" w:bidi="uk-UA"/>
        </w:rPr>
      </w:pPr>
      <w:r w:rsidRPr="00C8687D">
        <w:rPr>
          <w:rFonts w:ascii="Times New Roman" w:eastAsia="Arial Unicode MS" w:hAnsi="Times New Roman"/>
          <w:sz w:val="24"/>
          <w:szCs w:val="24"/>
          <w:lang w:val="uk-UA" w:eastAsia="uk-UA" w:bidi="uk-UA"/>
        </w:rPr>
        <w:t>Ананьївської   міської ради</w:t>
      </w:r>
    </w:p>
    <w:p w:rsidR="005825FA" w:rsidRDefault="005825FA" w:rsidP="00C8687D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Calibri"/>
          <w:kern w:val="2"/>
          <w:sz w:val="24"/>
          <w:szCs w:val="24"/>
          <w:lang w:val="uk-UA" w:eastAsia="ar-SA"/>
        </w:rPr>
      </w:pPr>
      <w:r w:rsidRPr="00C8687D">
        <w:rPr>
          <w:rFonts w:ascii="Times New Roman" w:eastAsia="Arial Unicode MS" w:hAnsi="Times New Roman"/>
          <w:sz w:val="24"/>
          <w:szCs w:val="24"/>
          <w:lang w:val="uk-UA" w:eastAsia="uk-UA" w:bidi="uk-UA"/>
        </w:rPr>
        <w:t xml:space="preserve">від 18 серпня 2023 року </w:t>
      </w:r>
      <w:r w:rsidR="00C8687D">
        <w:rPr>
          <w:rFonts w:ascii="Times New Roman" w:eastAsia="Times New Roman" w:hAnsi="Times New Roman" w:cs="Calibri"/>
          <w:kern w:val="2"/>
          <w:sz w:val="24"/>
          <w:szCs w:val="24"/>
          <w:lang w:val="uk-UA" w:eastAsia="ar-SA"/>
        </w:rPr>
        <w:t>№</w:t>
      </w:r>
      <w:r w:rsidR="00C8687D" w:rsidRPr="000B434E">
        <w:rPr>
          <w:rFonts w:ascii="Times New Roman" w:eastAsia="Times New Roman" w:hAnsi="Times New Roman" w:cs="Calibri"/>
          <w:kern w:val="2"/>
          <w:sz w:val="24"/>
          <w:szCs w:val="24"/>
          <w:lang w:val="uk-UA" w:eastAsia="ar-SA"/>
        </w:rPr>
        <w:t>89</w:t>
      </w:r>
      <w:r w:rsidR="00C8687D" w:rsidRPr="00C8687D">
        <w:rPr>
          <w:rFonts w:ascii="Times New Roman" w:eastAsia="Times New Roman" w:hAnsi="Times New Roman" w:cs="Calibri"/>
          <w:kern w:val="2"/>
          <w:sz w:val="24"/>
          <w:szCs w:val="24"/>
          <w:lang w:val="uk-UA" w:eastAsia="ar-SA"/>
        </w:rPr>
        <w:t>9</w:t>
      </w:r>
      <w:r w:rsidR="00C8687D" w:rsidRPr="000B434E">
        <w:rPr>
          <w:rFonts w:ascii="Times New Roman" w:eastAsia="Times New Roman" w:hAnsi="Times New Roman" w:cs="Calibri"/>
          <w:kern w:val="2"/>
          <w:sz w:val="24"/>
          <w:szCs w:val="24"/>
          <w:lang w:val="uk-UA" w:eastAsia="ar-SA"/>
        </w:rPr>
        <w:t>-</w:t>
      </w:r>
      <w:r w:rsidR="00C8687D" w:rsidRPr="000B434E">
        <w:rPr>
          <w:rFonts w:ascii="Times New Roman" w:eastAsia="Times New Roman" w:hAnsi="Times New Roman" w:cs="Calibri"/>
          <w:kern w:val="2"/>
          <w:sz w:val="24"/>
          <w:szCs w:val="24"/>
          <w:lang w:val="en-US" w:eastAsia="ar-SA"/>
        </w:rPr>
        <w:t>V</w:t>
      </w:r>
      <w:r w:rsidR="00C8687D" w:rsidRPr="000B434E">
        <w:rPr>
          <w:rFonts w:ascii="Times New Roman" w:eastAsia="Times New Roman" w:hAnsi="Times New Roman" w:cs="Calibri"/>
          <w:kern w:val="2"/>
          <w:sz w:val="24"/>
          <w:szCs w:val="24"/>
          <w:lang w:val="uk-UA" w:eastAsia="ar-SA"/>
        </w:rPr>
        <w:t>ІІІ</w:t>
      </w:r>
    </w:p>
    <w:p w:rsidR="00C8687D" w:rsidRPr="00C8687D" w:rsidRDefault="00C8687D" w:rsidP="00C8687D">
      <w:pPr>
        <w:widowControl w:val="0"/>
        <w:spacing w:after="0" w:line="240" w:lineRule="auto"/>
        <w:ind w:left="5670"/>
        <w:jc w:val="both"/>
        <w:rPr>
          <w:rFonts w:ascii="Times New Roman" w:eastAsia="Arial Unicode MS" w:hAnsi="Times New Roman"/>
          <w:sz w:val="24"/>
          <w:szCs w:val="24"/>
          <w:lang w:val="uk-UA" w:eastAsia="uk-UA" w:bidi="uk-UA"/>
        </w:rPr>
      </w:pPr>
    </w:p>
    <w:p w:rsidR="005825FA" w:rsidRDefault="005825FA" w:rsidP="005825F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ПАСПОРТ</w:t>
      </w:r>
    </w:p>
    <w:p w:rsidR="005825FA" w:rsidRDefault="005825FA" w:rsidP="005825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цільової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Ананьївської міської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2021-2023 роки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Благоустрій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утримання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825FA" w:rsidRPr="00F41324" w:rsidRDefault="005825FA" w:rsidP="00582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житлово-комунального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66"/>
        <w:gridCol w:w="3653"/>
        <w:gridCol w:w="5670"/>
      </w:tblGrid>
      <w:tr w:rsidR="005825FA" w:rsidTr="00D055A2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Ініціатор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825FA" w:rsidTr="00D055A2">
        <w:trPr>
          <w:trHeight w:val="1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Pr="00676928" w:rsidRDefault="005825FA" w:rsidP="00D055A2">
            <w:pPr>
              <w:widowControl w:val="0"/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41324">
              <w:rPr>
                <w:rFonts w:ascii="Times New Roman" w:hAnsi="Times New Roman"/>
                <w:sz w:val="28"/>
                <w:lang w:eastAsia="uk-UA" w:bidi="uk-UA"/>
              </w:rPr>
              <w:t xml:space="preserve">Від 17 серпня 2023 року </w:t>
            </w:r>
            <w:r w:rsidR="00E61D88" w:rsidRPr="00E61D8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№256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 схвалення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рішення Ананьївської міської ради «Про внесення змін до рішення Ананьївської міської ради від 26 лютого 2021 року №149-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825FA" w:rsidTr="00D055A2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Розробник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ради</w:t>
            </w:r>
            <w:proofErr w:type="gramEnd"/>
          </w:p>
        </w:tc>
      </w:tr>
      <w:tr w:rsidR="005825FA" w:rsidTr="00D055A2">
        <w:trPr>
          <w:trHeight w:val="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Співрозробник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економічного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ради</w:t>
            </w:r>
          </w:p>
        </w:tc>
      </w:tr>
      <w:tr w:rsidR="005825FA" w:rsidTr="00D055A2">
        <w:trPr>
          <w:trHeight w:val="8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виконавець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ради</w:t>
            </w:r>
            <w:proofErr w:type="gramEnd"/>
          </w:p>
        </w:tc>
      </w:tr>
      <w:tr w:rsidR="005825FA" w:rsidTr="00D055A2">
        <w:trPr>
          <w:trHeight w:val="10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розпорядник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ради</w:t>
            </w:r>
            <w:proofErr w:type="gramEnd"/>
          </w:p>
        </w:tc>
      </w:tr>
      <w:tr w:rsidR="005825FA" w:rsidTr="00D055A2">
        <w:trPr>
          <w:trHeight w:val="13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ради,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Місто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Сервіс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ради»</w:t>
            </w:r>
          </w:p>
        </w:tc>
      </w:tr>
      <w:tr w:rsidR="005825FA" w:rsidTr="00D055A2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2021-2023</w:t>
            </w:r>
          </w:p>
        </w:tc>
      </w:tr>
      <w:tr w:rsidR="005825FA" w:rsidTr="00D055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довгострокових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/>
        </w:tc>
      </w:tr>
      <w:tr w:rsidR="005825FA" w:rsidTr="00D055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Перелік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місцевих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бюджеті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як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беруть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Бюджет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5825FA" w:rsidTr="00D055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ресурсів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тис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рн., у тому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числі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Pr="00E66BE0" w:rsidRDefault="005825FA" w:rsidP="00D1036E">
            <w:pPr>
              <w:widowControl w:val="0"/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BE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 w:rsidR="00D1036E" w:rsidRPr="00E66B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9205</w:t>
            </w:r>
            <w:r w:rsidRPr="00E66B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5825FA" w:rsidTr="00D055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D055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B745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юджет</w:t>
            </w:r>
            <w:r w:rsidR="008A1B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міської </w:t>
            </w:r>
            <w:r w:rsidR="00B745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територіальної громади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Pr="00E66BE0" w:rsidRDefault="005825FA" w:rsidP="00D1036E">
            <w:pPr>
              <w:widowControl w:val="0"/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66BE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 w:rsidR="00D1036E" w:rsidRPr="00E66B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7705</w:t>
            </w:r>
            <w:r w:rsidRPr="00E66BE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,5</w:t>
            </w:r>
          </w:p>
        </w:tc>
      </w:tr>
      <w:tr w:rsidR="00D1036E" w:rsidTr="00D055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E" w:rsidRDefault="00D1036E" w:rsidP="00D055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E" w:rsidRDefault="00D1036E" w:rsidP="00D1036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обласного бюджету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E" w:rsidRPr="00E66BE0" w:rsidRDefault="00D1036E" w:rsidP="00D055A2">
            <w:pPr>
              <w:widowControl w:val="0"/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B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</w:tr>
    </w:tbl>
    <w:p w:rsidR="005825FA" w:rsidRDefault="005825FA" w:rsidP="005825FA">
      <w:pPr>
        <w:spacing w:after="0"/>
        <w:sectPr w:rsidR="005825FA" w:rsidSect="00D1036E">
          <w:pgSz w:w="11906" w:h="16838"/>
          <w:pgMar w:top="567" w:right="850" w:bottom="284" w:left="1701" w:header="432" w:footer="708" w:gutter="0"/>
          <w:cols w:space="720"/>
        </w:sectPr>
      </w:pPr>
    </w:p>
    <w:p w:rsidR="005825FA" w:rsidRDefault="005825FA" w:rsidP="005825FA">
      <w:pPr>
        <w:spacing w:after="0" w:line="240" w:lineRule="auto"/>
        <w:ind w:left="10915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5825FA" w:rsidRDefault="005825FA" w:rsidP="005825FA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825FA" w:rsidRDefault="005825FA" w:rsidP="005825FA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5825FA" w:rsidRDefault="005825FA" w:rsidP="005825FA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</w:t>
      </w:r>
      <w:r w:rsidRPr="003778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роки</w:t>
      </w:r>
    </w:p>
    <w:p w:rsidR="005825FA" w:rsidRDefault="005825FA" w:rsidP="005825FA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Благоустрій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розвиток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об’єктів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825FA" w:rsidRDefault="005825FA" w:rsidP="005825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5FA" w:rsidRDefault="005825FA" w:rsidP="005825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Ресурсне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ціль</w:t>
      </w:r>
      <w:proofErr w:type="spellEnd"/>
      <w:r w:rsidR="003F58A5">
        <w:rPr>
          <w:rFonts w:ascii="Times New Roman" w:hAnsi="Times New Roman"/>
          <w:b/>
          <w:color w:val="000000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Ананьївської міської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2021-2023 роки</w:t>
      </w:r>
    </w:p>
    <w:p w:rsidR="005825FA" w:rsidRDefault="005825FA" w:rsidP="00582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Благоустрій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825FA" w:rsidRDefault="005825FA" w:rsidP="005825F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тис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>рн.</w:t>
      </w:r>
    </w:p>
    <w:tbl>
      <w:tblPr>
        <w:tblW w:w="15270" w:type="dxa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2411"/>
        <w:gridCol w:w="2411"/>
        <w:gridCol w:w="2412"/>
        <w:gridCol w:w="2650"/>
      </w:tblGrid>
      <w:tr w:rsidR="005825FA" w:rsidTr="00D055A2">
        <w:trPr>
          <w:trHeight w:val="281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5FA" w:rsidRPr="00F41324" w:rsidRDefault="005825FA" w:rsidP="00D055A2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Обсяг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кошті</w:t>
            </w:r>
            <w:proofErr w:type="gram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в</w:t>
            </w:r>
            <w:proofErr w:type="spellEnd"/>
            <w:proofErr w:type="gram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, 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які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пропонується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залучити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на 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виконання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Програми</w:t>
            </w:r>
            <w:proofErr w:type="spellEnd"/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5FA" w:rsidRPr="00F41324" w:rsidRDefault="005825FA" w:rsidP="003F58A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Етапи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виконання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</w:t>
            </w:r>
            <w:r w:rsidR="003F58A5">
              <w:rPr>
                <w:rFonts w:ascii="Times New Roman" w:hAnsi="Times New Roman"/>
                <w:b/>
                <w:color w:val="000000"/>
                <w:sz w:val="28"/>
                <w:szCs w:val="24"/>
                <w:lang w:val="uk-UA" w:eastAsia="uk-UA"/>
              </w:rPr>
              <w:t>П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рограми</w:t>
            </w:r>
            <w:proofErr w:type="spellEnd"/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FA" w:rsidRPr="00F41324" w:rsidRDefault="005825FA" w:rsidP="003F58A5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Усього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витрат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на 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виконання</w:t>
            </w:r>
            <w:proofErr w:type="spellEnd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 </w:t>
            </w:r>
            <w:r w:rsidR="003F58A5">
              <w:rPr>
                <w:rFonts w:ascii="Times New Roman" w:hAnsi="Times New Roman"/>
                <w:b/>
                <w:color w:val="000000"/>
                <w:sz w:val="28"/>
                <w:szCs w:val="24"/>
                <w:lang w:val="uk-UA" w:eastAsia="uk-UA"/>
              </w:rPr>
              <w:t>П</w:t>
            </w:r>
            <w:proofErr w:type="spellStart"/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рограми</w:t>
            </w:r>
            <w:proofErr w:type="spellEnd"/>
          </w:p>
        </w:tc>
      </w:tr>
      <w:tr w:rsidR="005825FA" w:rsidTr="00D055A2">
        <w:trPr>
          <w:trHeight w:val="408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5FA" w:rsidRDefault="005825FA" w:rsidP="00D0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5FA" w:rsidRPr="00F41324" w:rsidRDefault="005825FA" w:rsidP="00D055A2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 xml:space="preserve">2021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5FA" w:rsidRPr="00F41324" w:rsidRDefault="005825FA" w:rsidP="00D055A2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b/>
                <w:sz w:val="28"/>
                <w:szCs w:val="24"/>
              </w:rPr>
              <w:t>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25FA" w:rsidRPr="00F41324" w:rsidRDefault="005825FA" w:rsidP="00D055A2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b/>
                <w:sz w:val="28"/>
                <w:szCs w:val="24"/>
              </w:rPr>
              <w:t>2023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FA" w:rsidRDefault="005825FA" w:rsidP="00D0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25FA" w:rsidTr="00D055A2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FA" w:rsidRPr="00F41324" w:rsidRDefault="005825FA" w:rsidP="00D055A2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>Обсяг</w:t>
            </w:r>
            <w:proofErr w:type="spellEnd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>ресурсів</w:t>
            </w:r>
            <w:proofErr w:type="spellEnd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 xml:space="preserve">, </w:t>
            </w:r>
            <w:proofErr w:type="spellStart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>усього</w:t>
            </w:r>
            <w:proofErr w:type="spellEnd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 xml:space="preserve">, </w:t>
            </w:r>
            <w:proofErr w:type="gramStart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>у</w:t>
            </w:r>
            <w:proofErr w:type="gramEnd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 xml:space="preserve"> тому </w:t>
            </w:r>
            <w:proofErr w:type="spellStart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>числі</w:t>
            </w:r>
            <w:proofErr w:type="spellEnd"/>
            <w:r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>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FA" w:rsidRPr="00F41324" w:rsidRDefault="005825FA" w:rsidP="00D055A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sz w:val="28"/>
                <w:szCs w:val="24"/>
              </w:rPr>
              <w:t>9665,0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FA" w:rsidRPr="00F41324" w:rsidRDefault="005825FA" w:rsidP="00D055A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sz w:val="28"/>
                <w:szCs w:val="24"/>
              </w:rPr>
              <w:t>12935,0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FA" w:rsidRPr="00F41324" w:rsidRDefault="005825FA" w:rsidP="00B745F9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sz w:val="28"/>
                <w:szCs w:val="24"/>
                <w:lang w:val="uk-UA"/>
              </w:rPr>
              <w:t>86</w:t>
            </w:r>
            <w:r w:rsidR="00B745F9">
              <w:rPr>
                <w:rFonts w:ascii="Times New Roman" w:hAnsi="Times New Roman"/>
                <w:sz w:val="28"/>
                <w:szCs w:val="24"/>
                <w:lang w:val="uk-UA"/>
              </w:rPr>
              <w:t>605</w:t>
            </w:r>
            <w:r w:rsidRPr="00F41324">
              <w:rPr>
                <w:rFonts w:ascii="Times New Roman" w:hAnsi="Times New Roman"/>
                <w:sz w:val="28"/>
                <w:szCs w:val="24"/>
                <w:lang w:val="uk-UA"/>
              </w:rPr>
              <w:t>,5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A" w:rsidRPr="00F41324" w:rsidRDefault="005825FA" w:rsidP="00D055A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sz w:val="28"/>
                <w:szCs w:val="24"/>
                <w:lang w:val="uk-UA"/>
              </w:rPr>
              <w:t>10</w:t>
            </w:r>
            <w:r w:rsidR="00D055A2">
              <w:rPr>
                <w:rFonts w:ascii="Times New Roman" w:hAnsi="Times New Roman"/>
                <w:sz w:val="28"/>
                <w:szCs w:val="24"/>
                <w:lang w:val="uk-UA"/>
              </w:rPr>
              <w:t>9205</w:t>
            </w:r>
            <w:r w:rsidRPr="00F41324">
              <w:rPr>
                <w:rFonts w:ascii="Times New Roman" w:hAnsi="Times New Roman"/>
                <w:sz w:val="28"/>
                <w:szCs w:val="24"/>
                <w:lang w:val="uk-UA"/>
              </w:rPr>
              <w:t>,5</w:t>
            </w:r>
          </w:p>
        </w:tc>
      </w:tr>
      <w:tr w:rsidR="005825FA" w:rsidTr="00D055A2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FA" w:rsidRPr="00D055A2" w:rsidRDefault="00D055A2" w:rsidP="00D055A2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uk-UA" w:eastAsia="uk-UA"/>
              </w:rPr>
              <w:t>Б</w:t>
            </w:r>
            <w:proofErr w:type="spellStart"/>
            <w:r w:rsidR="005825FA" w:rsidRPr="00F41324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>юджет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4"/>
                <w:lang w:val="uk-UA" w:eastAsia="uk-UA"/>
              </w:rPr>
              <w:t xml:space="preserve"> </w:t>
            </w:r>
            <w:r w:rsidR="00363BCF">
              <w:rPr>
                <w:rFonts w:ascii="Times New Roman" w:hAnsi="Times New Roman"/>
                <w:color w:val="000000"/>
                <w:sz w:val="28"/>
                <w:szCs w:val="24"/>
                <w:lang w:val="uk-UA" w:eastAsia="uk-UA"/>
              </w:rPr>
              <w:t xml:space="preserve">міської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uk-UA" w:eastAsia="uk-UA"/>
              </w:rPr>
              <w:t>територіальної громади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FA" w:rsidRPr="00F41324" w:rsidRDefault="005825FA" w:rsidP="00D055A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sz w:val="28"/>
                <w:szCs w:val="24"/>
              </w:rPr>
              <w:t>9665,0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FA" w:rsidRPr="00F41324" w:rsidRDefault="005825FA" w:rsidP="00D055A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sz w:val="28"/>
                <w:szCs w:val="24"/>
              </w:rPr>
              <w:t>12935,0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FA" w:rsidRPr="00F41324" w:rsidRDefault="005825FA" w:rsidP="0049251A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sz w:val="28"/>
                <w:szCs w:val="24"/>
                <w:lang w:val="uk-UA"/>
              </w:rPr>
              <w:t>8</w:t>
            </w:r>
            <w:r w:rsidR="0049251A">
              <w:rPr>
                <w:rFonts w:ascii="Times New Roman" w:hAnsi="Times New Roman"/>
                <w:sz w:val="28"/>
                <w:szCs w:val="24"/>
                <w:lang w:val="uk-UA"/>
              </w:rPr>
              <w:t>5105</w:t>
            </w:r>
            <w:r w:rsidRPr="00F41324">
              <w:rPr>
                <w:rFonts w:ascii="Times New Roman" w:hAnsi="Times New Roman"/>
                <w:sz w:val="28"/>
                <w:szCs w:val="24"/>
                <w:lang w:val="uk-UA"/>
              </w:rPr>
              <w:t>,5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A" w:rsidRPr="00F41324" w:rsidRDefault="005825FA" w:rsidP="0049251A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41324">
              <w:rPr>
                <w:rFonts w:ascii="Times New Roman" w:hAnsi="Times New Roman"/>
                <w:sz w:val="28"/>
                <w:szCs w:val="24"/>
                <w:lang w:val="uk-UA"/>
              </w:rPr>
              <w:t>10</w:t>
            </w:r>
            <w:r w:rsidR="0049251A">
              <w:rPr>
                <w:rFonts w:ascii="Times New Roman" w:hAnsi="Times New Roman"/>
                <w:sz w:val="28"/>
                <w:szCs w:val="24"/>
                <w:lang w:val="uk-UA"/>
              </w:rPr>
              <w:t>7705</w:t>
            </w:r>
            <w:r w:rsidRPr="00F41324">
              <w:rPr>
                <w:rFonts w:ascii="Times New Roman" w:hAnsi="Times New Roman"/>
                <w:sz w:val="28"/>
                <w:szCs w:val="24"/>
                <w:lang w:val="uk-UA"/>
              </w:rPr>
              <w:t>,5</w:t>
            </w:r>
          </w:p>
        </w:tc>
      </w:tr>
      <w:tr w:rsidR="00B745F9" w:rsidTr="00D055A2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5F9" w:rsidRPr="00B745F9" w:rsidRDefault="00B745F9" w:rsidP="00D055A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5F9" w:rsidRPr="00F41324" w:rsidRDefault="00B745F9" w:rsidP="00D055A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5F9" w:rsidRPr="00F41324" w:rsidRDefault="00B745F9" w:rsidP="00D055A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5F9" w:rsidRPr="00F41324" w:rsidRDefault="00B745F9" w:rsidP="00D055A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1500,0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F9" w:rsidRPr="00F41324" w:rsidRDefault="00B745F9" w:rsidP="00D055A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1500,0</w:t>
            </w:r>
          </w:p>
        </w:tc>
      </w:tr>
    </w:tbl>
    <w:p w:rsidR="005825FA" w:rsidRPr="00F41324" w:rsidRDefault="005825FA" w:rsidP="005825FA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  <w:sectPr w:rsidR="005825FA" w:rsidRPr="00F41324" w:rsidSect="00D055A2">
          <w:pgSz w:w="16838" w:h="11906" w:orient="landscape"/>
          <w:pgMar w:top="1135" w:right="1134" w:bottom="1134" w:left="1134" w:header="709" w:footer="709" w:gutter="0"/>
          <w:cols w:space="720"/>
        </w:sectPr>
      </w:pPr>
    </w:p>
    <w:p w:rsidR="005825FA" w:rsidRDefault="005825FA" w:rsidP="002A1BE5">
      <w:pPr>
        <w:spacing w:after="0" w:line="240" w:lineRule="auto"/>
        <w:ind w:left="1134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5825FA" w:rsidRDefault="005825FA" w:rsidP="002A1BE5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825FA" w:rsidRDefault="005825FA" w:rsidP="002A1BE5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5825FA" w:rsidRDefault="005825FA" w:rsidP="002A1BE5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</w:t>
      </w:r>
      <w:r w:rsidRPr="00F413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роки</w:t>
      </w:r>
    </w:p>
    <w:p w:rsidR="005825FA" w:rsidRDefault="005825FA" w:rsidP="002A1BE5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Благоустрій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розвиток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об’єктів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825FA" w:rsidRDefault="005825FA" w:rsidP="005825FA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</w:p>
    <w:p w:rsidR="005825FA" w:rsidRPr="00510D9A" w:rsidRDefault="005825FA" w:rsidP="005825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510D9A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  <w:proofErr w:type="spellStart"/>
      <w:r w:rsidRPr="00510D9A">
        <w:rPr>
          <w:rFonts w:ascii="Times New Roman" w:eastAsia="Times New Roman" w:hAnsi="Times New Roman"/>
          <w:b/>
          <w:sz w:val="28"/>
          <w:szCs w:val="24"/>
          <w:lang w:eastAsia="ru-RU"/>
        </w:rPr>
        <w:t>Перелі</w:t>
      </w:r>
      <w:proofErr w:type="gramStart"/>
      <w:r w:rsidRPr="00510D9A">
        <w:rPr>
          <w:rFonts w:ascii="Times New Roman" w:eastAsia="Times New Roman" w:hAnsi="Times New Roman"/>
          <w:b/>
          <w:sz w:val="28"/>
          <w:szCs w:val="24"/>
          <w:lang w:eastAsia="ru-RU"/>
        </w:rPr>
        <w:t>к</w:t>
      </w:r>
      <w:proofErr w:type="spellEnd"/>
      <w:proofErr w:type="gramEnd"/>
      <w:r w:rsidRPr="00510D9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Pr="00510D9A">
        <w:rPr>
          <w:rFonts w:ascii="Times New Roman" w:eastAsia="Times New Roman" w:hAnsi="Times New Roman"/>
          <w:b/>
          <w:sz w:val="28"/>
          <w:szCs w:val="24"/>
          <w:lang w:eastAsia="ru-RU"/>
        </w:rPr>
        <w:t>заходів</w:t>
      </w:r>
      <w:proofErr w:type="spellEnd"/>
      <w:r w:rsidRPr="00510D9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цільової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Програми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Ананьївської міської ради на 2021-2023 роки</w:t>
      </w:r>
    </w:p>
    <w:p w:rsidR="005825FA" w:rsidRPr="00510D9A" w:rsidRDefault="005825FA" w:rsidP="00582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510D9A">
        <w:rPr>
          <w:rFonts w:ascii="Times New Roman" w:hAnsi="Times New Roman"/>
          <w:b/>
          <w:color w:val="000000"/>
          <w:sz w:val="28"/>
          <w:szCs w:val="24"/>
        </w:rPr>
        <w:t>«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Благоустрій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,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розвиток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та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утримання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об’єктів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житлово-комунального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господарства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5825FA" w:rsidRDefault="005825FA" w:rsidP="005825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4988" w:type="dxa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2974"/>
        <w:gridCol w:w="993"/>
        <w:gridCol w:w="2550"/>
        <w:gridCol w:w="1134"/>
        <w:gridCol w:w="992"/>
        <w:gridCol w:w="1134"/>
        <w:gridCol w:w="1134"/>
        <w:gridCol w:w="1842"/>
      </w:tblGrid>
      <w:tr w:rsidR="005825FA" w:rsidTr="00D055A2">
        <w:trPr>
          <w:trHeight w:val="54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" w:name="_Hlk139450835"/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напрямку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іоритетні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Перелі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програми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Строк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заходу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Виконавці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фінансування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Обсяги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фінансування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Очікуваний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результат</w:t>
            </w:r>
          </w:p>
        </w:tc>
      </w:tr>
      <w:tr w:rsidR="005825FA" w:rsidTr="00D055A2">
        <w:trPr>
          <w:trHeight w:val="75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5825FA" w:rsidTr="00D055A2">
        <w:trPr>
          <w:trHeight w:val="19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благоустрою,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естетичного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благоустрою,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впорядкуванню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пункті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3" w:right="-11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5" w:right="-111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благоустрою</w:t>
            </w: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якісного</w:t>
            </w:r>
            <w:proofErr w:type="spellEnd"/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прибирання</w:t>
            </w:r>
            <w:proofErr w:type="spellEnd"/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Створення</w:t>
            </w:r>
            <w:proofErr w:type="spellEnd"/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умов</w:t>
            </w: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святкування</w:t>
            </w:r>
            <w:proofErr w:type="spellEnd"/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визначних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дат,</w:t>
            </w: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рел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ігійних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свят</w:t>
            </w: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інших</w:t>
            </w:r>
            <w:proofErr w:type="spellEnd"/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масових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заході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Pr="00F5164C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молод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Pr="00F5164C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благоустрою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ісць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поховання</w:t>
            </w:r>
            <w:proofErr w:type="spellEnd"/>
          </w:p>
        </w:tc>
      </w:tr>
      <w:tr w:rsidR="005825FA" w:rsidTr="00D055A2">
        <w:trPr>
          <w:trHeight w:val="182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3" w:right="-11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5" w:right="-1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52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колодязів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користування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Pr="00F5164C" w:rsidRDefault="005825FA" w:rsidP="00D055A2">
            <w:pPr>
              <w:ind w:left="-103"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5" w:right="-1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2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Монтаж та демонтаж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новорічної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ялинки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ялинкових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прикрас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6" w:right="-111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5" w:right="-1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6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дитячих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ігрових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майданчикі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ремонти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споруд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знаходяться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міських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сільських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кладовищ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10000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4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огляду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– конкурсу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Кращий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приватного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сектору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Заохочення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представників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громадянського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1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10648,0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Збільшення об’єктів із забезпеченням </w:t>
            </w:r>
            <w:r w:rsidRPr="00676928">
              <w:rPr>
                <w:rFonts w:ascii="Times New Roman" w:eastAsia="Times New Roman" w:hAnsi="Times New Roman"/>
                <w:color w:val="000000"/>
                <w:lang w:val="uk-UA" w:eastAsia="ru-RU"/>
              </w:rPr>
              <w:lastRenderedPageBreak/>
              <w:t xml:space="preserve">зовнішнього освітлення територій та кількості діючих </w:t>
            </w:r>
            <w:proofErr w:type="spellStart"/>
            <w:r w:rsidRPr="00676928">
              <w:rPr>
                <w:rFonts w:ascii="Times New Roman" w:eastAsia="Times New Roman" w:hAnsi="Times New Roman"/>
                <w:color w:val="000000"/>
                <w:lang w:val="uk-UA" w:eastAsia="ru-RU"/>
              </w:rPr>
              <w:t>світлоточок</w:t>
            </w:r>
            <w:proofErr w:type="spellEnd"/>
            <w:r w:rsidRPr="00676928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 із застосуванням новітніх енергоощадних технологій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зовнішніх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електромереж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вуличного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ічне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обслуговування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світлоточок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ремонт,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ремонти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вуличного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2021-2023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ради,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комунальні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організації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lastRenderedPageBreak/>
              <w:t>Бюджет міської територіаль</w:t>
            </w:r>
            <w:r w:rsidRPr="00676928">
              <w:rPr>
                <w:rFonts w:ascii="Times New Roman" w:eastAsia="Times New Roman" w:hAnsi="Times New Roman"/>
                <w:lang w:val="uk-UA" w:eastAsia="ru-RU"/>
              </w:rPr>
              <w:lastRenderedPageBreak/>
              <w:t xml:space="preserve">ної громади </w:t>
            </w:r>
          </w:p>
          <w:p w:rsidR="005825FA" w:rsidRPr="00676928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Pr="00676928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1500,0</w:t>
            </w:r>
          </w:p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562,5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Збільшення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кількості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відремонтованих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ітлоточок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працюючих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мереж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ітлоточок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мереж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існуючих</w:t>
            </w:r>
            <w:proofErr w:type="spellEnd"/>
          </w:p>
        </w:tc>
      </w:tr>
      <w:tr w:rsidR="005825FA" w:rsidTr="00D055A2">
        <w:trPr>
          <w:trHeight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062,5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37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руху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безаварійної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приватного транспорту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ішоходів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примусового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швидкості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spacing w:line="216" w:lineRule="auto"/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виникнення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аварійних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ситуацій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автошляхах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</w:tr>
      <w:tr w:rsidR="005825FA" w:rsidTr="00D055A2">
        <w:trPr>
          <w:trHeight w:val="276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нанесення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розмітки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spacing w:line="216" w:lineRule="auto"/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48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дорожніх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знаків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нанесення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розмітки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spacing w:line="216" w:lineRule="auto"/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1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Монтаж систем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відеоспостереження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spacing w:line="216" w:lineRule="auto"/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1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ітлофорів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spacing w:line="216" w:lineRule="auto"/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55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пандусами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ішохідними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переходами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тротуарів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для мало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мобільних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1420B6" w:rsidTr="0034181C">
        <w:trPr>
          <w:trHeight w:val="98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B6" w:rsidRDefault="001420B6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стану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вимог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безпечному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експлуатаційному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стані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покриття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</w:t>
            </w:r>
          </w:p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0B6" w:rsidRDefault="001420B6" w:rsidP="00D055A2">
            <w:pPr>
              <w:spacing w:line="228" w:lineRule="auto"/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B6" w:rsidRPr="001420B6" w:rsidRDefault="001420B6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громад</w:t>
            </w:r>
            <w:r>
              <w:rPr>
                <w:rFonts w:ascii="Times New Roman" w:eastAsia="Times New Roman" w:hAnsi="Times New Roman"/>
                <w:lang w:val="uk-UA" w:eastAsia="ru-RU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B6" w:rsidRDefault="001420B6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B6" w:rsidRDefault="001420B6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B6" w:rsidRDefault="001420B6" w:rsidP="008213E3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uk-UA" w:eastAsia="ru-RU"/>
              </w:rPr>
              <w:t>1450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дорожнє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покриття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</w:p>
        </w:tc>
      </w:tr>
      <w:tr w:rsidR="001420B6" w:rsidTr="00AF7292">
        <w:trPr>
          <w:trHeight w:val="497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Default="001420B6" w:rsidP="00D055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Default="001420B6" w:rsidP="00D055A2">
            <w:pPr>
              <w:spacing w:line="228" w:lineRule="auto"/>
              <w:ind w:left="-102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P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Обласний бюджет</w:t>
            </w:r>
          </w:p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Default="001420B6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Default="001420B6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Pr="001420B6" w:rsidRDefault="001420B6" w:rsidP="008213E3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1500,0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B6" w:rsidRDefault="001420B6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5FA" w:rsidTr="00D055A2">
        <w:trPr>
          <w:trHeight w:val="5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тротуарів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внутрішньоквартальних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проїзді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spacing w:line="228" w:lineRule="auto"/>
              <w:ind w:left="-102" w:right="-108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AF729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AF7292">
              <w:rPr>
                <w:rFonts w:ascii="Times New Roman" w:eastAsia="Times New Roman" w:hAnsi="Times New Roman"/>
                <w:lang w:val="uk-UA" w:eastAsia="ru-RU"/>
              </w:rPr>
              <w:t>895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тротуари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внутрішньо-квартальні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проїзди</w:t>
            </w:r>
            <w:proofErr w:type="spellEnd"/>
          </w:p>
        </w:tc>
      </w:tr>
      <w:tr w:rsidR="005825FA" w:rsidTr="00D055A2">
        <w:trPr>
          <w:trHeight w:val="5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Зимове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власності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spacing w:line="228" w:lineRule="auto"/>
              <w:ind w:left="-102" w:right="-108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Закупівля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устаткування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ічної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солі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благоустрою</w:t>
            </w:r>
          </w:p>
        </w:tc>
      </w:tr>
      <w:tr w:rsidR="005825FA" w:rsidTr="00D055A2">
        <w:trPr>
          <w:trHeight w:val="2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водовідвідних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лоткі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spacing w:line="228" w:lineRule="auto"/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водовідвідних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лоткі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існуючих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конструкцій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825FA" w:rsidTr="00D055A2">
        <w:trPr>
          <w:trHeight w:val="24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конструктивних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мостів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переходів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spacing w:line="228" w:lineRule="auto"/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несучі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елементи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існуючих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конструкцій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мостів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переходів</w:t>
            </w:r>
            <w:proofErr w:type="spellEnd"/>
          </w:p>
        </w:tc>
      </w:tr>
      <w:tr w:rsidR="005825FA" w:rsidTr="00D055A2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AE40CA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5</w:t>
            </w:r>
            <w:r w:rsidR="00AE40CA">
              <w:rPr>
                <w:rFonts w:ascii="Times New Roman" w:eastAsia="Times New Roman" w:hAnsi="Times New Roman"/>
                <w:b/>
                <w:lang w:val="uk-UA" w:eastAsia="ru-RU"/>
              </w:rPr>
              <w:t>485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61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Суттєве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естетичного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вигляду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пунктів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об’єкті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насаджень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Комплексний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догляд за деревами, кущами, газонами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квітниками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косіння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трав,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згрібання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вивезення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опалого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листя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гілля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стовбурів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зрізаних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..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посадка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квіті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кущів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дерев;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ізування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кущів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дерев;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звалювання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розкряжування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корчування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видалення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дерев;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прополювання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газонів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квітникі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Відновлення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зеленої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зони</w:t>
            </w:r>
            <w:proofErr w:type="spellEnd"/>
          </w:p>
        </w:tc>
      </w:tr>
      <w:tr w:rsidR="005825FA" w:rsidTr="00D055A2">
        <w:trPr>
          <w:trHeight w:val="25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регулярне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знищення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бур'янів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скошення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трави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заввишки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ніж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10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67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регулярне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обстеження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прилеглих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закріплених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амброзії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полинолистої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карантинних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рослин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вжиття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негайних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знищення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в тому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з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благоустрою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господарства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lastRenderedPageBreak/>
              <w:t>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чистоти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населених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пунктів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кладовищ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ефективної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3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кладовищ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зрізування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покіс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трави,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сані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тарному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контейнерів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45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Закупівля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інвентарю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устаткування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 благоустрою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загально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4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Природоохоронні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заходи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left="-102" w:righ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t>Надання фінансової підтримки комунальним підприємствам, які здійснюють свою діяльність в с</w:t>
            </w:r>
            <w:r w:rsidRPr="00676928">
              <w:rPr>
                <w:rFonts w:ascii="Times New Roman" w:hAnsi="Times New Roman"/>
                <w:color w:val="000000"/>
                <w:lang w:val="uk-UA"/>
              </w:rPr>
              <w:t xml:space="preserve">фері  </w:t>
            </w:r>
            <w:r w:rsidRPr="00676928">
              <w:rPr>
                <w:rFonts w:ascii="Times New Roman" w:hAnsi="Times New Roman"/>
                <w:color w:val="000000"/>
                <w:lang w:val="uk-UA"/>
              </w:rPr>
              <w:lastRenderedPageBreak/>
              <w:t>організації  та  підтримання благоустрою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Фінансова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ідтримка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Місто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Сервіс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9886,0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5" w:right="-114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стабільної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здійсненні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господарської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соціально-економічного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</w:tr>
      <w:tr w:rsidR="005825FA" w:rsidTr="00D055A2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9886,0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825FA" w:rsidTr="00D055A2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ідтримки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об’єднанням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співвласників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багатоквартирного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будинку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left="-108" w:right="-114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реконструкції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реставрації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поточного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ремонтів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ехнічного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переоснащення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багатоквартирного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будинку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господарства</w:t>
            </w:r>
            <w:proofErr w:type="spellEnd"/>
          </w:p>
        </w:tc>
      </w:tr>
      <w:tr w:rsidR="005825FA" w:rsidTr="00D055A2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5825FA" w:rsidTr="00D055A2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матеріально-технічної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господарства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Придбання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спеціалізованої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техн</w:t>
            </w:r>
            <w:proofErr w:type="gramEnd"/>
            <w:r>
              <w:rPr>
                <w:rFonts w:ascii="Times New Roman" w:hAnsi="Times New Roman"/>
                <w:color w:val="000000"/>
              </w:rPr>
              <w:t>іки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сміттєвози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трактори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причепи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тракторів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тощо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комунальних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підприємств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3100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Орієнтована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придбання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спеціалізованої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техн</w:t>
            </w:r>
            <w:proofErr w:type="gramEnd"/>
            <w:r>
              <w:rPr>
                <w:rFonts w:ascii="Times New Roman" w:hAnsi="Times New Roman"/>
                <w:color w:val="000000"/>
              </w:rPr>
              <w:t>іки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одиниць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середня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вартість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одиницю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= 1045,0</w:t>
            </w:r>
          </w:p>
        </w:tc>
      </w:tr>
      <w:tr w:rsidR="005825FA" w:rsidTr="00D055A2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rPr>
                <w:rFonts w:ascii="Times New Roman" w:hAnsi="Times New Roman"/>
                <w:b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FA" w:rsidRDefault="005825FA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3100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A" w:rsidRDefault="005825FA" w:rsidP="00D055A2">
            <w:pPr>
              <w:ind w:right="-114"/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</w:tr>
      <w:tr w:rsidR="00B42B27" w:rsidTr="00BA777F">
        <w:trPr>
          <w:trHeight w:val="5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B27" w:rsidRDefault="00B42B27" w:rsidP="00AE40CA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рограмі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Всього по Програмі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7" w:rsidRDefault="00B42B27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7" w:rsidRDefault="00B42B27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7" w:rsidRDefault="00B42B27" w:rsidP="00B42B27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6605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B42B27" w:rsidTr="00B42B27">
        <w:trPr>
          <w:trHeight w:val="132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B27" w:rsidRDefault="00B42B27" w:rsidP="00AE40CA">
            <w:pPr>
              <w:ind w:right="-114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Pr="00B42B27" w:rsidRDefault="00B42B27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85105,5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B42B27" w:rsidTr="00BA777F">
        <w:trPr>
          <w:trHeight w:val="439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AE40CA">
            <w:pPr>
              <w:ind w:right="-114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Pr="00B42B27" w:rsidRDefault="00B42B27" w:rsidP="00D055A2">
            <w:pPr>
              <w:ind w:right="-114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1500,0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7" w:rsidRDefault="00B42B27" w:rsidP="00D055A2">
            <w:pPr>
              <w:ind w:right="-11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bookmarkEnd w:id="1"/>
    </w:tbl>
    <w:p w:rsidR="005825FA" w:rsidRPr="00F41324" w:rsidRDefault="005825FA" w:rsidP="005825FA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5825FA" w:rsidRPr="005825FA" w:rsidRDefault="005825FA" w:rsidP="00704DD7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sectPr w:rsidR="005825FA" w:rsidRPr="005825FA" w:rsidSect="005825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6792"/>
    <w:multiLevelType w:val="hybridMultilevel"/>
    <w:tmpl w:val="EF10F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C772F"/>
    <w:multiLevelType w:val="hybridMultilevel"/>
    <w:tmpl w:val="9E8CE42C"/>
    <w:lvl w:ilvl="0" w:tplc="559A50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C5"/>
    <w:rsid w:val="001420B6"/>
    <w:rsid w:val="002A1BE5"/>
    <w:rsid w:val="002A6F06"/>
    <w:rsid w:val="00315817"/>
    <w:rsid w:val="00363BCF"/>
    <w:rsid w:val="003F58A5"/>
    <w:rsid w:val="004764E1"/>
    <w:rsid w:val="0049251A"/>
    <w:rsid w:val="005825FA"/>
    <w:rsid w:val="00704DD7"/>
    <w:rsid w:val="008213E3"/>
    <w:rsid w:val="008A1BA8"/>
    <w:rsid w:val="008B15F4"/>
    <w:rsid w:val="00AE40CA"/>
    <w:rsid w:val="00AF7292"/>
    <w:rsid w:val="00B42B27"/>
    <w:rsid w:val="00B745F9"/>
    <w:rsid w:val="00C8687D"/>
    <w:rsid w:val="00D055A2"/>
    <w:rsid w:val="00D1036E"/>
    <w:rsid w:val="00DD3FC5"/>
    <w:rsid w:val="00E61D88"/>
    <w:rsid w:val="00E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E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825FA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6">
    <w:name w:val="Table Grid"/>
    <w:basedOn w:val="a1"/>
    <w:uiPriority w:val="59"/>
    <w:rsid w:val="005825F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825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E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825FA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6">
    <w:name w:val="Table Grid"/>
    <w:basedOn w:val="a1"/>
    <w:uiPriority w:val="59"/>
    <w:rsid w:val="005825F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825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10387</Words>
  <Characters>5921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2023-08-08T08:25:00Z</dcterms:created>
  <dcterms:modified xsi:type="dcterms:W3CDTF">2023-08-18T06:04:00Z</dcterms:modified>
</cp:coreProperties>
</file>