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4F" w:rsidRDefault="00F1474F" w:rsidP="001315A3">
      <w:pPr>
        <w:spacing w:after="0" w:line="240" w:lineRule="auto"/>
        <w:rPr>
          <w:b/>
          <w:lang w:val="uk-UA"/>
        </w:rPr>
      </w:pPr>
    </w:p>
    <w:p w:rsidR="00366B02" w:rsidRDefault="00366B02" w:rsidP="00E4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E46C76" w:rsidRDefault="00366B02" w:rsidP="00E4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стану розвитку </w:t>
      </w:r>
      <w:r w:rsidR="00805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Ананьївської міської </w:t>
      </w:r>
      <w:r w:rsidR="004E347B" w:rsidRPr="007E01F2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="00A81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878F6" w:rsidRDefault="005878F6" w:rsidP="00587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І. ЗАГАЛЬНА ІНФОРМАЦІЯ ПРО ГРОМАДУ</w:t>
      </w:r>
    </w:p>
    <w:p w:rsidR="005878F6" w:rsidRPr="005878F6" w:rsidRDefault="005878F6" w:rsidP="005878F6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8F6">
        <w:rPr>
          <w:rFonts w:ascii="Times New Roman" w:hAnsi="Times New Roman" w:cs="Times New Roman"/>
          <w:sz w:val="28"/>
          <w:szCs w:val="28"/>
          <w:lang w:val="uk-UA"/>
        </w:rPr>
        <w:t>Ананьївська міська територіальна громада</w:t>
      </w:r>
    </w:p>
    <w:p w:rsidR="00927ABB" w:rsidRDefault="00927ABB" w:rsidP="00927ABB">
      <w:pPr>
        <w:framePr w:wrap="none" w:vAnchor="page" w:hAnchor="page" w:x="760" w:y="1783"/>
        <w:rPr>
          <w:sz w:val="2"/>
          <w:szCs w:val="2"/>
        </w:rPr>
      </w:pPr>
    </w:p>
    <w:p w:rsidR="00927ABB" w:rsidRDefault="00927ABB" w:rsidP="00E4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ABB" w:rsidRDefault="00927ABB" w:rsidP="00E4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90775" cy="2390775"/>
            <wp:effectExtent l="19050" t="0" r="9525" b="0"/>
            <wp:docPr id="4" name="Рисунок 1" descr="C:\Users\User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F6" w:rsidRPr="005878F6" w:rsidRDefault="005878F6" w:rsidP="005878F6">
      <w:pPr>
        <w:spacing w:after="0" w:line="322" w:lineRule="exact"/>
        <w:ind w:right="-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Style w:val="Bodytext2BoldItalic"/>
          <w:rFonts w:eastAsiaTheme="minorHAnsi"/>
          <w:color w:val="auto"/>
        </w:rPr>
        <w:t>Герб м. Ананьїв —</w:t>
      </w:r>
      <w:r w:rsidRPr="005878F6">
        <w:rPr>
          <w:rStyle w:val="Bodytext20"/>
          <w:rFonts w:eastAsiaTheme="minorHAnsi"/>
          <w:color w:val="auto"/>
        </w:rPr>
        <w:t xml:space="preserve"> офіційний символ міста</w:t>
      </w:r>
      <w:hyperlink r:id="rId7" w:history="1">
        <w:r w:rsidRPr="005878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878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 w:bidi="uk-UA"/>
          </w:rPr>
          <w:t>Ананьїв</w:t>
        </w:r>
      </w:hyperlink>
      <w:r w:rsidRPr="005878F6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</w:r>
      <w:hyperlink r:id="rId8" w:history="1">
        <w:r w:rsidRPr="005878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 w:bidi="uk-UA"/>
          </w:rPr>
          <w:t>Одеської області,</w:t>
        </w:r>
      </w:hyperlink>
      <w:r w:rsidRPr="005878F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5878F6">
        <w:rPr>
          <w:rStyle w:val="Bodytext20"/>
          <w:rFonts w:eastAsiaTheme="minorHAnsi"/>
          <w:color w:val="auto"/>
        </w:rPr>
        <w:t>затверджений в</w:t>
      </w:r>
      <w:hyperlink r:id="rId9" w:history="1">
        <w:r w:rsidRPr="005878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878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 w:bidi="uk-UA"/>
          </w:rPr>
          <w:t xml:space="preserve">2016 </w:t>
        </w:r>
      </w:hyperlink>
      <w:r w:rsidRPr="005878F6">
        <w:rPr>
          <w:rStyle w:val="Bodytext20"/>
          <w:rFonts w:eastAsiaTheme="minorHAnsi"/>
          <w:color w:val="auto"/>
        </w:rPr>
        <w:t xml:space="preserve">р. сесією </w:t>
      </w:r>
      <w:r w:rsidRPr="005878F6">
        <w:rPr>
          <w:rStyle w:val="Bodytext20"/>
          <w:rFonts w:eastAsiaTheme="minorHAnsi"/>
        </w:rPr>
        <w:t>Ананьївської міської ради. При сучасному відновленні герба 1847 р., зберігаючи принципи історизму, з вільної частини щита герба вилучено зображення герба</w:t>
      </w:r>
      <w:r w:rsidRPr="005878F6">
        <w:rPr>
          <w:rStyle w:val="Bodytext20"/>
          <w:rFonts w:eastAsiaTheme="minorHAnsi"/>
        </w:rPr>
        <w:br/>
        <w:t>Херсонської губернії.</w:t>
      </w:r>
    </w:p>
    <w:p w:rsidR="005878F6" w:rsidRPr="005878F6" w:rsidRDefault="005878F6" w:rsidP="005878F6">
      <w:pPr>
        <w:spacing w:after="0" w:line="322" w:lineRule="exact"/>
        <w:ind w:right="-1" w:firstLine="540"/>
        <w:jc w:val="both"/>
        <w:rPr>
          <w:rFonts w:ascii="Times New Roman" w:hAnsi="Times New Roman" w:cs="Times New Roman"/>
          <w:lang w:val="uk-UA"/>
        </w:rPr>
      </w:pPr>
      <w:r w:rsidRPr="005878F6">
        <w:rPr>
          <w:rStyle w:val="Bodytext2BoldItalic"/>
          <w:rFonts w:eastAsiaTheme="minorHAnsi"/>
        </w:rPr>
        <w:t>Опис Гербу м. Ананьїв:</w:t>
      </w:r>
      <w:r w:rsidRPr="005878F6">
        <w:rPr>
          <w:rStyle w:val="Bodytext20"/>
          <w:rFonts w:eastAsiaTheme="minorHAnsi"/>
        </w:rPr>
        <w:t xml:space="preserve"> Герб має форму щита, який</w:t>
      </w:r>
      <w:r w:rsidRPr="005878F6">
        <w:rPr>
          <w:rStyle w:val="Bodytext20"/>
          <w:rFonts w:eastAsiaTheme="minorHAnsi"/>
        </w:rPr>
        <w:br/>
        <w:t>класифікується в геральдиці як іспанський тип. У щиті на</w:t>
      </w:r>
      <w:r>
        <w:rPr>
          <w:rFonts w:ascii="Times New Roman" w:hAnsi="Times New Roman" w:cs="Times New Roman"/>
          <w:lang w:val="uk-UA"/>
        </w:rPr>
        <w:t xml:space="preserve"> </w:t>
      </w:r>
      <w:r w:rsidRPr="005878F6">
        <w:rPr>
          <w:rStyle w:val="Bodytext20"/>
          <w:rFonts w:eastAsiaTheme="minorHAnsi"/>
        </w:rPr>
        <w:t>синьому полі стоять кожен у своєму золотому гнізді два сусідніх і один між ними</w:t>
      </w:r>
      <w:r w:rsidRPr="005878F6">
        <w:rPr>
          <w:rStyle w:val="Bodytext20"/>
          <w:rFonts w:eastAsiaTheme="minorHAnsi"/>
        </w:rPr>
        <w:br/>
        <w:t>три срібних лелеки (з червоними очима, дзьоба</w:t>
      </w:r>
      <w:r>
        <w:rPr>
          <w:rStyle w:val="Bodytext20"/>
          <w:rFonts w:eastAsiaTheme="minorHAnsi"/>
        </w:rPr>
        <w:t xml:space="preserve">ми та ногами). Щит по периметру </w:t>
      </w:r>
      <w:r w:rsidRPr="005878F6">
        <w:rPr>
          <w:rStyle w:val="Bodytext20"/>
          <w:rFonts w:eastAsiaTheme="minorHAnsi"/>
        </w:rPr>
        <w:t>обрамлений ззовні золотим кантом. Щит</w:t>
      </w:r>
      <w:r>
        <w:rPr>
          <w:rStyle w:val="Bodytext20"/>
          <w:rFonts w:eastAsiaTheme="minorHAnsi"/>
        </w:rPr>
        <w:t xml:space="preserve"> обрамлено декоративним золотим </w:t>
      </w:r>
      <w:r w:rsidRPr="005878F6">
        <w:rPr>
          <w:rStyle w:val="Bodytext20"/>
          <w:rFonts w:eastAsiaTheme="minorHAnsi"/>
        </w:rPr>
        <w:t>картушем й увінчано золотою міською короною у вигляді трьох веж.</w:t>
      </w:r>
    </w:p>
    <w:p w:rsidR="005878F6" w:rsidRPr="005878F6" w:rsidRDefault="005878F6" w:rsidP="005878F6">
      <w:pPr>
        <w:spacing w:after="0"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Style w:val="Bodytext2BoldItalic"/>
          <w:rFonts w:eastAsiaTheme="minorHAnsi"/>
        </w:rPr>
        <w:t>Клейноди козацькі</w:t>
      </w:r>
      <w:r w:rsidRPr="005878F6">
        <w:rPr>
          <w:rStyle w:val="Bodytext20"/>
          <w:rFonts w:eastAsiaTheme="minorHAnsi"/>
        </w:rPr>
        <w:t xml:space="preserve"> </w:t>
      </w:r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 це символи козацької влади. До них належали гетьманська булава, бунчук, стяг, печать, пернач, корогви, литаври, значки, бубни, тростинки й труби. Вони зберігалися з великою шанобою.</w:t>
      </w:r>
    </w:p>
    <w:p w:rsidR="005878F6" w:rsidRPr="005878F6" w:rsidRDefault="005878F6" w:rsidP="005878F6">
      <w:pPr>
        <w:spacing w:after="0"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Style w:val="Bodytext2BoldItalic"/>
          <w:rFonts w:eastAsiaTheme="minorHAnsi"/>
        </w:rPr>
        <w:t>Вінок</w:t>
      </w:r>
      <w:r w:rsidRPr="005878F6">
        <w:rPr>
          <w:rStyle w:val="Bodytext20"/>
          <w:rFonts w:eastAsiaTheme="minorHAnsi"/>
        </w:rPr>
        <w:t xml:space="preserve"> — </w:t>
      </w:r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це оберіг (як і колесо), з’явився у сиву давнину і був пов’язаний у слов’ян із культом Сонця.</w:t>
      </w:r>
    </w:p>
    <w:p w:rsidR="005878F6" w:rsidRPr="005878F6" w:rsidRDefault="005878F6" w:rsidP="005878F6">
      <w:pPr>
        <w:spacing w:after="0"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Style w:val="Bodytext2BoldItalic"/>
          <w:rFonts w:eastAsiaTheme="minorHAnsi"/>
        </w:rPr>
        <w:t>Калина</w:t>
      </w:r>
      <w:r w:rsidRPr="005878F6">
        <w:rPr>
          <w:rStyle w:val="Bodytext20"/>
          <w:rFonts w:eastAsiaTheme="minorHAnsi"/>
        </w:rPr>
        <w:t xml:space="preserve"> — </w:t>
      </w:r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найперша і найвизначніша ознака України, вона є символом неперервності, нескінченності роду, позачасового єднання народу: живих з тими, що відійшли в </w:t>
      </w:r>
      <w:proofErr w:type="spellStart"/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потойбіччя</w:t>
      </w:r>
      <w:proofErr w:type="spellEnd"/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 тими, котрі ще чекають на своє народження, символом рідної землі, отчого краю, Батьківщини, </w:t>
      </w:r>
      <w:r w:rsidRPr="005878F6">
        <w:rPr>
          <w:rStyle w:val="Bodytext2BoldItalic"/>
          <w:rFonts w:eastAsiaTheme="minorHAnsi"/>
        </w:rPr>
        <w:t>символ України.</w:t>
      </w:r>
    </w:p>
    <w:p w:rsidR="005878F6" w:rsidRPr="005878F6" w:rsidRDefault="005878F6" w:rsidP="005878F6">
      <w:pPr>
        <w:spacing w:after="0"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Style w:val="Bodytext2BoldItalic"/>
          <w:rFonts w:eastAsiaTheme="minorHAnsi"/>
          <w:color w:val="auto"/>
        </w:rPr>
        <w:t>Лелека</w:t>
      </w:r>
      <w:r w:rsidRPr="005878F6">
        <w:rPr>
          <w:rStyle w:val="Bodytext20"/>
          <w:rFonts w:eastAsiaTheme="minorHAnsi"/>
          <w:color w:val="auto"/>
        </w:rPr>
        <w:t xml:space="preserve"> — </w:t>
      </w:r>
      <w:r w:rsidRPr="005878F6">
        <w:rPr>
          <w:rFonts w:ascii="Times New Roman" w:hAnsi="Times New Roman" w:cs="Times New Roman"/>
          <w:sz w:val="28"/>
          <w:szCs w:val="28"/>
          <w:lang w:val="uk-UA" w:eastAsia="uk-UA" w:bidi="uk-UA"/>
        </w:rPr>
        <w:t>один з найпопулярніших птахів в Україні. У</w:t>
      </w:r>
      <w:hyperlink r:id="rId10" w:history="1">
        <w:r w:rsidRPr="005878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 w:bidi="uk-UA"/>
          </w:rPr>
          <w:t xml:space="preserve"> християнстві </w:t>
        </w:r>
      </w:hyperlink>
      <w:r w:rsidRPr="005878F6">
        <w:rPr>
          <w:rFonts w:ascii="Times New Roman" w:hAnsi="Times New Roman" w:cs="Times New Roman"/>
          <w:sz w:val="28"/>
          <w:szCs w:val="28"/>
          <w:lang w:val="uk-UA" w:eastAsia="uk-UA" w:bidi="uk-UA"/>
        </w:rPr>
        <w:t>він символізує чистоту, благочестя, воскресіння. Вважається також очисником від скверни, охоронцем домашнього вогнища.</w:t>
      </w:r>
    </w:p>
    <w:p w:rsidR="005878F6" w:rsidRPr="005878F6" w:rsidRDefault="005878F6" w:rsidP="005878F6">
      <w:pPr>
        <w:spacing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Style w:val="Bodytext2BoldItalic"/>
          <w:rFonts w:eastAsiaTheme="minorHAnsi"/>
          <w:color w:val="auto"/>
        </w:rPr>
        <w:t>Лазур (блакитний)</w:t>
      </w:r>
      <w:r w:rsidRPr="005878F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- символізує великодушність, чесність, вірність і бездоганність або просто небо.</w:t>
      </w:r>
    </w:p>
    <w:p w:rsidR="005878F6" w:rsidRPr="005878F6" w:rsidRDefault="005878F6" w:rsidP="005878F6">
      <w:pPr>
        <w:spacing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878F6">
        <w:rPr>
          <w:rStyle w:val="Bodytext2BoldItalic"/>
          <w:rFonts w:eastAsiaTheme="minorHAnsi"/>
        </w:rPr>
        <w:lastRenderedPageBreak/>
        <w:t>Білий (срібло)</w:t>
      </w:r>
      <w:r w:rsidRPr="005878F6">
        <w:rPr>
          <w:rStyle w:val="Bodytext20"/>
          <w:rFonts w:eastAsiaTheme="minorHAnsi"/>
        </w:rPr>
        <w:t xml:space="preserve"> </w:t>
      </w:r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 символ шляхетності, відвертості, чистоти та правдивості. </w:t>
      </w:r>
      <w:r w:rsidRPr="005878F6">
        <w:rPr>
          <w:rStyle w:val="Bodytext2BoldItalic"/>
          <w:rFonts w:eastAsiaTheme="minorHAnsi"/>
        </w:rPr>
        <w:t>Червоний (червлень)</w:t>
      </w:r>
      <w:r w:rsidRPr="005878F6">
        <w:rPr>
          <w:rStyle w:val="Bodytext20"/>
          <w:rFonts w:eastAsiaTheme="minorHAnsi"/>
        </w:rPr>
        <w:t xml:space="preserve"> </w:t>
      </w:r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 символізує хоробрість, мужність, любов, а також кров, пролиту в боротьбі за Україну.</w:t>
      </w:r>
    </w:p>
    <w:p w:rsidR="005878F6" w:rsidRPr="005878F6" w:rsidRDefault="005878F6" w:rsidP="005878F6">
      <w:pPr>
        <w:spacing w:line="322" w:lineRule="exact"/>
        <w:ind w:right="-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878F6">
        <w:rPr>
          <w:rStyle w:val="Bodytext2BoldItalic"/>
          <w:rFonts w:eastAsiaTheme="minorHAnsi"/>
        </w:rPr>
        <w:t>Золото (жовтий)</w:t>
      </w:r>
      <w:r w:rsidRPr="005878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- король металів, символізує знатність, могутність і багатство, а також в християнській вірі: віру, справедливість, милосердя, смиренність</w:t>
      </w:r>
    </w:p>
    <w:p w:rsidR="009736DB" w:rsidRPr="005878F6" w:rsidRDefault="002F0619" w:rsidP="005878F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F6">
        <w:rPr>
          <w:rFonts w:ascii="Times New Roman" w:hAnsi="Times New Roman" w:cs="Times New Roman"/>
          <w:sz w:val="28"/>
          <w:szCs w:val="28"/>
          <w:lang w:val="uk-UA"/>
        </w:rPr>
        <w:t>Адміністративним центром Ананьївської міської територіальної громади є місто Ананьїв Подільського району Одеської області.</w:t>
      </w:r>
    </w:p>
    <w:p w:rsidR="009736DB" w:rsidRDefault="00F92529" w:rsidP="00AB0C0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Громада налічує 30 населених пунктів та на її території утворено 6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округів: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с.Жеребкове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с.Струтинка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с.Михайлівка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с.Новогеоргіївка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Байтальський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(частина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с.Селіванівка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Кохівський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(частина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с.Кохівка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с.Великобоярка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с.Шелехове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с.Точилове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Коханівський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с.Коханівка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с.Боярка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с.Новоселівка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с.Благодатне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с.Калини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с.Пасицели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Шимківський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с.Шимкове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с.Вербове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с.Дружелюбівка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с.Новодачне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с.Новоолександрівка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с.Козаче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с.Новоіванівка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50FF">
        <w:rPr>
          <w:rFonts w:ascii="Times New Roman" w:hAnsi="Times New Roman" w:cs="Times New Roman"/>
          <w:sz w:val="28"/>
          <w:szCs w:val="28"/>
          <w:lang w:val="uk-UA"/>
        </w:rPr>
        <w:t>с.Шевченкове</w:t>
      </w:r>
      <w:proofErr w:type="spellEnd"/>
      <w:r w:rsidRPr="00A350F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350FF"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Площа громади становить 825,7 км</w:t>
      </w:r>
      <w:r w:rsidR="00A350FF" w:rsidRPr="00A350F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A350FF" w:rsidRPr="00A350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64B2" w:rsidRPr="00A350FF" w:rsidRDefault="006264B2" w:rsidP="006264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4197985"/>
            <wp:effectExtent l="0" t="0" r="0" b="0"/>
            <wp:docPr id="5" name="Рисунок 2" descr="C:\Users\ADMIN\Downloads\20210115488107734202476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ownloads\202101154881077342024763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4701" r="6137"/>
                    <a:stretch/>
                  </pic:blipFill>
                  <pic:spPr bwMode="auto">
                    <a:xfrm>
                      <a:off x="0" y="0"/>
                      <a:ext cx="560070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2E87" w:rsidRDefault="00176B77" w:rsidP="00485F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0FF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736DB" w:rsidRPr="00A350FF">
        <w:rPr>
          <w:rFonts w:ascii="Times New Roman" w:hAnsi="Times New Roman" w:cs="Times New Roman"/>
          <w:sz w:val="28"/>
          <w:szCs w:val="28"/>
          <w:lang w:val="uk-UA"/>
        </w:rPr>
        <w:t>исельність населення</w:t>
      </w:r>
      <w:r w:rsidR="00A6483A"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75985" w:rsidRPr="00A350FF">
        <w:rPr>
          <w:rFonts w:ascii="Times New Roman" w:hAnsi="Times New Roman" w:cs="Times New Roman"/>
          <w:sz w:val="28"/>
          <w:szCs w:val="28"/>
          <w:lang w:val="uk-UA"/>
        </w:rPr>
        <w:t>2022 р</w:t>
      </w:r>
      <w:r w:rsidR="009E5DB2" w:rsidRPr="00A350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3A0F">
        <w:rPr>
          <w:rFonts w:ascii="Times New Roman" w:hAnsi="Times New Roman" w:cs="Times New Roman"/>
          <w:sz w:val="28"/>
          <w:szCs w:val="28"/>
          <w:lang w:val="uk-UA"/>
        </w:rPr>
        <w:t xml:space="preserve"> складає 22286</w:t>
      </w:r>
      <w:r w:rsidR="00A6483A" w:rsidRPr="00A350FF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CB3A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37F77" w:rsidRPr="00A6483A" w:rsidRDefault="00392E87" w:rsidP="00392E87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6483A" w:rsidRPr="00A6483A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A648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них працездатного </w:t>
      </w:r>
      <w:r w:rsidR="00A6483A" w:rsidRPr="00A648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віку </w:t>
      </w:r>
      <w:r w:rsidR="009736DB" w:rsidRPr="00A648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B3A0F">
        <w:rPr>
          <w:rFonts w:ascii="Times New Roman" w:hAnsi="Times New Roman" w:cs="Times New Roman"/>
          <w:i/>
          <w:sz w:val="28"/>
          <w:szCs w:val="28"/>
          <w:lang w:val="uk-UA"/>
        </w:rPr>
        <w:t>15409 осіб.</w:t>
      </w:r>
      <w:r w:rsidR="009736DB" w:rsidRPr="00A648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37F77" w:rsidRPr="00176B77" w:rsidRDefault="00392E87" w:rsidP="00AB0C0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зареєстрованих безробітних у</w:t>
      </w:r>
      <w:r w:rsidR="00275985">
        <w:rPr>
          <w:rFonts w:ascii="Times New Roman" w:hAnsi="Times New Roman" w:cs="Times New Roman"/>
          <w:sz w:val="28"/>
          <w:szCs w:val="28"/>
          <w:lang w:val="uk-UA"/>
        </w:rPr>
        <w:t xml:space="preserve"> 2022 р.</w:t>
      </w:r>
      <w:r w:rsidR="00CB3A0F">
        <w:rPr>
          <w:rFonts w:ascii="Times New Roman" w:hAnsi="Times New Roman" w:cs="Times New Roman"/>
          <w:sz w:val="28"/>
          <w:szCs w:val="28"/>
          <w:lang w:val="uk-UA"/>
        </w:rPr>
        <w:t xml:space="preserve"> складає 143 особи.</w:t>
      </w:r>
      <w:r w:rsidR="00A64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71DB" w:rsidRPr="00A8139F" w:rsidRDefault="009E71DB" w:rsidP="009E7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39F" w:rsidRDefault="00A60888" w:rsidP="007E01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ІІ. СОЦІАЛЬНО-ЕКОНОМІЧНИЙ ПРОФІЛЬ</w:t>
      </w:r>
    </w:p>
    <w:p w:rsidR="003051BA" w:rsidRDefault="00176B77" w:rsidP="0030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051BA">
        <w:rPr>
          <w:rFonts w:ascii="Times New Roman" w:hAnsi="Times New Roman" w:cs="Times New Roman"/>
          <w:sz w:val="28"/>
          <w:szCs w:val="28"/>
          <w:lang w:val="uk-UA"/>
        </w:rPr>
        <w:t>. Наявність планувальних документів</w:t>
      </w:r>
      <w:r w:rsidR="00074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BAD" w:rsidRDefault="00347BAD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Генеральний план та план зонування території  с.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Кохівка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Подільського району Одеської області.</w:t>
      </w:r>
    </w:p>
    <w:p w:rsidR="00FB4795" w:rsidRDefault="00A65034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Детальний план території для будівництва </w:t>
      </w:r>
      <w:r w:rsidR="00FB4795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та обслуговування закладів  охорони та соціальної допомоги – амбулаторії загальної практики  сімейної медицини по вул.. Зарічна, с. </w:t>
      </w:r>
      <w:proofErr w:type="spellStart"/>
      <w:r w:rsidR="00FB4795">
        <w:rPr>
          <w:rFonts w:ascii="Times New Roman" w:hAnsi="Times New Roman" w:cs="Times New Roman"/>
          <w:color w:val="1D1D1B"/>
          <w:sz w:val="28"/>
          <w:szCs w:val="28"/>
          <w:lang w:val="uk-UA"/>
        </w:rPr>
        <w:t>Гандрабури</w:t>
      </w:r>
      <w:proofErr w:type="spellEnd"/>
      <w:r w:rsidR="00FB4795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Подільського району Одеської області.</w:t>
      </w:r>
    </w:p>
    <w:p w:rsidR="00FB4795" w:rsidRDefault="00FB4795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Детальний план території для будівництва та обслуговування закладів  охорони та соціальної допомоги – амбулаторії загальної практики  сімейної медицини по вул.. Героїв України, м. Ананьїв Подільського району Одеської області.</w:t>
      </w:r>
    </w:p>
    <w:p w:rsidR="001A0A6D" w:rsidRDefault="00FB4795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Детальний план території для розміщення енергогенеруючого об’єкта – електростанції з вик</w:t>
      </w:r>
      <w:r w:rsidR="001A0A6D">
        <w:rPr>
          <w:rFonts w:ascii="Times New Roman" w:hAnsi="Times New Roman" w:cs="Times New Roman"/>
          <w:color w:val="1D1D1B"/>
          <w:sz w:val="28"/>
          <w:szCs w:val="28"/>
          <w:lang w:val="uk-UA"/>
        </w:rPr>
        <w:t>ор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ис</w:t>
      </w:r>
      <w:r w:rsidR="001A0A6D">
        <w:rPr>
          <w:rFonts w:ascii="Times New Roman" w:hAnsi="Times New Roman" w:cs="Times New Roman"/>
          <w:color w:val="1D1D1B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анням енергії сонця по вул. Гагаріна м. Ананьїв Подільського району Одеської області.</w:t>
      </w:r>
    </w:p>
    <w:p w:rsidR="001A0A6D" w:rsidRDefault="001A0A6D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Детальний план земельної ділянки орієнтовною площею 32,0 га, розташованої в с. Ананьїв Подільського району Одеської області</w:t>
      </w:r>
      <w:r w:rsidRPr="001A0A6D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для розміщення енергогенеруючого об’єкта – електростанції з використанням енергії сонця. </w:t>
      </w:r>
    </w:p>
    <w:p w:rsidR="00B93A32" w:rsidRDefault="00B93A32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 w:rsidRPr="00A65034">
        <w:rPr>
          <w:rFonts w:ascii="Times New Roman" w:hAnsi="Times New Roman" w:cs="Times New Roman"/>
          <w:color w:val="1D1D1B"/>
          <w:sz w:val="28"/>
          <w:szCs w:val="28"/>
          <w:lang w:val="uk-UA"/>
        </w:rPr>
        <w:t>Затверджена Стратегія розвитку Ананьївської міської територіальної громади  на 2022-2030 роки, якою затверджені оперативні та стратегічні цілі.</w:t>
      </w:r>
    </w:p>
    <w:p w:rsidR="009F0E44" w:rsidRPr="00C5679F" w:rsidRDefault="00212E46" w:rsidP="00347B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79F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>Є потреба у р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озроб</w:t>
      </w:r>
      <w:proofErr w:type="spellEnd"/>
      <w:r w:rsidRPr="00C5679F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>ці</w:t>
      </w:r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комплексного плану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просторового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розвитку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території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громади</w:t>
      </w:r>
      <w:proofErr w:type="spellEnd"/>
      <w:r w:rsidR="009F0E44" w:rsidRPr="00C5679F">
        <w:rPr>
          <w:rFonts w:ascii="Times New Roman" w:hAnsi="Times New Roman" w:cs="Times New Roman"/>
          <w:b/>
          <w:sz w:val="28"/>
          <w:szCs w:val="28"/>
        </w:rPr>
        <w:t xml:space="preserve">  ‒ 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одночасно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містобудівна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документація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місцевому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рівні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документація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із</w:t>
      </w:r>
      <w:proofErr w:type="spellEnd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0E44" w:rsidRPr="00C5679F">
        <w:rPr>
          <w:rStyle w:val="ac"/>
          <w:rFonts w:ascii="Times New Roman" w:hAnsi="Times New Roman" w:cs="Times New Roman"/>
          <w:b w:val="0"/>
          <w:sz w:val="28"/>
          <w:szCs w:val="28"/>
        </w:rPr>
        <w:t>землеустрою</w:t>
      </w:r>
      <w:proofErr w:type="spellEnd"/>
      <w:r w:rsidR="00C5679F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3051BA" w:rsidRPr="00C5679F" w:rsidRDefault="003051BA" w:rsidP="0030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842" w:rsidRDefault="00176B77" w:rsidP="00C56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42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3051BA" w:rsidRPr="00734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34247" w:rsidRPr="00734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Місія та </w:t>
      </w:r>
      <w:r w:rsidR="002B695E" w:rsidRPr="00734842">
        <w:rPr>
          <w:rFonts w:ascii="Times New Roman" w:hAnsi="Times New Roman" w:cs="Times New Roman"/>
          <w:b/>
          <w:sz w:val="28"/>
          <w:szCs w:val="28"/>
          <w:lang w:val="uk-UA"/>
        </w:rPr>
        <w:t>стратегічне бачення розвитку громади</w:t>
      </w:r>
    </w:p>
    <w:p w:rsidR="00C5679F" w:rsidRPr="00734842" w:rsidRDefault="001C0FD5" w:rsidP="00C56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3A32" w:rsidRPr="00B93A32" w:rsidRDefault="00B93A32" w:rsidP="00C5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3A32">
        <w:rPr>
          <w:rFonts w:ascii="Times New Roman" w:hAnsi="Times New Roman" w:cs="Times New Roman"/>
          <w:b/>
          <w:sz w:val="28"/>
          <w:szCs w:val="28"/>
        </w:rPr>
        <w:t>Місія</w:t>
      </w:r>
      <w:proofErr w:type="spellEnd"/>
      <w:r w:rsidRPr="00B93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B93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A32">
        <w:rPr>
          <w:rFonts w:ascii="Times New Roman" w:hAnsi="Times New Roman" w:cs="Times New Roman"/>
          <w:sz w:val="28"/>
          <w:szCs w:val="28"/>
        </w:rPr>
        <w:t xml:space="preserve">– </w:t>
      </w:r>
      <w:r w:rsidRPr="00B93A32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альовничий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родючих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землях, де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працьовиті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люди.</w:t>
      </w:r>
      <w:proofErr w:type="gram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для комфортного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кожного жителя.</w:t>
      </w:r>
    </w:p>
    <w:p w:rsidR="00B93A32" w:rsidRDefault="00B93A32" w:rsidP="00B93A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3A32">
        <w:rPr>
          <w:rFonts w:ascii="Times New Roman" w:hAnsi="Times New Roman" w:cs="Times New Roman"/>
          <w:b/>
          <w:sz w:val="28"/>
          <w:szCs w:val="28"/>
        </w:rPr>
        <w:t>Стратегічне</w:t>
      </w:r>
      <w:proofErr w:type="spellEnd"/>
      <w:r w:rsidRPr="00B93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86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proofErr w:type="spellStart"/>
      <w:r w:rsidRPr="00B93A32">
        <w:rPr>
          <w:rFonts w:ascii="Times New Roman" w:hAnsi="Times New Roman" w:cs="Times New Roman"/>
          <w:b/>
          <w:sz w:val="28"/>
          <w:szCs w:val="28"/>
        </w:rPr>
        <w:t>ачення</w:t>
      </w:r>
      <w:proofErr w:type="spellEnd"/>
      <w:r w:rsidRPr="00B93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A32">
        <w:rPr>
          <w:rFonts w:ascii="Times New Roman" w:hAnsi="Times New Roman" w:cs="Times New Roman"/>
          <w:sz w:val="28"/>
          <w:szCs w:val="28"/>
        </w:rPr>
        <w:t xml:space="preserve">– Ананьївська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громада 2030 –громада, </w:t>
      </w:r>
      <w:proofErr w:type="gramStart"/>
      <w:r w:rsidRPr="00B93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щасливих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чистим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довкіллям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розвиненою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3A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93A32">
        <w:rPr>
          <w:rFonts w:ascii="Times New Roman" w:hAnsi="Times New Roman" w:cs="Times New Roman"/>
          <w:sz w:val="28"/>
          <w:szCs w:val="28"/>
        </w:rPr>
        <w:t>іальною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32">
        <w:rPr>
          <w:rFonts w:ascii="Times New Roman" w:hAnsi="Times New Roman" w:cs="Times New Roman"/>
          <w:sz w:val="28"/>
          <w:szCs w:val="28"/>
        </w:rPr>
        <w:t>інфраструктурою</w:t>
      </w:r>
      <w:proofErr w:type="spellEnd"/>
      <w:r w:rsidRPr="00B93A32">
        <w:rPr>
          <w:rFonts w:ascii="Times New Roman" w:hAnsi="Times New Roman" w:cs="Times New Roman"/>
          <w:sz w:val="28"/>
          <w:szCs w:val="28"/>
        </w:rPr>
        <w:t>.</w:t>
      </w:r>
    </w:p>
    <w:p w:rsidR="003655EC" w:rsidRPr="00C5679F" w:rsidRDefault="003655EC" w:rsidP="00C5679F">
      <w:pPr>
        <w:spacing w:before="240" w:after="0"/>
        <w:ind w:right="-2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79F">
        <w:rPr>
          <w:rFonts w:ascii="Times New Roman" w:hAnsi="Times New Roman" w:cs="Times New Roman"/>
          <w:b/>
          <w:sz w:val="28"/>
          <w:szCs w:val="28"/>
          <w:lang w:val="uk-UA"/>
        </w:rPr>
        <w:t>Стратегічнаціль1. Економічний добробут громади</w:t>
      </w:r>
    </w:p>
    <w:p w:rsidR="003655EC" w:rsidRPr="00B7060B" w:rsidRDefault="003655EC" w:rsidP="003655EC">
      <w:pPr>
        <w:pStyle w:val="a7"/>
        <w:ind w:right="142" w:firstLine="567"/>
        <w:jc w:val="both"/>
      </w:pPr>
      <w:r w:rsidRPr="00B7060B">
        <w:rPr>
          <w:b/>
        </w:rPr>
        <w:t xml:space="preserve">Обґрунтування: </w:t>
      </w:r>
      <w:r w:rsidRPr="00B7060B">
        <w:t>економічний добробут громади неможливий без розвитку</w:t>
      </w:r>
      <w:r>
        <w:t xml:space="preserve"> </w:t>
      </w:r>
      <w:r w:rsidRPr="00B7060B">
        <w:t>місцевої економіки, тому громада має використати всі місцеві конкурентні</w:t>
      </w:r>
      <w:r>
        <w:t xml:space="preserve"> </w:t>
      </w:r>
      <w:r w:rsidRPr="00B7060B">
        <w:t>переваги.</w:t>
      </w:r>
    </w:p>
    <w:p w:rsidR="003655EC" w:rsidRPr="00B7060B" w:rsidRDefault="003655EC" w:rsidP="003655EC">
      <w:pPr>
        <w:pStyle w:val="a7"/>
        <w:ind w:right="142" w:firstLine="567"/>
        <w:jc w:val="both"/>
      </w:pPr>
      <w:r w:rsidRPr="00B7060B">
        <w:rPr>
          <w:b/>
        </w:rPr>
        <w:t>Мета:</w:t>
      </w:r>
      <w:r w:rsidRPr="00B7060B">
        <w:t>за</w:t>
      </w:r>
      <w:r>
        <w:t xml:space="preserve"> </w:t>
      </w:r>
      <w:r w:rsidRPr="00B7060B">
        <w:t>допомогою</w:t>
      </w:r>
      <w:r>
        <w:t xml:space="preserve"> і</w:t>
      </w:r>
      <w:r w:rsidRPr="00B7060B">
        <w:t>нтелектуальних,</w:t>
      </w:r>
      <w:r>
        <w:t xml:space="preserve"> </w:t>
      </w:r>
      <w:r w:rsidRPr="00B7060B">
        <w:t>людських,</w:t>
      </w:r>
      <w:r>
        <w:t xml:space="preserve"> </w:t>
      </w:r>
      <w:r w:rsidRPr="00B7060B">
        <w:t>інституційних,</w:t>
      </w:r>
      <w:r>
        <w:t xml:space="preserve"> </w:t>
      </w:r>
      <w:r w:rsidRPr="00B7060B">
        <w:t>інфраструктурних,</w:t>
      </w:r>
      <w:r>
        <w:t xml:space="preserve"> </w:t>
      </w:r>
      <w:r w:rsidRPr="00B7060B">
        <w:t>енергетичних,</w:t>
      </w:r>
      <w:r>
        <w:t xml:space="preserve"> </w:t>
      </w:r>
      <w:r w:rsidRPr="00B7060B">
        <w:t>фізичних</w:t>
      </w:r>
      <w:r>
        <w:t xml:space="preserve"> </w:t>
      </w:r>
      <w:r w:rsidRPr="00B7060B">
        <w:t>та</w:t>
      </w:r>
      <w:r>
        <w:t xml:space="preserve"> </w:t>
      </w:r>
      <w:r w:rsidRPr="00B7060B">
        <w:t>природних</w:t>
      </w:r>
      <w:r>
        <w:t xml:space="preserve"> </w:t>
      </w:r>
      <w:r w:rsidRPr="00B7060B">
        <w:t>ресурсів</w:t>
      </w:r>
      <w:r>
        <w:t xml:space="preserve"> </w:t>
      </w:r>
      <w:r w:rsidRPr="00B7060B">
        <w:t>побудувати в громаді власну, прозору, зростаючу  економічну</w:t>
      </w:r>
      <w:r>
        <w:t xml:space="preserve"> </w:t>
      </w:r>
      <w:r w:rsidRPr="00B7060B">
        <w:t>систему, яка не тільки залучить інвестиції, підтримає розвиток</w:t>
      </w:r>
      <w:r>
        <w:t xml:space="preserve"> </w:t>
      </w:r>
      <w:r w:rsidRPr="00B7060B">
        <w:t>існуючого</w:t>
      </w:r>
      <w:r>
        <w:t xml:space="preserve"> </w:t>
      </w:r>
      <w:r w:rsidRPr="00B7060B">
        <w:t>місцевого</w:t>
      </w:r>
      <w:r>
        <w:t xml:space="preserve"> </w:t>
      </w:r>
      <w:r w:rsidRPr="00B7060B">
        <w:t>бізнесу,</w:t>
      </w:r>
      <w:r>
        <w:t xml:space="preserve"> </w:t>
      </w:r>
      <w:r w:rsidRPr="00B7060B">
        <w:t>створить</w:t>
      </w:r>
      <w:r>
        <w:t xml:space="preserve"> </w:t>
      </w:r>
      <w:r w:rsidRPr="00B7060B">
        <w:t>нові</w:t>
      </w:r>
      <w:r>
        <w:t xml:space="preserve"> </w:t>
      </w:r>
      <w:r w:rsidRPr="00B7060B">
        <w:t>робочі</w:t>
      </w:r>
      <w:r>
        <w:t xml:space="preserve"> </w:t>
      </w:r>
      <w:r w:rsidRPr="00B7060B">
        <w:t>місця,</w:t>
      </w:r>
      <w:r>
        <w:t xml:space="preserve"> </w:t>
      </w:r>
      <w:r w:rsidRPr="00B7060B">
        <w:t>а</w:t>
      </w:r>
      <w:r>
        <w:t xml:space="preserve"> </w:t>
      </w:r>
      <w:r w:rsidRPr="00B7060B">
        <w:t>й</w:t>
      </w:r>
      <w:r>
        <w:t xml:space="preserve"> </w:t>
      </w:r>
      <w:r w:rsidRPr="00B7060B">
        <w:t>наповнить</w:t>
      </w:r>
      <w:r>
        <w:t xml:space="preserve"> </w:t>
      </w:r>
      <w:r w:rsidRPr="00B7060B">
        <w:t>місцевий</w:t>
      </w:r>
      <w:r>
        <w:t xml:space="preserve"> </w:t>
      </w:r>
      <w:r w:rsidRPr="00B7060B">
        <w:t>бюджет.</w:t>
      </w:r>
    </w:p>
    <w:p w:rsidR="003655EC" w:rsidRPr="00B7060B" w:rsidRDefault="003655EC" w:rsidP="003655EC">
      <w:pPr>
        <w:pStyle w:val="21"/>
        <w:ind w:left="0" w:right="-1" w:firstLine="567"/>
        <w:jc w:val="both"/>
      </w:pPr>
      <w:r w:rsidRPr="00B7060B">
        <w:t>Стратегічнаціль2.Розвинена</w:t>
      </w:r>
      <w:r>
        <w:t xml:space="preserve"> </w:t>
      </w:r>
      <w:r w:rsidRPr="00B7060B">
        <w:t>інфраструктура</w:t>
      </w:r>
      <w:r>
        <w:t xml:space="preserve"> </w:t>
      </w:r>
      <w:r w:rsidRPr="00B7060B">
        <w:t>на</w:t>
      </w:r>
      <w:r>
        <w:t xml:space="preserve"> </w:t>
      </w:r>
      <w:r w:rsidRPr="00B7060B">
        <w:t>засадах</w:t>
      </w:r>
      <w:r>
        <w:t xml:space="preserve"> </w:t>
      </w:r>
      <w:r w:rsidRPr="00B7060B">
        <w:t>сталого</w:t>
      </w:r>
      <w:r>
        <w:t xml:space="preserve"> </w:t>
      </w:r>
      <w:r w:rsidRPr="00B7060B">
        <w:lastRenderedPageBreak/>
        <w:t>розвитку</w:t>
      </w:r>
    </w:p>
    <w:p w:rsidR="003655EC" w:rsidRPr="00B7060B" w:rsidRDefault="003655EC" w:rsidP="003655EC">
      <w:pPr>
        <w:pStyle w:val="a7"/>
        <w:ind w:right="-1" w:firstLine="567"/>
        <w:jc w:val="both"/>
      </w:pPr>
      <w:r w:rsidRPr="00B7060B">
        <w:rPr>
          <w:b/>
        </w:rPr>
        <w:t>Обґрунтування:</w:t>
      </w:r>
      <w:r>
        <w:rPr>
          <w:b/>
        </w:rPr>
        <w:t xml:space="preserve"> </w:t>
      </w:r>
      <w:r w:rsidRPr="00B7060B">
        <w:t>комплексний</w:t>
      </w:r>
      <w:r>
        <w:t xml:space="preserve"> </w:t>
      </w:r>
      <w:r w:rsidRPr="00B7060B">
        <w:t>благоустрій</w:t>
      </w:r>
      <w:r>
        <w:t xml:space="preserve"> </w:t>
      </w:r>
      <w:r w:rsidRPr="00B7060B">
        <w:t>території</w:t>
      </w:r>
      <w:r w:rsidR="00805867">
        <w:t xml:space="preserve"> </w:t>
      </w:r>
      <w:r w:rsidRPr="00B7060B">
        <w:t>громади</w:t>
      </w:r>
      <w:r>
        <w:t xml:space="preserve"> </w:t>
      </w:r>
      <w:r w:rsidRPr="00B7060B">
        <w:t>розвиток</w:t>
      </w:r>
      <w:r>
        <w:t xml:space="preserve"> </w:t>
      </w:r>
      <w:r w:rsidRPr="00B7060B">
        <w:t>інфраструктури</w:t>
      </w:r>
      <w:r>
        <w:t xml:space="preserve"> </w:t>
      </w:r>
      <w:r w:rsidRPr="00B7060B">
        <w:t>у</w:t>
      </w:r>
      <w:r>
        <w:t xml:space="preserve"> </w:t>
      </w:r>
      <w:r w:rsidRPr="00B7060B">
        <w:t>сфері</w:t>
      </w:r>
      <w:r>
        <w:t xml:space="preserve"> </w:t>
      </w:r>
      <w:r w:rsidRPr="00B7060B">
        <w:t>дорожнього</w:t>
      </w:r>
      <w:r>
        <w:t xml:space="preserve"> </w:t>
      </w:r>
      <w:r w:rsidRPr="00B7060B">
        <w:t>та</w:t>
      </w:r>
      <w:r>
        <w:t xml:space="preserve"> </w:t>
      </w:r>
      <w:r w:rsidRPr="00B7060B">
        <w:t>мостового</w:t>
      </w:r>
      <w:r>
        <w:t xml:space="preserve"> </w:t>
      </w:r>
      <w:r w:rsidRPr="00B7060B">
        <w:t>господарства,</w:t>
      </w:r>
      <w:r>
        <w:t xml:space="preserve"> </w:t>
      </w:r>
      <w:r w:rsidRPr="00B7060B">
        <w:t>якісні</w:t>
      </w:r>
      <w:r>
        <w:t xml:space="preserve"> </w:t>
      </w:r>
      <w:r w:rsidRPr="00B7060B">
        <w:t>комунальні послуги, спрямовані на задоволення базових потреб громади і</w:t>
      </w:r>
      <w:r>
        <w:t xml:space="preserve"> </w:t>
      </w:r>
      <w:r w:rsidRPr="00B7060B">
        <w:t>забезпечення</w:t>
      </w:r>
      <w:r>
        <w:t xml:space="preserve"> </w:t>
      </w:r>
      <w:r w:rsidRPr="00B7060B">
        <w:t>нормальних</w:t>
      </w:r>
      <w:r>
        <w:t xml:space="preserve"> </w:t>
      </w:r>
      <w:r w:rsidRPr="00B7060B">
        <w:t>умов</w:t>
      </w:r>
      <w:r>
        <w:t xml:space="preserve"> </w:t>
      </w:r>
      <w:r w:rsidRPr="00B7060B">
        <w:t>проживання</w:t>
      </w:r>
      <w:r>
        <w:t xml:space="preserve"> </w:t>
      </w:r>
      <w:r w:rsidRPr="00B7060B">
        <w:t>відповідно</w:t>
      </w:r>
      <w:r>
        <w:t xml:space="preserve"> </w:t>
      </w:r>
      <w:r w:rsidRPr="00B7060B">
        <w:t>до</w:t>
      </w:r>
      <w:r>
        <w:t xml:space="preserve"> </w:t>
      </w:r>
      <w:r w:rsidRPr="00B7060B">
        <w:t>стандартів.</w:t>
      </w:r>
    </w:p>
    <w:p w:rsidR="003655EC" w:rsidRPr="00B7060B" w:rsidRDefault="003655EC" w:rsidP="003655EC">
      <w:pPr>
        <w:pStyle w:val="a7"/>
        <w:ind w:right="-1" w:firstLine="567"/>
        <w:jc w:val="both"/>
      </w:pPr>
      <w:r w:rsidRPr="00B7060B">
        <w:rPr>
          <w:b/>
        </w:rPr>
        <w:t>Мета:</w:t>
      </w:r>
      <w:r>
        <w:rPr>
          <w:b/>
        </w:rPr>
        <w:t xml:space="preserve"> </w:t>
      </w:r>
      <w:r w:rsidRPr="00B7060B">
        <w:t>покращити</w:t>
      </w:r>
      <w:r>
        <w:t xml:space="preserve"> </w:t>
      </w:r>
      <w:r w:rsidRPr="00B7060B">
        <w:t>умови</w:t>
      </w:r>
      <w:r>
        <w:t xml:space="preserve"> </w:t>
      </w:r>
      <w:r w:rsidRPr="00B7060B">
        <w:t>проживання</w:t>
      </w:r>
      <w:r>
        <w:t xml:space="preserve"> </w:t>
      </w:r>
      <w:r w:rsidRPr="00B7060B">
        <w:t>та</w:t>
      </w:r>
      <w:r>
        <w:t xml:space="preserve"> </w:t>
      </w:r>
      <w:r w:rsidRPr="00B7060B">
        <w:t>соціально-побутові</w:t>
      </w:r>
      <w:r>
        <w:t xml:space="preserve"> </w:t>
      </w:r>
      <w:r w:rsidRPr="00B7060B">
        <w:t>умови</w:t>
      </w:r>
      <w:r>
        <w:t xml:space="preserve"> </w:t>
      </w:r>
      <w:r w:rsidRPr="00B7060B">
        <w:t>всіх</w:t>
      </w:r>
      <w:r>
        <w:t xml:space="preserve"> </w:t>
      </w:r>
      <w:r w:rsidRPr="00B7060B">
        <w:t>мешканців громади, полегшити самообслуговування людей похилого віку та</w:t>
      </w:r>
      <w:r>
        <w:t xml:space="preserve"> </w:t>
      </w:r>
      <w:r w:rsidRPr="00B7060B">
        <w:t>людей</w:t>
      </w:r>
      <w:r>
        <w:t xml:space="preserve"> </w:t>
      </w:r>
      <w:r w:rsidRPr="00B7060B">
        <w:t>з</w:t>
      </w:r>
      <w:r>
        <w:t xml:space="preserve"> </w:t>
      </w:r>
      <w:r w:rsidRPr="00B7060B">
        <w:t>обмеженими</w:t>
      </w:r>
      <w:r>
        <w:t xml:space="preserve"> </w:t>
      </w:r>
      <w:r w:rsidRPr="00B7060B">
        <w:t>фізичними</w:t>
      </w:r>
      <w:r>
        <w:t xml:space="preserve"> </w:t>
      </w:r>
      <w:r w:rsidRPr="00B7060B">
        <w:t>можливостями,</w:t>
      </w:r>
      <w:r>
        <w:t xml:space="preserve"> </w:t>
      </w:r>
      <w:r w:rsidRPr="00B7060B">
        <w:t>підвищити</w:t>
      </w:r>
      <w:r>
        <w:t xml:space="preserve"> </w:t>
      </w:r>
      <w:r w:rsidRPr="00B7060B">
        <w:t>безпеку</w:t>
      </w:r>
      <w:r>
        <w:t xml:space="preserve"> </w:t>
      </w:r>
      <w:r w:rsidRPr="00B7060B">
        <w:t>руху</w:t>
      </w:r>
      <w:r>
        <w:t xml:space="preserve"> </w:t>
      </w:r>
      <w:r w:rsidRPr="00B7060B">
        <w:t>водіїв,</w:t>
      </w:r>
      <w:r>
        <w:t xml:space="preserve"> </w:t>
      </w:r>
      <w:r w:rsidRPr="00B7060B">
        <w:t>пішоходів,</w:t>
      </w:r>
      <w:r>
        <w:t xml:space="preserve"> </w:t>
      </w:r>
      <w:r w:rsidRPr="00B7060B">
        <w:t>велосипедистів</w:t>
      </w:r>
      <w:r>
        <w:t xml:space="preserve"> </w:t>
      </w:r>
      <w:r w:rsidRPr="00B7060B">
        <w:t>та</w:t>
      </w:r>
      <w:r>
        <w:t xml:space="preserve"> </w:t>
      </w:r>
      <w:r w:rsidRPr="00B7060B">
        <w:t>пасажирів.</w:t>
      </w:r>
    </w:p>
    <w:p w:rsidR="003655EC" w:rsidRPr="00B7060B" w:rsidRDefault="003655EC" w:rsidP="003655EC">
      <w:pPr>
        <w:pStyle w:val="21"/>
        <w:tabs>
          <w:tab w:val="left" w:pos="0"/>
        </w:tabs>
        <w:ind w:left="0" w:right="-1" w:firstLine="567"/>
        <w:jc w:val="both"/>
      </w:pPr>
      <w:r w:rsidRPr="00B7060B">
        <w:t>Стратегічна</w:t>
      </w:r>
      <w:r>
        <w:t xml:space="preserve"> </w:t>
      </w:r>
      <w:r w:rsidRPr="00B7060B">
        <w:t>ціль3.</w:t>
      </w:r>
      <w:r>
        <w:t xml:space="preserve"> </w:t>
      </w:r>
      <w:r w:rsidRPr="00B7060B">
        <w:t>Якісна</w:t>
      </w:r>
      <w:r>
        <w:t xml:space="preserve"> </w:t>
      </w:r>
      <w:r w:rsidRPr="00B7060B">
        <w:t>дошкільна</w:t>
      </w:r>
      <w:r>
        <w:t xml:space="preserve"> </w:t>
      </w:r>
      <w:r w:rsidRPr="00B7060B">
        <w:t>та</w:t>
      </w:r>
      <w:r>
        <w:t xml:space="preserve"> </w:t>
      </w:r>
      <w:r w:rsidRPr="00B7060B">
        <w:t>загальна</w:t>
      </w:r>
      <w:r>
        <w:t xml:space="preserve"> </w:t>
      </w:r>
      <w:r w:rsidRPr="00B7060B">
        <w:t>середня</w:t>
      </w:r>
      <w:r>
        <w:t xml:space="preserve"> </w:t>
      </w:r>
      <w:r w:rsidRPr="00B7060B">
        <w:t>освіта</w:t>
      </w:r>
      <w:r>
        <w:t xml:space="preserve"> </w:t>
      </w:r>
      <w:r w:rsidRPr="00B7060B">
        <w:t>в</w:t>
      </w:r>
      <w:r>
        <w:t xml:space="preserve"> </w:t>
      </w:r>
      <w:r w:rsidRPr="00B7060B">
        <w:t>громаді</w:t>
      </w:r>
    </w:p>
    <w:p w:rsidR="003655EC" w:rsidRPr="00B7060B" w:rsidRDefault="003655EC" w:rsidP="003655EC">
      <w:pPr>
        <w:pStyle w:val="a7"/>
        <w:tabs>
          <w:tab w:val="left" w:pos="0"/>
        </w:tabs>
        <w:ind w:right="-1" w:firstLine="567"/>
        <w:jc w:val="both"/>
        <w:rPr>
          <w:b/>
        </w:rPr>
      </w:pPr>
      <w:r w:rsidRPr="00B7060B">
        <w:rPr>
          <w:b/>
        </w:rPr>
        <w:t>Обґрунтування:</w:t>
      </w:r>
      <w:r w:rsidR="001840F8">
        <w:rPr>
          <w:b/>
        </w:rPr>
        <w:t xml:space="preserve"> </w:t>
      </w:r>
      <w:r w:rsidRPr="00B7060B">
        <w:t>кожна</w:t>
      </w:r>
      <w:r>
        <w:t xml:space="preserve"> </w:t>
      </w:r>
      <w:r w:rsidRPr="00B7060B">
        <w:t>дитина</w:t>
      </w:r>
      <w:r>
        <w:t xml:space="preserve"> </w:t>
      </w:r>
      <w:r w:rsidRPr="00B7060B">
        <w:t>має</w:t>
      </w:r>
      <w:r>
        <w:t xml:space="preserve"> </w:t>
      </w:r>
      <w:r w:rsidRPr="00B7060B">
        <w:t>мати</w:t>
      </w:r>
      <w:r>
        <w:t xml:space="preserve"> </w:t>
      </w:r>
      <w:r w:rsidRPr="00B7060B">
        <w:t>доступ</w:t>
      </w:r>
      <w:r>
        <w:t xml:space="preserve"> </w:t>
      </w:r>
      <w:r w:rsidRPr="00B7060B">
        <w:t>до</w:t>
      </w:r>
      <w:r>
        <w:t xml:space="preserve"> </w:t>
      </w:r>
      <w:r w:rsidRPr="00B7060B">
        <w:t>якісної</w:t>
      </w:r>
      <w:r>
        <w:t xml:space="preserve"> </w:t>
      </w:r>
      <w:r w:rsidRPr="00B7060B">
        <w:t>освіти,</w:t>
      </w:r>
      <w:r>
        <w:t xml:space="preserve">  с</w:t>
      </w:r>
      <w:r w:rsidRPr="00B7060B">
        <w:t>прямованої</w:t>
      </w:r>
      <w:r>
        <w:t xml:space="preserve"> </w:t>
      </w:r>
      <w:r w:rsidRPr="00B7060B">
        <w:t>на</w:t>
      </w:r>
      <w:r>
        <w:t xml:space="preserve"> </w:t>
      </w:r>
      <w:r w:rsidRPr="00B7060B">
        <w:t>розвиток</w:t>
      </w:r>
      <w:r>
        <w:t xml:space="preserve"> </w:t>
      </w:r>
      <w:r w:rsidRPr="00B7060B">
        <w:t>соціального</w:t>
      </w:r>
      <w:r>
        <w:t xml:space="preserve"> </w:t>
      </w:r>
      <w:r w:rsidRPr="00B7060B">
        <w:t>досвіду,</w:t>
      </w:r>
      <w:r>
        <w:t xml:space="preserve"> </w:t>
      </w:r>
      <w:r w:rsidRPr="00B7060B">
        <w:t>особистісних</w:t>
      </w:r>
      <w:r>
        <w:t xml:space="preserve"> </w:t>
      </w:r>
      <w:r w:rsidRPr="00B7060B">
        <w:t>якостей,</w:t>
      </w:r>
      <w:r>
        <w:t xml:space="preserve"> </w:t>
      </w:r>
      <w:r w:rsidRPr="00B7060B">
        <w:t>оволодіння</w:t>
      </w:r>
      <w:r>
        <w:t xml:space="preserve"> </w:t>
      </w:r>
      <w:r w:rsidRPr="00B7060B">
        <w:t>компетенціями,</w:t>
      </w:r>
      <w:r>
        <w:t xml:space="preserve"> </w:t>
      </w:r>
      <w:r w:rsidRPr="00B7060B">
        <w:t>що потрібні в</w:t>
      </w:r>
      <w:r>
        <w:t xml:space="preserve"> </w:t>
      </w:r>
      <w:r w:rsidRPr="00B7060B">
        <w:t>сучасному</w:t>
      </w:r>
      <w:r>
        <w:t xml:space="preserve"> </w:t>
      </w:r>
      <w:r w:rsidRPr="00B7060B">
        <w:t>світі</w:t>
      </w:r>
      <w:r w:rsidRPr="00B7060B">
        <w:rPr>
          <w:b/>
        </w:rPr>
        <w:t>.</w:t>
      </w:r>
    </w:p>
    <w:p w:rsidR="003655EC" w:rsidRPr="00B7060B" w:rsidRDefault="003655EC" w:rsidP="003655EC">
      <w:pPr>
        <w:pStyle w:val="a7"/>
        <w:tabs>
          <w:tab w:val="left" w:pos="0"/>
        </w:tabs>
        <w:ind w:right="-1" w:firstLine="567"/>
        <w:jc w:val="both"/>
      </w:pPr>
      <w:r w:rsidRPr="00B7060B">
        <w:rPr>
          <w:b/>
        </w:rPr>
        <w:t xml:space="preserve">Мета: </w:t>
      </w:r>
      <w:r w:rsidRPr="00B7060B">
        <w:t>створити всі необхідні умови для забезпечення якісної дошкільної та</w:t>
      </w:r>
      <w:r>
        <w:t xml:space="preserve"> </w:t>
      </w:r>
      <w:r w:rsidRPr="00B7060B">
        <w:t>загальної середньої освіти, що сприятиме всебічному розвитку, вихованню,</w:t>
      </w:r>
      <w:r>
        <w:t xml:space="preserve"> </w:t>
      </w:r>
      <w:r w:rsidRPr="00B7060B">
        <w:t>навчанню,</w:t>
      </w:r>
      <w:r>
        <w:t xml:space="preserve"> </w:t>
      </w:r>
      <w:r w:rsidRPr="00B7060B">
        <w:t>виявленню</w:t>
      </w:r>
      <w:r>
        <w:t xml:space="preserve"> </w:t>
      </w:r>
      <w:r w:rsidRPr="00B7060B">
        <w:t>талантів,</w:t>
      </w:r>
      <w:r>
        <w:t xml:space="preserve"> </w:t>
      </w:r>
      <w:r w:rsidRPr="00B7060B">
        <w:t>соціалізації</w:t>
      </w:r>
      <w:r>
        <w:t xml:space="preserve"> </w:t>
      </w:r>
      <w:r w:rsidRPr="00B7060B">
        <w:t>особистості,</w:t>
      </w:r>
      <w:r>
        <w:t xml:space="preserve"> </w:t>
      </w:r>
      <w:r w:rsidRPr="00B7060B">
        <w:t>яка</w:t>
      </w:r>
      <w:r>
        <w:t xml:space="preserve"> </w:t>
      </w:r>
      <w:r w:rsidRPr="00B7060B">
        <w:t>здатна</w:t>
      </w:r>
      <w:r>
        <w:t xml:space="preserve"> </w:t>
      </w:r>
      <w:r w:rsidRPr="00B7060B">
        <w:t>до</w:t>
      </w:r>
      <w:r>
        <w:t xml:space="preserve"> </w:t>
      </w:r>
      <w:r w:rsidRPr="00B7060B">
        <w:t>життя</w:t>
      </w:r>
      <w:r>
        <w:t xml:space="preserve"> </w:t>
      </w:r>
      <w:r w:rsidRPr="00B7060B">
        <w:t>в</w:t>
      </w:r>
      <w:r>
        <w:t xml:space="preserve"> </w:t>
      </w:r>
      <w:r w:rsidRPr="00B7060B">
        <w:t>суспільстві</w:t>
      </w:r>
      <w:r>
        <w:t xml:space="preserve"> </w:t>
      </w:r>
      <w:r w:rsidRPr="00B7060B">
        <w:t>та</w:t>
      </w:r>
      <w:r>
        <w:t xml:space="preserve"> </w:t>
      </w:r>
      <w:r w:rsidRPr="00B7060B">
        <w:t>цивілізованої</w:t>
      </w:r>
      <w:r>
        <w:t xml:space="preserve"> </w:t>
      </w:r>
      <w:r w:rsidRPr="00B7060B">
        <w:t>взаємодії</w:t>
      </w:r>
      <w:r>
        <w:t xml:space="preserve"> </w:t>
      </w:r>
      <w:r w:rsidRPr="00B7060B">
        <w:t>з</w:t>
      </w:r>
      <w:r>
        <w:t xml:space="preserve"> </w:t>
      </w:r>
      <w:r w:rsidRPr="00B7060B">
        <w:t>природою,</w:t>
      </w:r>
      <w:r>
        <w:t xml:space="preserve"> </w:t>
      </w:r>
      <w:r w:rsidRPr="00B7060B">
        <w:t>має</w:t>
      </w:r>
      <w:r>
        <w:t xml:space="preserve"> </w:t>
      </w:r>
      <w:r w:rsidRPr="00B7060B">
        <w:t>прагнення</w:t>
      </w:r>
      <w:r>
        <w:t xml:space="preserve"> </w:t>
      </w:r>
      <w:r w:rsidRPr="00B7060B">
        <w:t>до</w:t>
      </w:r>
      <w:r>
        <w:t xml:space="preserve"> </w:t>
      </w:r>
      <w:r w:rsidRPr="00B7060B">
        <w:t>самовдосконалення і здобуття освіти упродовж життя, готової до свідомого</w:t>
      </w:r>
      <w:r>
        <w:t xml:space="preserve"> </w:t>
      </w:r>
      <w:r w:rsidRPr="00B7060B">
        <w:t>життєвого вибору та самореалізації, відповідальності, трудової діяльності та</w:t>
      </w:r>
      <w:r>
        <w:t xml:space="preserve"> </w:t>
      </w:r>
      <w:r w:rsidRPr="00B7060B">
        <w:t>громадянської</w:t>
      </w:r>
      <w:r>
        <w:t xml:space="preserve"> </w:t>
      </w:r>
      <w:r w:rsidRPr="00B7060B">
        <w:t>активності,</w:t>
      </w:r>
      <w:r>
        <w:t xml:space="preserve"> </w:t>
      </w:r>
      <w:r w:rsidRPr="00B7060B">
        <w:t>дбайливого</w:t>
      </w:r>
      <w:r>
        <w:t xml:space="preserve"> </w:t>
      </w:r>
      <w:r w:rsidRPr="00B7060B">
        <w:t>ставлення</w:t>
      </w:r>
      <w:r>
        <w:t xml:space="preserve"> </w:t>
      </w:r>
      <w:r w:rsidRPr="00B7060B">
        <w:t>до</w:t>
      </w:r>
      <w:r w:rsidR="00FF74DD">
        <w:t xml:space="preserve"> </w:t>
      </w:r>
      <w:r w:rsidRPr="00B7060B">
        <w:t>родини,</w:t>
      </w:r>
      <w:r>
        <w:t xml:space="preserve"> </w:t>
      </w:r>
      <w:r w:rsidRPr="00B7060B">
        <w:t>своєї</w:t>
      </w:r>
      <w:r>
        <w:t xml:space="preserve"> </w:t>
      </w:r>
      <w:r w:rsidRPr="00B7060B">
        <w:t>країни,</w:t>
      </w:r>
      <w:r>
        <w:t xml:space="preserve"> </w:t>
      </w:r>
      <w:r w:rsidRPr="00B7060B">
        <w:t>довкілля.</w:t>
      </w:r>
    </w:p>
    <w:p w:rsidR="003655EC" w:rsidRPr="00B7060B" w:rsidRDefault="003655EC" w:rsidP="003655EC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B7060B">
        <w:rPr>
          <w:sz w:val="28"/>
          <w:szCs w:val="28"/>
        </w:rPr>
        <w:t xml:space="preserve">Створення </w:t>
      </w:r>
      <w:r w:rsidRPr="003350AE">
        <w:rPr>
          <w:sz w:val="28"/>
          <w:szCs w:val="28"/>
        </w:rPr>
        <w:t>Молодіжн</w:t>
      </w:r>
      <w:r w:rsidRPr="00B7060B">
        <w:rPr>
          <w:sz w:val="28"/>
          <w:szCs w:val="28"/>
        </w:rPr>
        <w:t>ого</w:t>
      </w:r>
      <w:r w:rsidRPr="003350AE">
        <w:rPr>
          <w:sz w:val="28"/>
          <w:szCs w:val="28"/>
        </w:rPr>
        <w:t xml:space="preserve"> </w:t>
      </w:r>
      <w:proofErr w:type="spellStart"/>
      <w:r w:rsidRPr="003350AE">
        <w:rPr>
          <w:sz w:val="28"/>
          <w:szCs w:val="28"/>
        </w:rPr>
        <w:t>Хаб</w:t>
      </w:r>
      <w:r w:rsidRPr="00B7060B">
        <w:rPr>
          <w:sz w:val="28"/>
          <w:szCs w:val="28"/>
        </w:rPr>
        <w:t>у</w:t>
      </w:r>
      <w:proofErr w:type="spellEnd"/>
      <w:r w:rsidRPr="003350AE">
        <w:rPr>
          <w:sz w:val="28"/>
          <w:szCs w:val="28"/>
        </w:rPr>
        <w:t xml:space="preserve"> - це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вільний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освітній та просвітницький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молодіжний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простір, де молодь від 14 до 35 років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зможе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 xml:space="preserve">безпечно, </w:t>
      </w:r>
      <w:r w:rsidRPr="00B7060B">
        <w:rPr>
          <w:sz w:val="28"/>
          <w:szCs w:val="28"/>
        </w:rPr>
        <w:t> </w:t>
      </w:r>
      <w:r w:rsidRPr="003350AE">
        <w:rPr>
          <w:sz w:val="28"/>
          <w:szCs w:val="28"/>
        </w:rPr>
        <w:t>цікаво та корисно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 xml:space="preserve">проводити </w:t>
      </w:r>
      <w:r w:rsidRPr="00B7060B">
        <w:rPr>
          <w:sz w:val="28"/>
          <w:szCs w:val="28"/>
        </w:rPr>
        <w:t> </w:t>
      </w:r>
      <w:r w:rsidRPr="003350AE">
        <w:rPr>
          <w:sz w:val="28"/>
          <w:szCs w:val="28"/>
        </w:rPr>
        <w:t>вільний час разом.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підхід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 xml:space="preserve">та </w:t>
      </w:r>
      <w:r w:rsidRPr="00B7060B">
        <w:rPr>
          <w:sz w:val="28"/>
          <w:szCs w:val="28"/>
        </w:rPr>
        <w:t> </w:t>
      </w:r>
      <w:r w:rsidRPr="003350AE">
        <w:rPr>
          <w:sz w:val="28"/>
          <w:szCs w:val="28"/>
        </w:rPr>
        <w:t>напрямок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допоможе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активізувати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 xml:space="preserve">молодіжний </w:t>
      </w:r>
      <w:r w:rsidRPr="00B7060B">
        <w:rPr>
          <w:sz w:val="28"/>
          <w:szCs w:val="28"/>
        </w:rPr>
        <w:t> </w:t>
      </w:r>
      <w:r w:rsidRPr="003350AE">
        <w:rPr>
          <w:sz w:val="28"/>
          <w:szCs w:val="28"/>
        </w:rPr>
        <w:t xml:space="preserve">рух у громаді, популяризувати </w:t>
      </w:r>
      <w:r w:rsidRPr="00B7060B">
        <w:rPr>
          <w:sz w:val="28"/>
          <w:szCs w:val="28"/>
        </w:rPr>
        <w:t> </w:t>
      </w:r>
      <w:r w:rsidRPr="003350AE">
        <w:rPr>
          <w:sz w:val="28"/>
          <w:szCs w:val="28"/>
        </w:rPr>
        <w:t>здоровий спосіб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життя, ствердити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моральні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принципи та закладе важливо-життєві</w:t>
      </w:r>
      <w:r>
        <w:rPr>
          <w:sz w:val="28"/>
          <w:szCs w:val="28"/>
        </w:rPr>
        <w:t xml:space="preserve"> </w:t>
      </w:r>
      <w:r w:rsidRPr="003350AE">
        <w:rPr>
          <w:sz w:val="28"/>
          <w:szCs w:val="28"/>
        </w:rPr>
        <w:t>пріоритети молодого покоління.</w:t>
      </w:r>
    </w:p>
    <w:p w:rsidR="003655EC" w:rsidRPr="00B7060B" w:rsidRDefault="003655EC" w:rsidP="003655EC">
      <w:pPr>
        <w:pStyle w:val="21"/>
        <w:ind w:left="0" w:right="-1" w:firstLine="567"/>
        <w:jc w:val="both"/>
        <w:rPr>
          <w:b w:val="0"/>
        </w:rPr>
      </w:pPr>
      <w:r w:rsidRPr="00B7060B">
        <w:rPr>
          <w:b w:val="0"/>
          <w:shd w:val="clear" w:color="auto" w:fill="FFFFFF"/>
        </w:rPr>
        <w:t>Особливим пріоритетом молодіжної політики в Україні є </w:t>
      </w:r>
      <w:r w:rsidRPr="00B7060B">
        <w:rPr>
          <w:rStyle w:val="ac"/>
          <w:shd w:val="clear" w:color="auto" w:fill="FFFFFF"/>
        </w:rPr>
        <w:t>розвиток мережі молодіжних центрів</w:t>
      </w:r>
      <w:r w:rsidRPr="00B7060B">
        <w:rPr>
          <w:b w:val="0"/>
          <w:shd w:val="clear" w:color="auto" w:fill="FFFFFF"/>
        </w:rPr>
        <w:t xml:space="preserve"> та просторів європейського зразка, які по своїй суті є осередками практичної роботи з молоддю. Це унікальні установи, що сприяють розвитку молодих людей, громадянській освіті, популяризації здорового способу життя, </w:t>
      </w:r>
      <w:proofErr w:type="spellStart"/>
      <w:r w:rsidRPr="00B7060B">
        <w:rPr>
          <w:b w:val="0"/>
          <w:shd w:val="clear" w:color="auto" w:fill="FFFFFF"/>
        </w:rPr>
        <w:t>волонтерства</w:t>
      </w:r>
      <w:proofErr w:type="spellEnd"/>
      <w:r w:rsidRPr="00B7060B">
        <w:rPr>
          <w:b w:val="0"/>
          <w:shd w:val="clear" w:color="auto" w:fill="FFFFFF"/>
        </w:rPr>
        <w:t>, молодіжному підприємництву, підвищенню рівня мобільності молоді тощо. Їх напрями роботи формуються відповідно до потреб та інтересів молодих людей конкретного населеного пункту.</w:t>
      </w:r>
    </w:p>
    <w:p w:rsidR="003655EC" w:rsidRPr="00B7060B" w:rsidRDefault="003655EC" w:rsidP="003655EC">
      <w:pPr>
        <w:pStyle w:val="21"/>
        <w:ind w:left="0" w:right="-1" w:firstLine="567"/>
        <w:jc w:val="both"/>
      </w:pPr>
      <w:r w:rsidRPr="00B7060B">
        <w:t>Стратегічнаціль4. Фізичний</w:t>
      </w:r>
      <w:r w:rsidR="009F5D8E">
        <w:t xml:space="preserve"> </w:t>
      </w:r>
      <w:r w:rsidRPr="00B7060B">
        <w:t>та</w:t>
      </w:r>
      <w:r w:rsidR="009F5D8E">
        <w:t xml:space="preserve"> </w:t>
      </w:r>
      <w:r w:rsidRPr="00B7060B">
        <w:t>психологічний</w:t>
      </w:r>
      <w:r w:rsidR="009F5D8E">
        <w:t xml:space="preserve"> </w:t>
      </w:r>
      <w:r w:rsidRPr="00B7060B">
        <w:t>добробут</w:t>
      </w:r>
      <w:r w:rsidR="009F5D8E">
        <w:t xml:space="preserve"> </w:t>
      </w:r>
      <w:r w:rsidRPr="00B7060B">
        <w:t>громади</w:t>
      </w:r>
    </w:p>
    <w:p w:rsidR="003655EC" w:rsidRPr="00B7060B" w:rsidRDefault="003655EC" w:rsidP="003655EC">
      <w:pPr>
        <w:pStyle w:val="a7"/>
        <w:ind w:right="-1" w:firstLine="567"/>
        <w:jc w:val="both"/>
      </w:pPr>
      <w:r w:rsidRPr="00B7060B">
        <w:rPr>
          <w:b/>
        </w:rPr>
        <w:t xml:space="preserve">Обґрунтування: </w:t>
      </w:r>
      <w:r w:rsidRPr="00B7060B">
        <w:t>кожен мешканець громади має мати доступ до соціальних, медичних та</w:t>
      </w:r>
      <w:r>
        <w:t xml:space="preserve"> </w:t>
      </w:r>
      <w:r w:rsidRPr="00B7060B">
        <w:t>адміністративних послуг, можливість культурного, духовного та фізичного</w:t>
      </w:r>
      <w:r>
        <w:t xml:space="preserve"> </w:t>
      </w:r>
      <w:r w:rsidRPr="00B7060B">
        <w:t>розвитку.</w:t>
      </w:r>
      <w:r>
        <w:t xml:space="preserve"> </w:t>
      </w:r>
      <w:r w:rsidRPr="00B7060B">
        <w:t>Їх</w:t>
      </w:r>
      <w:r>
        <w:t xml:space="preserve"> </w:t>
      </w:r>
      <w:r w:rsidRPr="00B7060B">
        <w:t>доступність</w:t>
      </w:r>
      <w:r>
        <w:t xml:space="preserve"> </w:t>
      </w:r>
      <w:r w:rsidRPr="00B7060B">
        <w:t>та</w:t>
      </w:r>
      <w:r>
        <w:t xml:space="preserve"> </w:t>
      </w:r>
      <w:r w:rsidRPr="00B7060B">
        <w:t>якість</w:t>
      </w:r>
      <w:r>
        <w:t xml:space="preserve"> </w:t>
      </w:r>
      <w:r w:rsidRPr="00B7060B">
        <w:t>–</w:t>
      </w:r>
      <w:r>
        <w:t xml:space="preserve"> </w:t>
      </w:r>
      <w:r w:rsidRPr="00B7060B">
        <w:t>основні</w:t>
      </w:r>
      <w:r>
        <w:t xml:space="preserve"> </w:t>
      </w:r>
      <w:r w:rsidRPr="00B7060B">
        <w:t>показники</w:t>
      </w:r>
      <w:r>
        <w:t xml:space="preserve"> </w:t>
      </w:r>
      <w:r w:rsidRPr="00B7060B">
        <w:t>цивілізованості</w:t>
      </w:r>
      <w:r>
        <w:t xml:space="preserve"> </w:t>
      </w:r>
      <w:r w:rsidRPr="00B7060B">
        <w:t>країни.</w:t>
      </w:r>
      <w:r>
        <w:t xml:space="preserve"> </w:t>
      </w:r>
      <w:r w:rsidRPr="00B7060B">
        <w:t>Адже</w:t>
      </w:r>
      <w:r>
        <w:t xml:space="preserve"> </w:t>
      </w:r>
      <w:r w:rsidRPr="00B7060B">
        <w:t>задоволення</w:t>
      </w:r>
      <w:r>
        <w:t xml:space="preserve"> </w:t>
      </w:r>
      <w:r w:rsidRPr="00B7060B">
        <w:t>потреб</w:t>
      </w:r>
      <w:r>
        <w:t xml:space="preserve"> </w:t>
      </w:r>
      <w:r w:rsidRPr="00B7060B">
        <w:t>і</w:t>
      </w:r>
      <w:r>
        <w:t xml:space="preserve"> </w:t>
      </w:r>
      <w:r w:rsidRPr="00B7060B">
        <w:t>досягнення</w:t>
      </w:r>
      <w:r>
        <w:t xml:space="preserve"> </w:t>
      </w:r>
      <w:r w:rsidRPr="00B7060B">
        <w:t>цілей</w:t>
      </w:r>
      <w:r>
        <w:t xml:space="preserve"> </w:t>
      </w:r>
      <w:r w:rsidRPr="00B7060B">
        <w:t>громади</w:t>
      </w:r>
      <w:r>
        <w:t xml:space="preserve"> </w:t>
      </w:r>
      <w:r w:rsidRPr="00B7060B">
        <w:t>фактично</w:t>
      </w:r>
      <w:r>
        <w:t xml:space="preserve"> </w:t>
      </w:r>
      <w:r w:rsidRPr="00B7060B">
        <w:t>означає</w:t>
      </w:r>
      <w:r>
        <w:t xml:space="preserve"> </w:t>
      </w:r>
      <w:r w:rsidRPr="00B7060B">
        <w:t>її</w:t>
      </w:r>
      <w:r>
        <w:t xml:space="preserve"> </w:t>
      </w:r>
      <w:r w:rsidRPr="00B7060B">
        <w:t>функціонування</w:t>
      </w:r>
      <w:r>
        <w:t xml:space="preserve"> </w:t>
      </w:r>
      <w:r w:rsidRPr="00B7060B">
        <w:t>та</w:t>
      </w:r>
      <w:r>
        <w:t xml:space="preserve"> </w:t>
      </w:r>
      <w:r w:rsidRPr="00B7060B">
        <w:t>розвиток.</w:t>
      </w:r>
    </w:p>
    <w:p w:rsidR="003655EC" w:rsidRPr="00B7060B" w:rsidRDefault="003655EC" w:rsidP="003655EC">
      <w:pPr>
        <w:pStyle w:val="a7"/>
        <w:ind w:right="-1" w:firstLine="567"/>
        <w:jc w:val="both"/>
      </w:pPr>
      <w:r w:rsidRPr="00B7060B">
        <w:rPr>
          <w:b/>
        </w:rPr>
        <w:t xml:space="preserve">Мета: </w:t>
      </w:r>
      <w:r w:rsidRPr="00B7060B">
        <w:t>створити всі необхідні умови для забезпечення користування своїми</w:t>
      </w:r>
      <w:r>
        <w:t xml:space="preserve"> </w:t>
      </w:r>
      <w:r w:rsidRPr="00B7060B">
        <w:t>особистими правами як людини та громадянина в отриманні медичних та</w:t>
      </w:r>
      <w:r>
        <w:t xml:space="preserve"> </w:t>
      </w:r>
      <w:r w:rsidRPr="00B7060B">
        <w:t>адміністративних</w:t>
      </w:r>
      <w:r>
        <w:t xml:space="preserve"> </w:t>
      </w:r>
      <w:r w:rsidRPr="00B7060B">
        <w:t>послуг,</w:t>
      </w:r>
      <w:r>
        <w:t xml:space="preserve"> </w:t>
      </w:r>
      <w:r w:rsidRPr="00B7060B">
        <w:t>підтримати</w:t>
      </w:r>
      <w:r>
        <w:t xml:space="preserve"> </w:t>
      </w:r>
      <w:r w:rsidRPr="00B7060B">
        <w:t>системну</w:t>
      </w:r>
      <w:r>
        <w:t xml:space="preserve"> </w:t>
      </w:r>
      <w:r w:rsidRPr="00B7060B">
        <w:t>освіту</w:t>
      </w:r>
      <w:r>
        <w:t xml:space="preserve"> </w:t>
      </w:r>
      <w:r w:rsidRPr="00B7060B">
        <w:t>або</w:t>
      </w:r>
      <w:r>
        <w:t xml:space="preserve"> </w:t>
      </w:r>
      <w:r w:rsidRPr="00B7060B">
        <w:lastRenderedPageBreak/>
        <w:t>самоосвіту,</w:t>
      </w:r>
      <w:r>
        <w:t xml:space="preserve"> </w:t>
      </w:r>
      <w:r w:rsidRPr="00B7060B">
        <w:t>комп’ютерну</w:t>
      </w:r>
      <w:r>
        <w:t xml:space="preserve"> </w:t>
      </w:r>
      <w:r w:rsidRPr="00B7060B">
        <w:t>грамотність,</w:t>
      </w:r>
      <w:r>
        <w:t xml:space="preserve"> </w:t>
      </w:r>
      <w:r w:rsidRPr="00B7060B">
        <w:t>підсилити</w:t>
      </w:r>
      <w:r>
        <w:t xml:space="preserve"> </w:t>
      </w:r>
      <w:r w:rsidRPr="00B7060B">
        <w:t>соціальні</w:t>
      </w:r>
      <w:r>
        <w:t xml:space="preserve"> </w:t>
      </w:r>
      <w:r w:rsidRPr="00B7060B">
        <w:t>зв`язки</w:t>
      </w:r>
      <w:r>
        <w:t xml:space="preserve"> </w:t>
      </w:r>
      <w:r w:rsidRPr="00B7060B">
        <w:t>із</w:t>
      </w:r>
      <w:r>
        <w:t xml:space="preserve"> </w:t>
      </w:r>
      <w:r w:rsidRPr="00B7060B">
        <w:t>суспільством,</w:t>
      </w:r>
      <w:r>
        <w:t xml:space="preserve"> </w:t>
      </w:r>
      <w:r w:rsidRPr="00B7060B">
        <w:t>міжособистісне спілкування, дозвілля, відродження та збереження народної</w:t>
      </w:r>
      <w:r>
        <w:t xml:space="preserve"> </w:t>
      </w:r>
      <w:r w:rsidRPr="00B7060B">
        <w:t>культури.</w:t>
      </w:r>
    </w:p>
    <w:p w:rsidR="003655EC" w:rsidRPr="00B7060B" w:rsidRDefault="003655EC" w:rsidP="003655EC">
      <w:pPr>
        <w:pStyle w:val="21"/>
        <w:ind w:left="0" w:right="-1" w:firstLine="567"/>
        <w:jc w:val="both"/>
      </w:pPr>
      <w:r w:rsidRPr="00B7060B">
        <w:t>Стратегічна</w:t>
      </w:r>
      <w:r>
        <w:t xml:space="preserve"> </w:t>
      </w:r>
      <w:r w:rsidRPr="00B7060B">
        <w:t>ціль5. Соціальне</w:t>
      </w:r>
      <w:r>
        <w:t xml:space="preserve"> </w:t>
      </w:r>
      <w:r w:rsidRPr="00B7060B">
        <w:t>зближення</w:t>
      </w:r>
      <w:r>
        <w:t xml:space="preserve"> </w:t>
      </w:r>
      <w:r w:rsidRPr="00B7060B">
        <w:t>та</w:t>
      </w:r>
      <w:r>
        <w:t xml:space="preserve"> </w:t>
      </w:r>
      <w:r w:rsidRPr="00B7060B">
        <w:t>безпечна</w:t>
      </w:r>
      <w:r>
        <w:t xml:space="preserve"> </w:t>
      </w:r>
      <w:r w:rsidRPr="00B7060B">
        <w:t>громада</w:t>
      </w:r>
    </w:p>
    <w:p w:rsidR="003655EC" w:rsidRPr="00B7060B" w:rsidRDefault="003655EC" w:rsidP="003655EC">
      <w:pPr>
        <w:pStyle w:val="a7"/>
        <w:ind w:right="-1" w:firstLine="567"/>
        <w:jc w:val="both"/>
      </w:pPr>
      <w:r w:rsidRPr="00B7060B">
        <w:rPr>
          <w:b/>
        </w:rPr>
        <w:t xml:space="preserve">Обґрунтування: </w:t>
      </w:r>
      <w:r w:rsidRPr="00B7060B">
        <w:t>соціальне зближення стимулюватиме зв`язки в громаді та</w:t>
      </w:r>
      <w:r>
        <w:t xml:space="preserve"> </w:t>
      </w:r>
      <w:r w:rsidRPr="00B7060B">
        <w:t>дозволить мешканцям спільно шукати шляхи вирішення існуючих проблем,</w:t>
      </w:r>
      <w:r>
        <w:t xml:space="preserve"> </w:t>
      </w:r>
      <w:r w:rsidRPr="00B7060B">
        <w:t>розбудовувати довіру, взаємну повагу, партнерські відносини та</w:t>
      </w:r>
      <w:r>
        <w:t xml:space="preserve"> </w:t>
      </w:r>
      <w:r w:rsidRPr="00B7060B">
        <w:t>посилить</w:t>
      </w:r>
      <w:r>
        <w:t xml:space="preserve"> </w:t>
      </w:r>
      <w:r w:rsidRPr="00B7060B">
        <w:t>спроможність</w:t>
      </w:r>
      <w:r>
        <w:t xml:space="preserve"> </w:t>
      </w:r>
      <w:r w:rsidRPr="00B7060B">
        <w:t>громади</w:t>
      </w:r>
      <w:r>
        <w:t xml:space="preserve"> </w:t>
      </w:r>
      <w:r w:rsidRPr="00B7060B">
        <w:t>вирішувати</w:t>
      </w:r>
      <w:r>
        <w:t xml:space="preserve"> </w:t>
      </w:r>
      <w:r w:rsidRPr="00B7060B">
        <w:t>проблеми,</w:t>
      </w:r>
      <w:r>
        <w:t xml:space="preserve"> </w:t>
      </w:r>
      <w:r w:rsidRPr="00B7060B">
        <w:t>що</w:t>
      </w:r>
      <w:r>
        <w:t xml:space="preserve"> </w:t>
      </w:r>
      <w:r w:rsidRPr="00B7060B">
        <w:t>пов`язані</w:t>
      </w:r>
      <w:r>
        <w:t xml:space="preserve"> </w:t>
      </w:r>
      <w:r w:rsidRPr="00B7060B">
        <w:t>з</w:t>
      </w:r>
      <w:r>
        <w:t xml:space="preserve"> </w:t>
      </w:r>
      <w:r w:rsidRPr="00B7060B">
        <w:t>безпекою,</w:t>
      </w:r>
      <w:r>
        <w:t xml:space="preserve"> </w:t>
      </w:r>
      <w:r w:rsidRPr="00B7060B">
        <w:t>розвивати</w:t>
      </w:r>
      <w:r>
        <w:t xml:space="preserve"> </w:t>
      </w:r>
      <w:r w:rsidRPr="00B7060B">
        <w:t>правове</w:t>
      </w:r>
      <w:r>
        <w:t xml:space="preserve"> </w:t>
      </w:r>
      <w:r w:rsidRPr="00B7060B">
        <w:t>та</w:t>
      </w:r>
      <w:r>
        <w:t xml:space="preserve"> </w:t>
      </w:r>
      <w:r w:rsidRPr="00B7060B">
        <w:t>безпечне</w:t>
      </w:r>
      <w:r>
        <w:t xml:space="preserve"> </w:t>
      </w:r>
      <w:r w:rsidRPr="00B7060B">
        <w:t>середовище</w:t>
      </w:r>
      <w:r>
        <w:t xml:space="preserve"> </w:t>
      </w:r>
      <w:r w:rsidRPr="00B7060B">
        <w:t>на</w:t>
      </w:r>
      <w:r>
        <w:t xml:space="preserve"> </w:t>
      </w:r>
      <w:r w:rsidRPr="00B7060B">
        <w:t>основі</w:t>
      </w:r>
      <w:r>
        <w:t xml:space="preserve"> </w:t>
      </w:r>
      <w:r w:rsidRPr="00B7060B">
        <w:t>діалогу</w:t>
      </w:r>
      <w:r>
        <w:t xml:space="preserve"> </w:t>
      </w:r>
      <w:r w:rsidRPr="00B7060B">
        <w:t>різних</w:t>
      </w:r>
      <w:r>
        <w:t xml:space="preserve"> </w:t>
      </w:r>
      <w:r w:rsidRPr="00B7060B">
        <w:t>зацікавлених сторін, з урахуванням потреб населення в т. ч. із вразливих</w:t>
      </w:r>
      <w:r>
        <w:t xml:space="preserve"> </w:t>
      </w:r>
      <w:r w:rsidRPr="00B7060B">
        <w:t>категорій.</w:t>
      </w:r>
    </w:p>
    <w:p w:rsidR="003655EC" w:rsidRPr="00B7060B" w:rsidRDefault="003655EC" w:rsidP="003655EC">
      <w:pPr>
        <w:pStyle w:val="a7"/>
        <w:ind w:right="-1" w:firstLine="567"/>
        <w:jc w:val="both"/>
      </w:pPr>
      <w:r w:rsidRPr="00B7060B">
        <w:rPr>
          <w:b/>
        </w:rPr>
        <w:t xml:space="preserve">Мета: </w:t>
      </w:r>
      <w:r w:rsidRPr="00B7060B">
        <w:t xml:space="preserve">створити всі необхідні умови для підтримки місцевих </w:t>
      </w:r>
      <w:proofErr w:type="spellStart"/>
      <w:r w:rsidRPr="00B7060B">
        <w:t>активистів</w:t>
      </w:r>
      <w:proofErr w:type="spellEnd"/>
      <w:r w:rsidRPr="00B7060B">
        <w:t>,</w:t>
      </w:r>
      <w:r>
        <w:t xml:space="preserve"> </w:t>
      </w:r>
      <w:r w:rsidRPr="00B7060B">
        <w:t>громадських</w:t>
      </w:r>
      <w:r>
        <w:t xml:space="preserve"> </w:t>
      </w:r>
      <w:r w:rsidRPr="00B7060B">
        <w:t>організацій,культурно-мистецьких</w:t>
      </w:r>
      <w:r>
        <w:t xml:space="preserve"> </w:t>
      </w:r>
      <w:r w:rsidRPr="00B7060B">
        <w:t>ініціатив.</w:t>
      </w:r>
      <w:r>
        <w:t xml:space="preserve"> </w:t>
      </w:r>
      <w:r w:rsidRPr="00B7060B">
        <w:t>Створити</w:t>
      </w:r>
      <w:r>
        <w:t xml:space="preserve"> </w:t>
      </w:r>
      <w:r w:rsidRPr="00B7060B">
        <w:t>безпечне</w:t>
      </w:r>
      <w:r>
        <w:t xml:space="preserve"> </w:t>
      </w:r>
      <w:r w:rsidRPr="00B7060B">
        <w:t>середовище</w:t>
      </w:r>
      <w:r>
        <w:t xml:space="preserve"> </w:t>
      </w:r>
      <w:r w:rsidRPr="00B7060B">
        <w:t>комфортне</w:t>
      </w:r>
      <w:r>
        <w:t xml:space="preserve"> </w:t>
      </w:r>
      <w:r w:rsidRPr="00B7060B">
        <w:t>для</w:t>
      </w:r>
      <w:r>
        <w:t xml:space="preserve"> </w:t>
      </w:r>
      <w:r w:rsidRPr="00B7060B">
        <w:t>проживання</w:t>
      </w:r>
      <w:r>
        <w:t xml:space="preserve"> </w:t>
      </w:r>
      <w:r w:rsidRPr="00B7060B">
        <w:t>та</w:t>
      </w:r>
      <w:r>
        <w:t xml:space="preserve"> </w:t>
      </w:r>
      <w:r w:rsidRPr="00B7060B">
        <w:t>ведення</w:t>
      </w:r>
      <w:r>
        <w:t xml:space="preserve"> </w:t>
      </w:r>
      <w:r w:rsidRPr="00B7060B">
        <w:t>бізнесу,</w:t>
      </w:r>
      <w:r>
        <w:t xml:space="preserve"> </w:t>
      </w:r>
      <w:r w:rsidRPr="00B7060B">
        <w:t>покращити</w:t>
      </w:r>
      <w:r>
        <w:t xml:space="preserve"> </w:t>
      </w:r>
      <w:r w:rsidRPr="00B7060B">
        <w:t>екологічну</w:t>
      </w:r>
      <w:r>
        <w:t xml:space="preserve"> </w:t>
      </w:r>
      <w:r w:rsidRPr="00B7060B">
        <w:t>ситуацію</w:t>
      </w:r>
      <w:r>
        <w:t xml:space="preserve"> </w:t>
      </w:r>
      <w:r w:rsidRPr="00B7060B">
        <w:t>на</w:t>
      </w:r>
      <w:r>
        <w:t xml:space="preserve"> </w:t>
      </w:r>
      <w:r w:rsidRPr="00B7060B">
        <w:t>території</w:t>
      </w:r>
      <w:r>
        <w:t xml:space="preserve"> </w:t>
      </w:r>
      <w:r w:rsidRPr="00B7060B">
        <w:t>громади,</w:t>
      </w:r>
      <w:r>
        <w:t xml:space="preserve"> </w:t>
      </w:r>
      <w:r w:rsidRPr="00B7060B">
        <w:t>сформувати</w:t>
      </w:r>
      <w:r>
        <w:t xml:space="preserve"> </w:t>
      </w:r>
      <w:r w:rsidRPr="00B7060B">
        <w:t>відповідальну</w:t>
      </w:r>
      <w:r>
        <w:t xml:space="preserve"> </w:t>
      </w:r>
      <w:r w:rsidRPr="00B7060B">
        <w:t>спільноту, підсилити</w:t>
      </w:r>
      <w:r>
        <w:t xml:space="preserve"> </w:t>
      </w:r>
      <w:r w:rsidRPr="00B7060B">
        <w:t>захищеність</w:t>
      </w:r>
      <w:r>
        <w:t xml:space="preserve"> </w:t>
      </w:r>
      <w:r w:rsidRPr="00B7060B">
        <w:t>для</w:t>
      </w:r>
      <w:r>
        <w:t xml:space="preserve"> </w:t>
      </w:r>
      <w:r w:rsidRPr="00B7060B">
        <w:t>всіх</w:t>
      </w:r>
      <w:r>
        <w:t xml:space="preserve"> </w:t>
      </w:r>
      <w:r w:rsidRPr="00B7060B">
        <w:t>мешканці</w:t>
      </w:r>
      <w:r>
        <w:t xml:space="preserve"> громади.</w:t>
      </w:r>
    </w:p>
    <w:p w:rsidR="00C857E3" w:rsidRPr="00D17640" w:rsidRDefault="00C857E3" w:rsidP="001C0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34247" w:rsidRPr="00734842" w:rsidRDefault="00176B77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42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105FEF" w:rsidRPr="00734842">
        <w:rPr>
          <w:rFonts w:ascii="Times New Roman" w:hAnsi="Times New Roman" w:cs="Times New Roman"/>
          <w:b/>
          <w:sz w:val="28"/>
          <w:szCs w:val="28"/>
          <w:lang w:val="uk-UA"/>
        </w:rPr>
        <w:t>. Інфраструктура</w:t>
      </w:r>
      <w:r w:rsidR="00C857E3" w:rsidRPr="00734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034247" w:rsidRPr="00734842" w:rsidRDefault="007E4DF7" w:rsidP="00DA52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842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176B77" w:rsidRPr="00734842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Pr="00734842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072C1D" w:rsidRPr="00734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Транспорт та дорожнє господарство</w:t>
      </w:r>
      <w:r w:rsidR="00034247" w:rsidRPr="007348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97411" w:rsidRPr="00B50BEC" w:rsidRDefault="00797411" w:rsidP="00AB0C0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50B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Залізничний транспорт</w:t>
      </w:r>
    </w:p>
    <w:p w:rsidR="00797411" w:rsidRPr="005430A8" w:rsidRDefault="00AE5BF1" w:rsidP="003655E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797411">
        <w:rPr>
          <w:rFonts w:ascii="Times New Roman" w:hAnsi="Times New Roman" w:cs="Times New Roman"/>
          <w:sz w:val="28"/>
          <w:szCs w:val="28"/>
          <w:lang w:val="uk-UA" w:eastAsia="uk-UA"/>
        </w:rPr>
        <w:t>а території Ананьївської міської територіальної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громади </w:t>
      </w:r>
      <w:r w:rsidR="00797411"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вокзали 1 та 2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класу відсутні. Територіально </w:t>
      </w:r>
      <w:r w:rsidR="00797411"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розташована станція </w:t>
      </w:r>
      <w:proofErr w:type="spellStart"/>
      <w:r w:rsidR="00797411"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Жеребкове</w:t>
      </w:r>
      <w:proofErr w:type="spellEnd"/>
      <w:r w:rsidR="00797411"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</w:p>
    <w:p w:rsidR="00797411" w:rsidRPr="005430A8" w:rsidRDefault="00AE5BF1" w:rsidP="007348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="00797411" w:rsidRPr="005430A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Характе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ристика залізничних колій громади</w:t>
      </w:r>
      <w:r w:rsidR="0079741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  <w:r w:rsidR="00797411" w:rsidRPr="005430A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Експлуатаційна довжина головних колій у межах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Ананьївської міської територіальної громади </w:t>
      </w:r>
      <w:r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797411" w:rsidRPr="005430A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(ширина колії </w:t>
      </w:r>
      <w:smartTag w:uri="urn:schemas-microsoft-com:office:smarttags" w:element="metricconverter">
        <w:smartTagPr>
          <w:attr w:name="ProductID" w:val="1520 мм"/>
        </w:smartTagPr>
        <w:r w:rsidR="00797411" w:rsidRPr="005430A8">
          <w:rPr>
            <w:rFonts w:ascii="Times New Roman" w:eastAsia="Calibri" w:hAnsi="Times New Roman" w:cs="Times New Roman"/>
            <w:color w:val="000000"/>
            <w:sz w:val="28"/>
            <w:szCs w:val="28"/>
            <w:lang w:val="uk-UA" w:eastAsia="uk-UA"/>
          </w:rPr>
          <w:t>1520 мм</w:t>
        </w:r>
      </w:smartTag>
      <w:r w:rsidR="00797411" w:rsidRPr="005430A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1840F8" w:rsidRDefault="00AB0C0B" w:rsidP="001840F8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97411" w:rsidRPr="00B50B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Автомобільні дороги</w:t>
      </w:r>
    </w:p>
    <w:p w:rsidR="00797411" w:rsidRPr="001840F8" w:rsidRDefault="001840F8" w:rsidP="001840F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840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</w:t>
      </w:r>
      <w:r w:rsidR="00797411" w:rsidRPr="001840F8">
        <w:rPr>
          <w:rFonts w:ascii="Times New Roman" w:eastAsia="Calibri" w:hAnsi="Times New Roman" w:cs="Times New Roman"/>
          <w:sz w:val="28"/>
          <w:szCs w:val="28"/>
          <w:lang w:val="uk-UA"/>
        </w:rPr>
        <w:t>овжина</w:t>
      </w:r>
      <w:r w:rsidR="00797411" w:rsidRPr="00A86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автомобільних доріг загального користування державного та місцевого значення в межах території </w:t>
      </w:r>
      <w:r w:rsidR="00AE5B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Ананьївської міської територіальної громади </w:t>
      </w:r>
      <w:r w:rsidR="00AE5BF1"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797411" w:rsidRPr="00A86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smartTag w:uri="urn:schemas-microsoft-com:office:smarttags" w:element="metricconverter">
        <w:smartTagPr>
          <w:attr w:name="ProductID" w:val="266,3 км"/>
        </w:smartTagPr>
        <w:r w:rsidR="00797411" w:rsidRPr="00E30D47">
          <w:rPr>
            <w:rFonts w:ascii="Times New Roman" w:eastAsia="Calibri" w:hAnsi="Times New Roman" w:cs="Times New Roman"/>
            <w:sz w:val="28"/>
            <w:szCs w:val="28"/>
            <w:lang w:val="uk-UA"/>
          </w:rPr>
          <w:t>266,3</w:t>
        </w:r>
        <w:r w:rsidR="00797411" w:rsidRPr="00E30D47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797411" w:rsidRPr="00E30D47">
          <w:rPr>
            <w:rFonts w:ascii="Times New Roman" w:eastAsia="Calibri" w:hAnsi="Times New Roman" w:cs="Times New Roman"/>
            <w:sz w:val="28"/>
            <w:szCs w:val="28"/>
            <w:lang w:val="uk-UA"/>
          </w:rPr>
          <w:t>км</w:t>
        </w:r>
      </w:smartTag>
      <w:r w:rsidR="00797411" w:rsidRPr="00E30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яких: дороги державного значення </w:t>
      </w:r>
      <w:r w:rsidR="00797411" w:rsidRPr="00E30D4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60,0 км"/>
        </w:smartTagPr>
        <w:r w:rsidR="00797411" w:rsidRPr="00E30D47">
          <w:rPr>
            <w:rFonts w:ascii="Times New Roman" w:eastAsia="Calibri" w:hAnsi="Times New Roman" w:cs="Times New Roman"/>
            <w:sz w:val="28"/>
            <w:szCs w:val="28"/>
            <w:lang w:val="uk-UA"/>
          </w:rPr>
          <w:t>160,0</w:t>
        </w:r>
        <w:r w:rsidR="00797411" w:rsidRPr="00E30D47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797411" w:rsidRPr="00E30D47">
          <w:rPr>
            <w:rFonts w:ascii="Times New Roman" w:eastAsia="Calibri" w:hAnsi="Times New Roman" w:cs="Times New Roman"/>
            <w:sz w:val="28"/>
            <w:szCs w:val="28"/>
            <w:lang w:val="uk-UA"/>
          </w:rPr>
          <w:t>км</w:t>
        </w:r>
      </w:smartTag>
      <w:r w:rsidR="00797411" w:rsidRPr="00E30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дороги місцевого значення </w:t>
      </w:r>
      <w:r w:rsidR="00797411" w:rsidRPr="00E30D4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06,3 км"/>
        </w:smartTagPr>
        <w:r w:rsidR="00797411" w:rsidRPr="00E30D47">
          <w:rPr>
            <w:rFonts w:ascii="Times New Roman" w:eastAsia="Calibri" w:hAnsi="Times New Roman" w:cs="Times New Roman"/>
            <w:sz w:val="28"/>
            <w:szCs w:val="28"/>
            <w:lang w:val="uk-UA"/>
          </w:rPr>
          <w:t>106,3</w:t>
        </w:r>
        <w:r w:rsidR="00797411" w:rsidRPr="00A86078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797411" w:rsidRPr="00A86078">
          <w:rPr>
            <w:rFonts w:ascii="Times New Roman" w:eastAsia="Calibri" w:hAnsi="Times New Roman" w:cs="Times New Roman"/>
            <w:sz w:val="28"/>
            <w:szCs w:val="28"/>
            <w:lang w:val="uk-UA"/>
          </w:rPr>
          <w:t>км</w:t>
        </w:r>
      </w:smartTag>
      <w:r w:rsidR="00797411" w:rsidRPr="00A86078">
        <w:rPr>
          <w:rFonts w:ascii="Times New Roman" w:eastAsia="Calibri" w:hAnsi="Times New Roman" w:cs="Times New Roman"/>
          <w:sz w:val="28"/>
          <w:szCs w:val="28"/>
          <w:lang w:val="uk-UA"/>
        </w:rPr>
        <w:t>. Щільність автодоріг загального кори</w:t>
      </w:r>
      <w:r w:rsidR="007974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стування в межах </w:t>
      </w:r>
      <w:r w:rsidR="00AE5B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Ананьївської міської територіальної громади </w:t>
      </w:r>
      <w:r w:rsidR="00AE5BF1" w:rsidRPr="005430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797411" w:rsidRPr="00A86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="00797411" w:rsidRPr="00E30D47">
        <w:rPr>
          <w:rFonts w:ascii="Times New Roman" w:eastAsia="Calibri" w:hAnsi="Times New Roman" w:cs="Times New Roman"/>
          <w:sz w:val="28"/>
          <w:szCs w:val="28"/>
          <w:lang w:val="uk-UA"/>
        </w:rPr>
        <w:t>243,0</w:t>
      </w:r>
      <w:r w:rsidR="00797411" w:rsidRPr="00E30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411" w:rsidRPr="00E30D47">
        <w:rPr>
          <w:rFonts w:ascii="Times New Roman" w:eastAsia="Calibri" w:hAnsi="Times New Roman" w:cs="Times New Roman"/>
          <w:sz w:val="28"/>
          <w:szCs w:val="28"/>
          <w:lang w:val="uk-UA"/>
        </w:rPr>
        <w:t>км/тис.км</w:t>
      </w:r>
      <w:r w:rsidR="00797411" w:rsidRPr="00E30D4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="00797411" w:rsidRPr="00A86078">
        <w:rPr>
          <w:rFonts w:ascii="Times New Roman" w:eastAsia="Calibri" w:hAnsi="Times New Roman" w:cs="Times New Roman"/>
          <w:sz w:val="28"/>
          <w:szCs w:val="28"/>
          <w:lang w:val="uk-UA"/>
        </w:rPr>
        <w:t>. Протяжність автомобільних доріг з твердим покриттям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97411" w:rsidRPr="00A86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655EC" w:rsidRDefault="001840F8" w:rsidP="001840F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Населенні пункти та залізнична станція</w:t>
      </w:r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мають під’їзди з твердим покриттям, але села </w:t>
      </w:r>
      <w:proofErr w:type="spellStart"/>
      <w:r w:rsidR="003A43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Коханівка</w:t>
      </w:r>
      <w:proofErr w:type="spellEnd"/>
      <w:r w:rsidR="003A43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3A43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Шимкове</w:t>
      </w:r>
      <w:proofErr w:type="spellEnd"/>
      <w:r w:rsidR="003A43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3A43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Пасицели</w:t>
      </w:r>
      <w:proofErr w:type="spellEnd"/>
      <w:r w:rsidR="003A43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на в’їзді мають тверде покриття, а на виїзді - </w:t>
      </w:r>
      <w:proofErr w:type="spellStart"/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грунтове</w:t>
      </w:r>
      <w:proofErr w:type="spellEnd"/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. Проїзд до вказаних населених пунктів здійснюється по дорогам СІ60103 </w:t>
      </w:r>
      <w:proofErr w:type="spellStart"/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Коханівка-Шимкове-Романівка</w:t>
      </w:r>
      <w:proofErr w:type="spellEnd"/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та СІ60108 /М-13/-</w:t>
      </w:r>
      <w:proofErr w:type="spellStart"/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Пасицели-Долинське</w:t>
      </w:r>
      <w:proofErr w:type="spellEnd"/>
      <w:r w:rsidR="00797411" w:rsidRPr="00EE63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840F8" w:rsidRDefault="001840F8" w:rsidP="001840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4247" w:rsidRPr="003655EC" w:rsidRDefault="00176B77" w:rsidP="004448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75AA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3A4311" w:rsidRPr="007B75AA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 w:rsidR="007E4DF7" w:rsidRPr="007B75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307DE" w:rsidRPr="007B75AA">
        <w:rPr>
          <w:rFonts w:ascii="Times New Roman" w:hAnsi="Times New Roman" w:cs="Times New Roman"/>
          <w:b/>
          <w:sz w:val="28"/>
          <w:szCs w:val="28"/>
          <w:lang w:val="uk-UA"/>
        </w:rPr>
        <w:t>Тепло- в</w:t>
      </w:r>
      <w:r w:rsidR="00034247" w:rsidRPr="007B75AA">
        <w:rPr>
          <w:rFonts w:ascii="Times New Roman" w:hAnsi="Times New Roman" w:cs="Times New Roman"/>
          <w:b/>
          <w:sz w:val="28"/>
          <w:szCs w:val="28"/>
          <w:lang w:val="uk-UA"/>
        </w:rPr>
        <w:t>одопостачання та водовідведення</w:t>
      </w:r>
    </w:p>
    <w:p w:rsidR="007B75AA" w:rsidRPr="006303EC" w:rsidRDefault="007B75AA" w:rsidP="004448BB">
      <w:pPr>
        <w:spacing w:after="0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EC">
        <w:rPr>
          <w:rFonts w:ascii="Times New Roman" w:hAnsi="Times New Roman" w:cs="Times New Roman"/>
          <w:sz w:val="28"/>
          <w:szCs w:val="28"/>
          <w:lang w:val="uk-UA"/>
        </w:rPr>
        <w:t xml:space="preserve">У сфері житлово-комунального господарства на території Ананьївської громади працює два комунальних підприємства, які забезпечують надання </w:t>
      </w:r>
      <w:r w:rsidRPr="006303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послуг з благоустрою населених пунктів, водопостачання, зовнішнього освітлення вулиць, утримання дорожньо-транспортної мережі. </w:t>
      </w:r>
    </w:p>
    <w:p w:rsidR="007B75AA" w:rsidRDefault="007B75AA" w:rsidP="002F2C1A">
      <w:pPr>
        <w:spacing w:after="0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6303EC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Комунальне підприємство «</w:t>
      </w:r>
      <w:proofErr w:type="spellStart"/>
      <w:r w:rsidRPr="006303EC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Ананьїв-водоканал</w:t>
      </w:r>
      <w:proofErr w:type="spellEnd"/>
      <w:r w:rsidRPr="006303EC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Ананьївської міської ради» </w:t>
      </w:r>
      <w:r w:rsidRPr="006303EC">
        <w:rPr>
          <w:rFonts w:ascii="Times New Roman" w:hAnsi="Times New Roman" w:cs="Times New Roman"/>
          <w:sz w:val="28"/>
          <w:szCs w:val="28"/>
          <w:lang w:val="uk-UA" w:eastAsia="uk-UA" w:bidi="uk-UA"/>
        </w:rPr>
        <w:t>обслуговує 107,6 км водопровідних мереж, 13,8 км мереж водовідведення, 10 свердловин та 4 насосних станції.</w:t>
      </w:r>
    </w:p>
    <w:p w:rsidR="00604099" w:rsidRDefault="007B75AA" w:rsidP="002F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A20">
        <w:rPr>
          <w:rFonts w:ascii="Times New Roman" w:hAnsi="Times New Roman" w:cs="Times New Roman"/>
          <w:sz w:val="28"/>
          <w:szCs w:val="28"/>
        </w:rPr>
        <w:t xml:space="preserve">За </w:t>
      </w:r>
      <w:r w:rsidRPr="00F76A20">
        <w:rPr>
          <w:rFonts w:ascii="Times New Roman" w:hAnsi="Times New Roman" w:cs="Times New Roman"/>
          <w:sz w:val="28"/>
          <w:szCs w:val="28"/>
          <w:lang w:val="uk-UA"/>
        </w:rPr>
        <w:t>2022р</w:t>
      </w:r>
      <w:r w:rsidRPr="00BF0BBB">
        <w:rPr>
          <w:rFonts w:ascii="Times New Roman" w:hAnsi="Times New Roman" w:cs="Times New Roman"/>
          <w:sz w:val="28"/>
          <w:szCs w:val="28"/>
        </w:rPr>
        <w:t xml:space="preserve">  подано в систему </w:t>
      </w:r>
      <w:proofErr w:type="spellStart"/>
      <w:r w:rsidRPr="00BF0BBB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BF0BBB">
        <w:rPr>
          <w:rFonts w:ascii="Times New Roman" w:hAnsi="Times New Roman" w:cs="Times New Roman"/>
          <w:sz w:val="28"/>
          <w:szCs w:val="28"/>
        </w:rPr>
        <w:t xml:space="preserve">  </w:t>
      </w:r>
      <w:r w:rsidRPr="00BF0BBB">
        <w:rPr>
          <w:rFonts w:ascii="Times New Roman" w:hAnsi="Times New Roman" w:cs="Times New Roman"/>
          <w:sz w:val="28"/>
          <w:szCs w:val="28"/>
          <w:lang w:val="uk-UA"/>
        </w:rPr>
        <w:t>95,6</w:t>
      </w:r>
      <w:r w:rsidRPr="00BF0BBB">
        <w:rPr>
          <w:rFonts w:ascii="Times New Roman" w:hAnsi="Times New Roman" w:cs="Times New Roman"/>
          <w:sz w:val="28"/>
          <w:szCs w:val="28"/>
        </w:rPr>
        <w:t xml:space="preserve"> тис. м</w:t>
      </w:r>
      <w:r w:rsidRPr="00BF0B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води</w:t>
      </w:r>
      <w:r w:rsidRPr="00BF0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BBB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BF0BBB">
        <w:rPr>
          <w:rFonts w:ascii="Times New Roman" w:hAnsi="Times New Roman" w:cs="Times New Roman"/>
          <w:sz w:val="28"/>
          <w:szCs w:val="28"/>
        </w:rPr>
        <w:t xml:space="preserve"> </w:t>
      </w:r>
      <w:r w:rsidRPr="00BF0BBB">
        <w:rPr>
          <w:rFonts w:ascii="Times New Roman" w:hAnsi="Times New Roman" w:cs="Times New Roman"/>
          <w:sz w:val="28"/>
          <w:szCs w:val="28"/>
          <w:lang w:val="uk-UA"/>
        </w:rPr>
        <w:t>19,6</w:t>
      </w:r>
      <w:r w:rsidRPr="00BF0BBB">
        <w:rPr>
          <w:rFonts w:ascii="Times New Roman" w:hAnsi="Times New Roman" w:cs="Times New Roman"/>
          <w:sz w:val="28"/>
          <w:szCs w:val="28"/>
        </w:rPr>
        <w:t xml:space="preserve"> тис. м</w:t>
      </w:r>
      <w:r w:rsidRPr="00BF0B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0B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0BBB">
        <w:rPr>
          <w:rFonts w:ascii="Times New Roman" w:hAnsi="Times New Roman" w:cs="Times New Roman"/>
          <w:sz w:val="28"/>
          <w:szCs w:val="28"/>
        </w:rPr>
        <w:t>ідких</w:t>
      </w:r>
      <w:proofErr w:type="spellEnd"/>
      <w:r w:rsidRPr="00BF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BBB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BF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BBB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44" w:rsidRDefault="000C1A44" w:rsidP="002F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5D">
        <w:rPr>
          <w:rFonts w:ascii="Times New Roman" w:hAnsi="Times New Roman" w:cs="Times New Roman"/>
          <w:sz w:val="28"/>
          <w:szCs w:val="28"/>
          <w:lang w:val="uk-UA"/>
        </w:rPr>
        <w:t>Ключеві проекти, які плануються до реалізації за рахунок різних джерел</w:t>
      </w:r>
      <w:r w:rsidR="00F46A03">
        <w:rPr>
          <w:rFonts w:ascii="Times New Roman" w:hAnsi="Times New Roman" w:cs="Times New Roman"/>
          <w:sz w:val="28"/>
          <w:szCs w:val="28"/>
          <w:lang w:val="uk-UA"/>
        </w:rPr>
        <w:t xml:space="preserve"> у 2023 році</w:t>
      </w:r>
      <w:r w:rsidRPr="00915C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1A44" w:rsidRPr="000C1A44" w:rsidRDefault="000C1A44" w:rsidP="002F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A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м.Ананьїв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C1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A44" w:rsidRPr="000C1A44" w:rsidRDefault="000C1A44" w:rsidP="002F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A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C1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A44" w:rsidRDefault="000C1A44" w:rsidP="002F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A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Жеребкове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Подільського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A4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C1A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0A" w:rsidRPr="007D010A" w:rsidRDefault="007D010A" w:rsidP="002F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1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7D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каналізаційних</w:t>
      </w:r>
      <w:proofErr w:type="spellEnd"/>
      <w:r w:rsidRPr="007D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очисних</w:t>
      </w:r>
      <w:proofErr w:type="spellEnd"/>
      <w:r w:rsidRPr="007D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7D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м.Ананьїв</w:t>
      </w:r>
      <w:proofErr w:type="spellEnd"/>
      <w:r w:rsidRPr="007D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7D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10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D01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4099" w:rsidRPr="00604099" w:rsidRDefault="00604099" w:rsidP="002F2C1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099">
        <w:rPr>
          <w:rFonts w:ascii="Times New Roman" w:hAnsi="Times New Roman" w:cs="Times New Roman"/>
          <w:sz w:val="28"/>
          <w:szCs w:val="28"/>
          <w:lang w:val="uk-UA"/>
        </w:rPr>
        <w:t xml:space="preserve">2.3.3. </w:t>
      </w:r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b/>
          <w:sz w:val="28"/>
          <w:szCs w:val="28"/>
        </w:rPr>
        <w:t>Промисловість</w:t>
      </w:r>
      <w:proofErr w:type="spellEnd"/>
    </w:p>
    <w:p w:rsidR="00604099" w:rsidRPr="00604099" w:rsidRDefault="00604099" w:rsidP="000A003C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099">
        <w:rPr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BE7825">
        <w:rPr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spellStart"/>
      <w:proofErr w:type="gramStart"/>
      <w:r w:rsidRPr="006040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4099">
        <w:rPr>
          <w:rFonts w:ascii="Times New Roman" w:hAnsi="Times New Roman" w:cs="Times New Roman"/>
          <w:sz w:val="28"/>
          <w:szCs w:val="28"/>
        </w:rPr>
        <w:t>ідприємствами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харчової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ЖКГ. </w:t>
      </w:r>
    </w:p>
    <w:p w:rsidR="00604099" w:rsidRPr="00604099" w:rsidRDefault="00604099" w:rsidP="000A003C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промисловими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40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4099">
        <w:rPr>
          <w:rFonts w:ascii="Times New Roman" w:hAnsi="Times New Roman" w:cs="Times New Roman"/>
          <w:sz w:val="28"/>
          <w:szCs w:val="28"/>
        </w:rPr>
        <w:t>ідприємствами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звітують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статистики) є: - ПП «Ананьїв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», </w:t>
      </w:r>
      <w:r w:rsidR="00805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4099">
        <w:rPr>
          <w:rFonts w:ascii="Times New Roman" w:hAnsi="Times New Roman" w:cs="Times New Roman"/>
          <w:sz w:val="28"/>
          <w:szCs w:val="28"/>
        </w:rPr>
        <w:t xml:space="preserve">КП "Ананьївська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друкарня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та КП «Ананьїв - водоканал». </w:t>
      </w:r>
    </w:p>
    <w:p w:rsidR="00604099" w:rsidRPr="00604099" w:rsidRDefault="00604099" w:rsidP="000A003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09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0409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малого та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малого та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30.04.2021 № 193-VIII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в Ананьївській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099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604099">
        <w:rPr>
          <w:rFonts w:ascii="Times New Roman" w:hAnsi="Times New Roman" w:cs="Times New Roman"/>
          <w:sz w:val="28"/>
          <w:szCs w:val="28"/>
        </w:rPr>
        <w:t xml:space="preserve"> на 2021 - 2023 роки». </w:t>
      </w:r>
    </w:p>
    <w:p w:rsidR="00604099" w:rsidRPr="00604099" w:rsidRDefault="00604099" w:rsidP="00604099">
      <w:pPr>
        <w:pStyle w:val="a9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099">
        <w:rPr>
          <w:rFonts w:ascii="Times New Roman" w:hAnsi="Times New Roman" w:cs="Times New Roman"/>
          <w:sz w:val="28"/>
          <w:szCs w:val="28"/>
          <w:lang w:val="uk-UA"/>
        </w:rPr>
        <w:t>Основним напрямком даної Програми є розвиток ринкової системи господарювання, розширення масштабів підприємницької діяльності в сферах економіки, усунення диспропорції на товарних ринках, створення додаткових місць і скорочення безробіття, активізація інноваційних процесів, розвиток здорової конкуренції, насичення споживчого ринку товарами і послугами.</w:t>
      </w:r>
    </w:p>
    <w:p w:rsidR="00604099" w:rsidRPr="00604099" w:rsidRDefault="00604099" w:rsidP="00604099">
      <w:pPr>
        <w:pStyle w:val="a9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099">
        <w:rPr>
          <w:rFonts w:ascii="Times New Roman" w:hAnsi="Times New Roman" w:cs="Times New Roman"/>
          <w:sz w:val="28"/>
          <w:szCs w:val="28"/>
          <w:lang w:val="uk-UA"/>
        </w:rPr>
        <w:t>Найбільша кількість підприємств малого та середнього підприємництва здійснює діяльність в роздрібній торгівлі, сільському господарстві, промисловості, будівництві.</w:t>
      </w:r>
    </w:p>
    <w:p w:rsidR="00604099" w:rsidRPr="00604099" w:rsidRDefault="00604099" w:rsidP="00604099">
      <w:pPr>
        <w:tabs>
          <w:tab w:val="left" w:pos="0"/>
        </w:tabs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Станом на 1</w:t>
      </w:r>
      <w:r w:rsidR="007B75A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січня</w:t>
      </w:r>
      <w:r w:rsidR="007B75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202</w:t>
      </w:r>
      <w:r w:rsidR="007B75A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</w:t>
      </w:r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року </w:t>
      </w:r>
      <w:proofErr w:type="gram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Громад</w:t>
      </w:r>
      <w:proofErr w:type="gram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і</w:t>
      </w:r>
      <w:proofErr w:type="spell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04099">
        <w:rPr>
          <w:rFonts w:ascii="Times New Roman" w:eastAsia="SimSun" w:hAnsi="Times New Roman" w:cs="Times New Roman"/>
          <w:sz w:val="28"/>
          <w:szCs w:val="28"/>
          <w:lang w:eastAsia="ar-SA"/>
        </w:rPr>
        <w:t>знаходиться</w:t>
      </w:r>
      <w:proofErr w:type="spellEnd"/>
      <w:r w:rsidRPr="006040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B75A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581</w:t>
      </w:r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суб’єктів</w:t>
      </w:r>
      <w:proofErr w:type="spell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господарювання</w:t>
      </w:r>
      <w:proofErr w:type="spell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proofErr w:type="spell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них: </w:t>
      </w:r>
      <w:proofErr w:type="spell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юридичних</w:t>
      </w:r>
      <w:proofErr w:type="spell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осіб</w:t>
      </w:r>
      <w:proofErr w:type="spellEnd"/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="007B75A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183</w:t>
      </w:r>
      <w:r w:rsidR="007B75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7B75AA">
        <w:rPr>
          <w:rFonts w:ascii="Times New Roman" w:eastAsia="Calibri" w:hAnsi="Times New Roman" w:cs="Times New Roman"/>
          <w:sz w:val="28"/>
          <w:szCs w:val="28"/>
          <w:lang w:eastAsia="ar-SA"/>
        </w:rPr>
        <w:t>фізичних</w:t>
      </w:r>
      <w:proofErr w:type="spellEnd"/>
      <w:r w:rsidR="007B75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B75AA">
        <w:rPr>
          <w:rFonts w:ascii="Times New Roman" w:eastAsia="Calibri" w:hAnsi="Times New Roman" w:cs="Times New Roman"/>
          <w:sz w:val="28"/>
          <w:szCs w:val="28"/>
          <w:lang w:eastAsia="ar-SA"/>
        </w:rPr>
        <w:t>осіб</w:t>
      </w:r>
      <w:proofErr w:type="spellEnd"/>
      <w:r w:rsidR="007B75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="007B75A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398</w:t>
      </w:r>
      <w:r w:rsidRPr="0060409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F0300" w:rsidRPr="0053348C" w:rsidRDefault="00FF0300" w:rsidP="007E4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2C1A" w:rsidRDefault="002F2C1A" w:rsidP="00840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669" w:rsidRPr="004448BB" w:rsidRDefault="00176B77" w:rsidP="00840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8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2.4</w:t>
      </w:r>
      <w:r w:rsidR="007E4DF7" w:rsidRPr="004448BB">
        <w:rPr>
          <w:rFonts w:ascii="Times New Roman" w:hAnsi="Times New Roman" w:cs="Times New Roman"/>
          <w:b/>
          <w:sz w:val="28"/>
          <w:szCs w:val="28"/>
          <w:lang w:val="uk-UA"/>
        </w:rPr>
        <w:t>.  Економічний потенціал</w:t>
      </w:r>
    </w:p>
    <w:p w:rsidR="007A6669" w:rsidRPr="004448BB" w:rsidRDefault="007A6669" w:rsidP="007A6669">
      <w:pPr>
        <w:pStyle w:val="11"/>
        <w:tabs>
          <w:tab w:val="left" w:pos="0"/>
        </w:tabs>
        <w:ind w:firstLine="567"/>
        <w:jc w:val="both"/>
        <w:rPr>
          <w:rFonts w:ascii="Times New Roman" w:hAnsi="Times New Roman" w:cs="Times New Roman"/>
          <w:kern w:val="144"/>
          <w:sz w:val="28"/>
          <w:szCs w:val="28"/>
        </w:rPr>
      </w:pPr>
      <w:proofErr w:type="spellStart"/>
      <w:r w:rsidRPr="004448BB">
        <w:rPr>
          <w:rFonts w:ascii="Times New Roman" w:hAnsi="Times New Roman" w:cs="Times New Roman"/>
          <w:b/>
          <w:kern w:val="144"/>
          <w:sz w:val="28"/>
          <w:szCs w:val="28"/>
          <w:u w:val="single"/>
        </w:rPr>
        <w:t>Сільське</w:t>
      </w:r>
      <w:proofErr w:type="spellEnd"/>
      <w:r w:rsidRPr="004448BB">
        <w:rPr>
          <w:rFonts w:ascii="Times New Roman" w:hAnsi="Times New Roman" w:cs="Times New Roman"/>
          <w:b/>
          <w:kern w:val="144"/>
          <w:sz w:val="28"/>
          <w:szCs w:val="28"/>
          <w:u w:val="single"/>
        </w:rPr>
        <w:t xml:space="preserve"> </w:t>
      </w:r>
      <w:proofErr w:type="spellStart"/>
      <w:r w:rsidRPr="004448BB">
        <w:rPr>
          <w:rFonts w:ascii="Times New Roman" w:hAnsi="Times New Roman" w:cs="Times New Roman"/>
          <w:b/>
          <w:kern w:val="144"/>
          <w:sz w:val="28"/>
          <w:szCs w:val="28"/>
          <w:u w:val="single"/>
        </w:rPr>
        <w:t>господарство</w:t>
      </w:r>
      <w:proofErr w:type="spellEnd"/>
      <w:r w:rsidRPr="004448BB">
        <w:rPr>
          <w:rFonts w:ascii="Times New Roman" w:hAnsi="Times New Roman" w:cs="Times New Roman"/>
          <w:kern w:val="144"/>
          <w:sz w:val="28"/>
          <w:szCs w:val="28"/>
        </w:rPr>
        <w:t xml:space="preserve"> - один </w:t>
      </w:r>
      <w:proofErr w:type="spellStart"/>
      <w:r w:rsidRPr="004448BB">
        <w:rPr>
          <w:rFonts w:ascii="Times New Roman" w:hAnsi="Times New Roman" w:cs="Times New Roman"/>
          <w:kern w:val="144"/>
          <w:sz w:val="28"/>
          <w:szCs w:val="28"/>
        </w:rPr>
        <w:t>з</w:t>
      </w:r>
      <w:proofErr w:type="spellEnd"/>
      <w:r w:rsidRPr="004448BB">
        <w:rPr>
          <w:rFonts w:ascii="Times New Roman" w:hAnsi="Times New Roman" w:cs="Times New Roman"/>
          <w:kern w:val="144"/>
          <w:sz w:val="28"/>
          <w:szCs w:val="28"/>
        </w:rPr>
        <w:t xml:space="preserve"> </w:t>
      </w:r>
      <w:proofErr w:type="spellStart"/>
      <w:r w:rsidRPr="004448BB">
        <w:rPr>
          <w:rFonts w:ascii="Times New Roman" w:hAnsi="Times New Roman" w:cs="Times New Roman"/>
          <w:kern w:val="144"/>
          <w:sz w:val="28"/>
          <w:szCs w:val="28"/>
        </w:rPr>
        <w:t>основних</w:t>
      </w:r>
      <w:proofErr w:type="spellEnd"/>
      <w:r w:rsidRPr="004448BB">
        <w:rPr>
          <w:rFonts w:ascii="Times New Roman" w:hAnsi="Times New Roman" w:cs="Times New Roman"/>
          <w:kern w:val="144"/>
          <w:sz w:val="28"/>
          <w:szCs w:val="28"/>
          <w:lang w:val="uk-UA"/>
        </w:rPr>
        <w:t xml:space="preserve"> </w:t>
      </w:r>
      <w:proofErr w:type="spellStart"/>
      <w:r w:rsidRPr="004448BB">
        <w:rPr>
          <w:rFonts w:ascii="Times New Roman" w:hAnsi="Times New Roman" w:cs="Times New Roman"/>
          <w:kern w:val="144"/>
          <w:sz w:val="28"/>
          <w:szCs w:val="28"/>
        </w:rPr>
        <w:t>секторів</w:t>
      </w:r>
      <w:proofErr w:type="spellEnd"/>
      <w:r w:rsidRPr="004448BB">
        <w:rPr>
          <w:rFonts w:ascii="Times New Roman" w:hAnsi="Times New Roman" w:cs="Times New Roman"/>
          <w:kern w:val="144"/>
          <w:sz w:val="28"/>
          <w:szCs w:val="28"/>
          <w:lang w:val="uk-UA"/>
        </w:rPr>
        <w:t xml:space="preserve"> </w:t>
      </w:r>
      <w:proofErr w:type="spellStart"/>
      <w:r w:rsidRPr="004448BB">
        <w:rPr>
          <w:rFonts w:ascii="Times New Roman" w:hAnsi="Times New Roman" w:cs="Times New Roman"/>
          <w:kern w:val="144"/>
          <w:sz w:val="28"/>
          <w:szCs w:val="28"/>
        </w:rPr>
        <w:t>економіки</w:t>
      </w:r>
      <w:proofErr w:type="spellEnd"/>
      <w:r w:rsidRPr="004448BB">
        <w:rPr>
          <w:rFonts w:ascii="Times New Roman" w:hAnsi="Times New Roman" w:cs="Times New Roman"/>
          <w:kern w:val="144"/>
          <w:sz w:val="28"/>
          <w:szCs w:val="28"/>
          <w:lang w:val="uk-UA"/>
        </w:rPr>
        <w:t xml:space="preserve"> громади</w:t>
      </w:r>
      <w:r w:rsidRPr="004448BB">
        <w:rPr>
          <w:rFonts w:ascii="Times New Roman" w:hAnsi="Times New Roman" w:cs="Times New Roman"/>
          <w:kern w:val="144"/>
          <w:sz w:val="28"/>
          <w:szCs w:val="28"/>
        </w:rPr>
        <w:t>.</w:t>
      </w:r>
    </w:p>
    <w:p w:rsidR="007A6669" w:rsidRPr="00BE7825" w:rsidRDefault="007A6669" w:rsidP="007A6669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kern w:val="144"/>
          <w:sz w:val="28"/>
          <w:szCs w:val="28"/>
          <w:lang w:val="uk-UA"/>
        </w:rPr>
      </w:pPr>
      <w:r w:rsidRPr="00BE7825">
        <w:rPr>
          <w:rFonts w:ascii="Times New Roman" w:hAnsi="Times New Roman" w:cs="Times New Roman"/>
          <w:kern w:val="144"/>
          <w:sz w:val="28"/>
          <w:szCs w:val="28"/>
          <w:lang w:val="uk-UA"/>
        </w:rPr>
        <w:t>У громаді функціонують більше 40 сільс</w:t>
      </w:r>
      <w:r w:rsidR="002F2C1A">
        <w:rPr>
          <w:rFonts w:ascii="Times New Roman" w:hAnsi="Times New Roman" w:cs="Times New Roman"/>
          <w:kern w:val="144"/>
          <w:sz w:val="28"/>
          <w:szCs w:val="28"/>
          <w:lang w:val="uk-UA"/>
        </w:rPr>
        <w:t>ь</w:t>
      </w:r>
      <w:r w:rsidRPr="00BE7825">
        <w:rPr>
          <w:rFonts w:ascii="Times New Roman" w:hAnsi="Times New Roman" w:cs="Times New Roman"/>
          <w:kern w:val="144"/>
          <w:sz w:val="28"/>
          <w:szCs w:val="28"/>
          <w:lang w:val="uk-UA"/>
        </w:rPr>
        <w:t xml:space="preserve">когосподарських підприємств. </w:t>
      </w:r>
      <w:r w:rsidRPr="00BE7825">
        <w:rPr>
          <w:rFonts w:ascii="Times New Roman" w:hAnsi="Times New Roman" w:cs="Times New Roman"/>
          <w:sz w:val="28"/>
          <w:szCs w:val="28"/>
          <w:lang w:val="uk-UA"/>
        </w:rPr>
        <w:t>В основному вирощуються зернові, зернобобові та технічні культури.</w:t>
      </w:r>
      <w:r w:rsidRPr="00BE7825">
        <w:rPr>
          <w:rFonts w:ascii="Times New Roman" w:hAnsi="Times New Roman" w:cs="Times New Roman"/>
          <w:kern w:val="144"/>
          <w:sz w:val="28"/>
          <w:szCs w:val="28"/>
          <w:lang w:val="uk-UA"/>
        </w:rPr>
        <w:t xml:space="preserve">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культур, виробництву продукції тваринництва.</w:t>
      </w:r>
    </w:p>
    <w:p w:rsidR="007A6669" w:rsidRDefault="007A6669" w:rsidP="007A666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оперативними даними, по всіх категоріях сільськогосподарських господарств громади зернових та зернобобових культур зібрано на площі 14,9 тис. га валовий збір склав 48,3 тис. тонн із середньою урожайністю 32,23 ц/га).</w:t>
      </w:r>
    </w:p>
    <w:p w:rsidR="007A6669" w:rsidRDefault="007A6669" w:rsidP="007A66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Зокрема зібрано: озимого ячменю – 9033,6 тонн  із середньою урожайністю 28,1 ц/га; ярого ячменю  - 1212,9 тонн із середньою урожайністю 21,3 ц/га;  гороху – 1152,1 тонн із середньою урожайністю 17,7 ц/га; жита –  90 тонн із середньою урожайністю 22,5 ц/га; озимої пшениці –  намолочено 36797,1. тонн із середньою урожайністю 35,0 ц/га, озимого ріпаку намолочено – 7384,5 тонн із середньою урожайністю 22,0 ц/га, кукурудзи на зерно - 8021,5 га із середньою урожайністю 25,7 ц/га, соняшнику – 18706 тонн із середньою урожайністю 15,9 ц/га .</w:t>
      </w:r>
    </w:p>
    <w:p w:rsidR="007A6669" w:rsidRDefault="007A6669" w:rsidP="007A666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інформацією господарств, посів озимих культур на зерно під урожай 2023 року проведено на площі 12 731 га в т.ч.:</w:t>
      </w:r>
    </w:p>
    <w:p w:rsidR="007A6669" w:rsidRDefault="007A6669" w:rsidP="007A666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Озима пшениця – 10510 га;</w:t>
      </w:r>
    </w:p>
    <w:p w:rsidR="007A6669" w:rsidRDefault="007A6669" w:rsidP="007A666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Озимий ячмінь – 2221 га.</w:t>
      </w:r>
    </w:p>
    <w:p w:rsidR="007A6669" w:rsidRPr="007274AB" w:rsidRDefault="007A6669" w:rsidP="007A6669">
      <w:pPr>
        <w:tabs>
          <w:tab w:val="left" w:pos="0"/>
        </w:tabs>
        <w:spacing w:after="0"/>
        <w:ind w:right="12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4AB">
        <w:rPr>
          <w:rFonts w:ascii="Times New Roman" w:hAnsi="Times New Roman" w:cs="Times New Roman"/>
          <w:sz w:val="28"/>
          <w:szCs w:val="28"/>
        </w:rPr>
        <w:t>Тваринництво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27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Основні</w:t>
      </w:r>
      <w:proofErr w:type="spellEnd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його</w:t>
      </w:r>
      <w:proofErr w:type="spellEnd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галузі</w:t>
      </w:r>
      <w:proofErr w:type="spellEnd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 </w:t>
      </w:r>
      <w:proofErr w:type="spellStart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скотарство</w:t>
      </w:r>
      <w:proofErr w:type="spellEnd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вівчарство</w:t>
      </w:r>
      <w:proofErr w:type="spellEnd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бджільництво</w:t>
      </w:r>
      <w:proofErr w:type="spellEnd"/>
      <w:r w:rsidRPr="007274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7274AB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 </w:t>
      </w:r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Станом на 01.10.202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року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чисельність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поголів'я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сільськогосподарських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ідприємствах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становить: ВРХ- 423 гол.,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корови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м'ясного</w:t>
      </w:r>
      <w:proofErr w:type="spellEnd"/>
      <w:proofErr w:type="gram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напрямку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продуктивності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- 166, 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вівці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кози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- 847 гол., у тому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числі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>вівцематки</w:t>
      </w:r>
      <w:proofErr w:type="spellEnd"/>
      <w:r w:rsidRPr="0072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- 506 гол. </w:t>
      </w:r>
    </w:p>
    <w:p w:rsidR="007A6669" w:rsidRDefault="007A6669" w:rsidP="007A6669">
      <w:pPr>
        <w:pStyle w:val="a9"/>
        <w:tabs>
          <w:tab w:val="left" w:pos="0"/>
        </w:tabs>
        <w:ind w:right="122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E78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території громади активно розвивається такий напрямок як </w:t>
      </w:r>
      <w:proofErr w:type="spellStart"/>
      <w:r w:rsidRPr="00BE78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бджолярство</w:t>
      </w:r>
      <w:proofErr w:type="spellEnd"/>
      <w:r w:rsidRPr="00BE78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зареєстровано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56 бджолярів (4112 бджолосімей).</w:t>
      </w:r>
    </w:p>
    <w:p w:rsidR="007A6669" w:rsidRDefault="007A6669" w:rsidP="007A6669">
      <w:pPr>
        <w:pStyle w:val="a9"/>
        <w:ind w:right="122"/>
        <w:rPr>
          <w:rFonts w:ascii="Times New Roman" w:hAnsi="Times New Roman"/>
          <w:b/>
          <w:sz w:val="28"/>
          <w:szCs w:val="28"/>
          <w:lang w:val="uk-UA"/>
        </w:rPr>
      </w:pPr>
    </w:p>
    <w:p w:rsidR="007A6669" w:rsidRPr="00BE7825" w:rsidRDefault="007A6669" w:rsidP="007A6669">
      <w:pPr>
        <w:pStyle w:val="a9"/>
        <w:ind w:right="12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Лісове господарство</w:t>
      </w:r>
    </w:p>
    <w:p w:rsidR="007A6669" w:rsidRPr="005502C8" w:rsidRDefault="007A6669" w:rsidP="002F2C1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2C8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r w:rsidR="002F2C1A">
        <w:rPr>
          <w:rFonts w:ascii="Times New Roman" w:hAnsi="Times New Roman"/>
          <w:sz w:val="28"/>
          <w:szCs w:val="28"/>
          <w:lang w:val="uk-UA"/>
        </w:rPr>
        <w:t>року</w:t>
      </w:r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5502C8">
        <w:rPr>
          <w:rFonts w:ascii="Times New Roman" w:hAnsi="Times New Roman"/>
          <w:sz w:val="28"/>
          <w:szCs w:val="28"/>
        </w:rPr>
        <w:t>ід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2C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рубок заготовлено 9817 </w:t>
      </w:r>
      <w:r w:rsidRPr="005502C8">
        <w:rPr>
          <w:rFonts w:ascii="Times New Roman" w:hAnsi="Times New Roman"/>
          <w:sz w:val="28"/>
          <w:szCs w:val="28"/>
        </w:rPr>
        <w:t>куб</w:t>
      </w:r>
      <w:proofErr w:type="gramStart"/>
      <w:r w:rsidRPr="005502C8">
        <w:rPr>
          <w:rFonts w:ascii="Times New Roman" w:hAnsi="Times New Roman"/>
          <w:sz w:val="28"/>
          <w:szCs w:val="28"/>
        </w:rPr>
        <w:t>.м</w:t>
      </w:r>
      <w:proofErr w:type="gram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2C8">
        <w:rPr>
          <w:rFonts w:ascii="Times New Roman" w:hAnsi="Times New Roman"/>
          <w:sz w:val="28"/>
          <w:szCs w:val="28"/>
        </w:rPr>
        <w:t>деревини</w:t>
      </w:r>
      <w:proofErr w:type="spellEnd"/>
      <w:r w:rsidRPr="005502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минулого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– 4433 куб.м.</w:t>
      </w:r>
      <w:r w:rsidRPr="00550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минулого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на 5384 </w:t>
      </w:r>
      <w:r w:rsidRPr="005502C8">
        <w:rPr>
          <w:rFonts w:ascii="Times New Roman" w:hAnsi="Times New Roman"/>
          <w:sz w:val="28"/>
          <w:szCs w:val="28"/>
        </w:rPr>
        <w:t xml:space="preserve">куб.м </w:t>
      </w:r>
      <w:proofErr w:type="spellStart"/>
      <w:r w:rsidRPr="005502C8">
        <w:rPr>
          <w:rFonts w:ascii="Times New Roman" w:hAnsi="Times New Roman"/>
          <w:sz w:val="28"/>
          <w:szCs w:val="28"/>
        </w:rPr>
        <w:t>або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121,5 </w:t>
      </w:r>
      <w:r w:rsidRPr="005502C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502C8">
        <w:rPr>
          <w:rFonts w:ascii="Times New Roman" w:hAnsi="Times New Roman"/>
          <w:sz w:val="28"/>
          <w:szCs w:val="28"/>
        </w:rPr>
        <w:tab/>
      </w:r>
    </w:p>
    <w:p w:rsidR="007A6669" w:rsidRPr="00805867" w:rsidRDefault="007A6669" w:rsidP="002F2C1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02C8">
        <w:rPr>
          <w:rFonts w:ascii="Times New Roman" w:hAnsi="Times New Roman"/>
          <w:sz w:val="28"/>
          <w:szCs w:val="28"/>
        </w:rPr>
        <w:tab/>
      </w:r>
      <w:proofErr w:type="spellStart"/>
      <w:r w:rsidRPr="005502C8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становить</w:t>
      </w:r>
      <w:proofErr w:type="gramEnd"/>
      <w:r>
        <w:rPr>
          <w:rFonts w:ascii="Times New Roman" w:hAnsi="Times New Roman"/>
          <w:sz w:val="28"/>
          <w:szCs w:val="28"/>
        </w:rPr>
        <w:t xml:space="preserve"> 127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2C8">
        <w:rPr>
          <w:rFonts w:ascii="Times New Roman" w:hAnsi="Times New Roman"/>
          <w:sz w:val="28"/>
          <w:szCs w:val="28"/>
        </w:rPr>
        <w:t>і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збільшилася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2C8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минулим</w:t>
      </w:r>
      <w:proofErr w:type="spellEnd"/>
      <w:r>
        <w:rPr>
          <w:rFonts w:ascii="Times New Roman" w:hAnsi="Times New Roman"/>
          <w:sz w:val="28"/>
          <w:szCs w:val="28"/>
        </w:rPr>
        <w:t xml:space="preserve"> роком на 79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на 164,6%. (у 2021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48</w:t>
      </w:r>
      <w:r w:rsidRPr="00550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2C8">
        <w:rPr>
          <w:rFonts w:ascii="Times New Roman" w:hAnsi="Times New Roman"/>
          <w:sz w:val="28"/>
          <w:szCs w:val="28"/>
        </w:rPr>
        <w:t>осіб</w:t>
      </w:r>
      <w:proofErr w:type="spellEnd"/>
      <w:r w:rsidRPr="005502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2F2C1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05867">
        <w:rPr>
          <w:rFonts w:ascii="Times New Roman" w:hAnsi="Times New Roman"/>
          <w:sz w:val="28"/>
          <w:szCs w:val="28"/>
          <w:lang w:val="uk-UA"/>
        </w:rPr>
        <w:t xml:space="preserve">Збільшення кількості працюючих сталося шляхом приєднання до </w:t>
      </w:r>
      <w:proofErr w:type="spellStart"/>
      <w:r w:rsidRPr="00805867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Pr="0080586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805867">
        <w:rPr>
          <w:rFonts w:ascii="Times New Roman" w:hAnsi="Times New Roman"/>
          <w:sz w:val="28"/>
          <w:szCs w:val="28"/>
          <w:lang w:val="uk-UA"/>
        </w:rPr>
        <w:t>Ананьївський</w:t>
      </w:r>
      <w:proofErr w:type="spellEnd"/>
      <w:r w:rsidRPr="00805867">
        <w:rPr>
          <w:rFonts w:ascii="Times New Roman" w:hAnsi="Times New Roman"/>
          <w:sz w:val="28"/>
          <w:szCs w:val="28"/>
          <w:lang w:val="uk-UA"/>
        </w:rPr>
        <w:t xml:space="preserve"> лісгосп» двох підприємств: </w:t>
      </w:r>
      <w:proofErr w:type="spellStart"/>
      <w:r w:rsidRPr="00805867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Pr="0080586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805867">
        <w:rPr>
          <w:rFonts w:ascii="Times New Roman" w:hAnsi="Times New Roman"/>
          <w:sz w:val="28"/>
          <w:szCs w:val="28"/>
          <w:lang w:val="uk-UA"/>
        </w:rPr>
        <w:t>Березівський</w:t>
      </w:r>
      <w:proofErr w:type="spellEnd"/>
      <w:r w:rsidRPr="00805867">
        <w:rPr>
          <w:rFonts w:ascii="Times New Roman" w:hAnsi="Times New Roman"/>
          <w:sz w:val="28"/>
          <w:szCs w:val="28"/>
          <w:lang w:val="uk-UA"/>
        </w:rPr>
        <w:t xml:space="preserve"> лісгосп» та </w:t>
      </w:r>
      <w:proofErr w:type="spellStart"/>
      <w:r w:rsidRPr="00805867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Pr="0080586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805867">
        <w:rPr>
          <w:rFonts w:ascii="Times New Roman" w:hAnsi="Times New Roman"/>
          <w:sz w:val="28"/>
          <w:szCs w:val="28"/>
          <w:lang w:val="uk-UA"/>
        </w:rPr>
        <w:t>Ширяївський</w:t>
      </w:r>
      <w:proofErr w:type="spellEnd"/>
      <w:r w:rsidRPr="00805867">
        <w:rPr>
          <w:rFonts w:ascii="Times New Roman" w:hAnsi="Times New Roman"/>
          <w:sz w:val="28"/>
          <w:szCs w:val="28"/>
          <w:lang w:val="uk-UA"/>
        </w:rPr>
        <w:t xml:space="preserve"> лісгосп».</w:t>
      </w:r>
    </w:p>
    <w:p w:rsidR="007A6669" w:rsidRDefault="007A6669" w:rsidP="002F2C1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805867">
        <w:rPr>
          <w:rFonts w:ascii="Times New Roman" w:hAnsi="Times New Roman"/>
          <w:sz w:val="28"/>
          <w:szCs w:val="28"/>
          <w:lang w:val="uk-UA"/>
        </w:rPr>
        <w:tab/>
      </w:r>
    </w:p>
    <w:p w:rsidR="007A6669" w:rsidRDefault="007A6669" w:rsidP="007A6669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A" w:rsidRPr="007A6669" w:rsidRDefault="002F2C1A" w:rsidP="007A6669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6"/>
        <w:gridCol w:w="3428"/>
        <w:gridCol w:w="2405"/>
        <w:gridCol w:w="2127"/>
      </w:tblGrid>
      <w:tr w:rsidR="007A6669" w:rsidRPr="007A6669" w:rsidTr="000A003C"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7A6669" w:rsidRDefault="007A6669" w:rsidP="007A6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Основними</w:t>
            </w:r>
            <w:proofErr w:type="spellEnd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>бюджетоутворюючими</w:t>
            </w:r>
            <w:proofErr w:type="spellEnd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>платниками</w:t>
            </w:r>
            <w:proofErr w:type="spellEnd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>громади</w:t>
            </w:r>
            <w:proofErr w:type="spellEnd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>є</w:t>
            </w:r>
            <w:proofErr w:type="spellEnd"/>
            <w:r w:rsidRPr="007A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6669" w:rsidRPr="007A6669" w:rsidRDefault="007A6669" w:rsidP="007A66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AC29F4" w:rsidRDefault="007A6669" w:rsidP="006C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3428" w:type="dxa"/>
            <w:vAlign w:val="center"/>
          </w:tcPr>
          <w:p w:rsidR="007A6669" w:rsidRPr="00AC29F4" w:rsidRDefault="007A6669" w:rsidP="006C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платника</w:t>
            </w:r>
            <w:proofErr w:type="spellEnd"/>
          </w:p>
        </w:tc>
        <w:tc>
          <w:tcPr>
            <w:tcW w:w="2405" w:type="dxa"/>
            <w:vAlign w:val="center"/>
          </w:tcPr>
          <w:p w:rsidR="007A6669" w:rsidRPr="00AC29F4" w:rsidRDefault="007A6669" w:rsidP="006C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  <w:proofErr w:type="spellEnd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 xml:space="preserve"> вид </w:t>
            </w:r>
            <w:proofErr w:type="spellStart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127" w:type="dxa"/>
            <w:vAlign w:val="center"/>
          </w:tcPr>
          <w:p w:rsidR="007A6669" w:rsidRPr="00AC29F4" w:rsidRDefault="007A6669" w:rsidP="006C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9F4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26623388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А7051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24778036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КУ "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№1"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42795490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"ОПЕРАТОР ГТС УКРАЇНИ"</w:t>
            </w:r>
          </w:p>
        </w:tc>
        <w:tc>
          <w:tcPr>
            <w:tcW w:w="2405" w:type="dxa"/>
          </w:tcPr>
          <w:p w:rsidR="007A6669" w:rsidRPr="00E66CF3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36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24778098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37880290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"Ц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Ананьївської МР"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01998615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КНП "АНАНЬЇВСЬКА БМЛ"</w:t>
            </w: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НП Ананьївська ЦРЛ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30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9C4630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  <w:proofErr w:type="gramStart"/>
            <w:r w:rsidRPr="009C4630">
              <w:rPr>
                <w:rFonts w:ascii="Times New Roman" w:hAnsi="Times New Roman" w:cs="Times New Roman"/>
                <w:sz w:val="24"/>
                <w:szCs w:val="24"/>
              </w:rPr>
              <w:t>"я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33113123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"МАГНОЛІЯ- ЛАН"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Вирощування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зернових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32037838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ДП "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лісгосп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38111749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4 ДПРЗ ГУ ДСНС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Одеській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405" w:type="dxa"/>
          </w:tcPr>
          <w:p w:rsidR="007A6669" w:rsidRPr="009C4630" w:rsidRDefault="007A6669" w:rsidP="006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27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14122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227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40108740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Одеській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405" w:type="dxa"/>
          </w:tcPr>
          <w:p w:rsidR="007A6669" w:rsidRPr="009C4630" w:rsidRDefault="007A6669" w:rsidP="006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27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14122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227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33714222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ПП "АГРО-ДІС"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Вирощування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зернових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03190604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дитячий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будинок-</w:t>
            </w: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нтернат</w:t>
            </w:r>
            <w:proofErr w:type="spellEnd"/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догляду</w:t>
            </w: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АТ "УКРЗАЛІЗНИЦЯ"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Вантажний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залізничний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36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20994698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КЗ "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00131713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АТ "ДТЕК ОДЕСЬКІ ЕЛЕКТРОМЕРЕЖІ"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Розподілення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Промисловість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69" w:rsidRPr="00AC29F4" w:rsidTr="000A003C">
        <w:tc>
          <w:tcPr>
            <w:tcW w:w="1646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03765861</w:t>
            </w:r>
          </w:p>
        </w:tc>
        <w:tc>
          <w:tcPr>
            <w:tcW w:w="3428" w:type="dxa"/>
            <w:vAlign w:val="center"/>
          </w:tcPr>
          <w:p w:rsidR="007A6669" w:rsidRPr="001A256C" w:rsidRDefault="007A6669" w:rsidP="006C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1A256C">
              <w:rPr>
                <w:rFonts w:ascii="Times New Roman" w:hAnsi="Times New Roman" w:cs="Times New Roman"/>
                <w:sz w:val="24"/>
                <w:szCs w:val="24"/>
              </w:rPr>
              <w:t xml:space="preserve"> "ІСКРА-ЮГ"</w:t>
            </w:r>
          </w:p>
        </w:tc>
        <w:tc>
          <w:tcPr>
            <w:tcW w:w="2405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Вирощування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зернових</w:t>
            </w:r>
            <w:proofErr w:type="spellEnd"/>
          </w:p>
        </w:tc>
        <w:tc>
          <w:tcPr>
            <w:tcW w:w="2127" w:type="dxa"/>
          </w:tcPr>
          <w:p w:rsidR="007A6669" w:rsidRPr="00AC29F4" w:rsidRDefault="007A6669" w:rsidP="006C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</w:tc>
      </w:tr>
    </w:tbl>
    <w:p w:rsidR="007A6669" w:rsidRPr="007A6669" w:rsidRDefault="007A6669" w:rsidP="007A6669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00B" w:rsidRPr="007A6669" w:rsidRDefault="00176B77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69">
        <w:rPr>
          <w:rFonts w:ascii="Times New Roman" w:hAnsi="Times New Roman" w:cs="Times New Roman"/>
          <w:b/>
          <w:sz w:val="28"/>
          <w:szCs w:val="28"/>
          <w:lang w:val="uk-UA"/>
        </w:rPr>
        <w:t>2.5</w:t>
      </w:r>
      <w:r w:rsidR="00CA235B" w:rsidRPr="007A6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Культура, </w:t>
      </w:r>
      <w:r w:rsidR="00034247" w:rsidRPr="007A6669">
        <w:rPr>
          <w:rFonts w:ascii="Times New Roman" w:hAnsi="Times New Roman" w:cs="Times New Roman"/>
          <w:b/>
          <w:sz w:val="28"/>
          <w:szCs w:val="28"/>
          <w:lang w:val="uk-UA"/>
        </w:rPr>
        <w:t>дозвілля</w:t>
      </w:r>
      <w:r w:rsidR="00CA235B" w:rsidRPr="007A6669">
        <w:rPr>
          <w:rFonts w:ascii="Times New Roman" w:hAnsi="Times New Roman" w:cs="Times New Roman"/>
          <w:b/>
          <w:sz w:val="28"/>
          <w:szCs w:val="28"/>
          <w:lang w:val="uk-UA"/>
        </w:rPr>
        <w:t>, спорт</w:t>
      </w:r>
      <w:r w:rsidR="00DD700B" w:rsidRPr="007A6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F46CA" w:rsidRPr="001D7DE0" w:rsidRDefault="007F46CA" w:rsidP="000726B6">
      <w:pPr>
        <w:spacing w:after="0"/>
        <w:ind w:right="-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DFB">
        <w:rPr>
          <w:rFonts w:ascii="Times New Roman" w:hAnsi="Times New Roman" w:cs="Times New Roman"/>
          <w:sz w:val="28"/>
          <w:szCs w:val="28"/>
          <w:lang w:val="uk-UA"/>
        </w:rPr>
        <w:t xml:space="preserve">Культурне обслуговування населення Ананьївської міської територіальної громади здійснює: 1 – </w:t>
      </w:r>
      <w:proofErr w:type="spellStart"/>
      <w:r w:rsidRPr="002B2DFB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2B2D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B2DFB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Pr="002B2DFB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центральний будинок культури Ананьївської міської ради», 11 – сільських Будинків культури, 10 – сільських клубів, </w:t>
      </w:r>
      <w:proofErr w:type="spellStart"/>
      <w:r w:rsidRPr="002B2DFB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2B2DFB">
        <w:rPr>
          <w:rFonts w:ascii="Times New Roman" w:hAnsi="Times New Roman" w:cs="Times New Roman"/>
          <w:sz w:val="28"/>
          <w:szCs w:val="28"/>
          <w:lang w:val="uk-UA"/>
        </w:rPr>
        <w:t xml:space="preserve"> «Публічна бібліотека Ананьївської міської ради» (1– бібліотека для дорослих, 1 </w:t>
      </w:r>
      <w:proofErr w:type="spellStart"/>
      <w:r w:rsidRPr="002B2DFB">
        <w:rPr>
          <w:rFonts w:ascii="Times New Roman" w:hAnsi="Times New Roman" w:cs="Times New Roman"/>
          <w:sz w:val="28"/>
          <w:szCs w:val="28"/>
          <w:lang w:val="uk-UA"/>
        </w:rPr>
        <w:t>–дитяча</w:t>
      </w:r>
      <w:proofErr w:type="spellEnd"/>
      <w:r w:rsidRPr="002B2DFB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бібліотека), 28 – бібліотек-філій (сільські), 1 – </w:t>
      </w:r>
      <w:proofErr w:type="spellStart"/>
      <w:r w:rsidRPr="002B2DFB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2B2DFB">
        <w:rPr>
          <w:rFonts w:ascii="Times New Roman" w:hAnsi="Times New Roman" w:cs="Times New Roman"/>
          <w:sz w:val="28"/>
          <w:szCs w:val="28"/>
          <w:lang w:val="uk-UA"/>
        </w:rPr>
        <w:t xml:space="preserve"> «Ананьївська музична школа ім. </w:t>
      </w:r>
      <w:r w:rsidRPr="001D7DE0">
        <w:rPr>
          <w:rFonts w:ascii="Times New Roman" w:hAnsi="Times New Roman" w:cs="Times New Roman"/>
          <w:sz w:val="28"/>
          <w:szCs w:val="28"/>
          <w:lang w:val="uk-UA"/>
        </w:rPr>
        <w:t>П.І.Ніщинського Ананьївської міської ради».</w:t>
      </w:r>
    </w:p>
    <w:p w:rsidR="007F46CA" w:rsidRPr="001D7DE0" w:rsidRDefault="007F46CA" w:rsidP="00072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DE0">
        <w:rPr>
          <w:rFonts w:ascii="Times New Roman" w:hAnsi="Times New Roman" w:cs="Times New Roman"/>
          <w:sz w:val="28"/>
          <w:szCs w:val="28"/>
          <w:lang w:val="uk-UA"/>
        </w:rPr>
        <w:t xml:space="preserve">В цілому в бібліотечній структурі працює 38 осіб за штатним розписом -28,25 </w:t>
      </w:r>
      <w:proofErr w:type="spellStart"/>
      <w:r w:rsidRPr="001D7DE0">
        <w:rPr>
          <w:rFonts w:ascii="Times New Roman" w:hAnsi="Times New Roman" w:cs="Times New Roman"/>
          <w:sz w:val="28"/>
          <w:szCs w:val="28"/>
          <w:lang w:val="uk-UA"/>
        </w:rPr>
        <w:t>ш.од</w:t>
      </w:r>
      <w:proofErr w:type="spellEnd"/>
      <w:r w:rsidRPr="001D7D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46CA" w:rsidRPr="001D7DE0" w:rsidRDefault="007F46CA" w:rsidP="000726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D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Комунальна установа «Ананьївська музична школа імені Петра Івановича Ніщинського Ананьївської міської ради» працює в установі 22 особи, за штатним розписом – 21,71 </w:t>
      </w:r>
      <w:proofErr w:type="spellStart"/>
      <w:r w:rsidRPr="001D7DE0">
        <w:rPr>
          <w:rFonts w:ascii="Times New Roman" w:hAnsi="Times New Roman" w:cs="Times New Roman"/>
          <w:sz w:val="28"/>
          <w:szCs w:val="28"/>
          <w:lang w:val="uk-UA"/>
        </w:rPr>
        <w:t>ш.од</w:t>
      </w:r>
      <w:proofErr w:type="spellEnd"/>
      <w:r w:rsidRPr="001D7D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46CA" w:rsidRPr="001D7DE0" w:rsidRDefault="007F46CA" w:rsidP="007F46CA">
      <w:pPr>
        <w:pStyle w:val="a3"/>
        <w:shd w:val="clear" w:color="auto" w:fill="FFFFFF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D7DE0">
        <w:rPr>
          <w:rFonts w:ascii="Times New Roman" w:hAnsi="Times New Roman" w:cs="Times New Roman"/>
          <w:sz w:val="28"/>
          <w:szCs w:val="28"/>
          <w:lang w:val="uk-UA"/>
        </w:rPr>
        <w:t>Відділ Одеського художнього музею в м. Ананьєві – 3 працівника.</w:t>
      </w:r>
    </w:p>
    <w:p w:rsidR="007F46CA" w:rsidRPr="009A2840" w:rsidRDefault="007F46CA" w:rsidP="007F46C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проектах, таких як Культурна демократія за підтримки українського культурного фонду, співпрацюємо з програмою «Мріємо та діємо» </w:t>
      </w:r>
      <w:r w:rsidRPr="009A2840">
        <w:rPr>
          <w:rFonts w:ascii="Times New Roman" w:hAnsi="Times New Roman" w:cs="Times New Roman"/>
          <w:sz w:val="28"/>
          <w:szCs w:val="28"/>
          <w:lang w:val="en-IE"/>
        </w:rPr>
        <w:t>IREX</w:t>
      </w:r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всі заходи, які проводяться відділом висвітлюються через соціальні мережі.</w:t>
      </w:r>
    </w:p>
    <w:p w:rsidR="007F46CA" w:rsidRPr="009A2840" w:rsidRDefault="007F46CA" w:rsidP="007F46CA">
      <w:pPr>
        <w:pStyle w:val="a3"/>
        <w:shd w:val="clear" w:color="auto" w:fill="FFFFFF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Відділом культури та туризму Ананьївської міської ради постійно організовуються та проводяться, у всіх закладах культури, заходи патріотично-пізнавального напрямку, як у форматі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так і у форматі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правового режиму воєнного стану. Проводяться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фестивалі,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марафони,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конкурси та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у мережі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в групі Відділ культури та туризму Ананьївської міської ради. </w:t>
      </w:r>
    </w:p>
    <w:p w:rsidR="007F46CA" w:rsidRDefault="007F46CA" w:rsidP="007F46CA">
      <w:pPr>
        <w:pStyle w:val="a3"/>
        <w:shd w:val="clear" w:color="auto" w:fill="FFFFFF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культури громади було проведено низку благочинних, патріотичних заходів в підтримку ЗСУ на яких було зібрано та перераховано 123696 грн. Працівниками закладів культури постійно проводиться волонтерська робота з виготовлення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смаколиків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, плетіння 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маскульних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 xml:space="preserve"> сіток, «</w:t>
      </w:r>
      <w:proofErr w:type="spellStart"/>
      <w:r w:rsidRPr="009A2840">
        <w:rPr>
          <w:rFonts w:ascii="Times New Roman" w:hAnsi="Times New Roman" w:cs="Times New Roman"/>
          <w:sz w:val="28"/>
          <w:szCs w:val="28"/>
          <w:lang w:val="uk-UA"/>
        </w:rPr>
        <w:t>кікімор</w:t>
      </w:r>
      <w:proofErr w:type="spellEnd"/>
      <w:r w:rsidRPr="009A2840">
        <w:rPr>
          <w:rFonts w:ascii="Times New Roman" w:hAnsi="Times New Roman" w:cs="Times New Roman"/>
          <w:sz w:val="28"/>
          <w:szCs w:val="28"/>
          <w:lang w:val="uk-UA"/>
        </w:rPr>
        <w:t>» та інших необхідних речей для наших бійців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572" w:rsidRPr="002F2C1A" w:rsidRDefault="00531572" w:rsidP="0053157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i/>
          <w:sz w:val="28"/>
          <w:szCs w:val="28"/>
          <w:lang w:val="uk-UA"/>
        </w:rPr>
        <w:t>Ключеві проекти, які плануються до реалізації за рахунок різних джерел:</w:t>
      </w:r>
    </w:p>
    <w:p w:rsidR="00531572" w:rsidRPr="00531572" w:rsidRDefault="00531572" w:rsidP="00AB0C0B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572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531572">
        <w:rPr>
          <w:rFonts w:ascii="Times New Roman" w:hAnsi="Times New Roman" w:cs="Times New Roman"/>
          <w:sz w:val="28"/>
          <w:szCs w:val="28"/>
        </w:rPr>
        <w:t xml:space="preserve"> ремонт «Спортивно – </w:t>
      </w:r>
      <w:proofErr w:type="spellStart"/>
      <w:r w:rsidRPr="00531572">
        <w:rPr>
          <w:rFonts w:ascii="Times New Roman" w:hAnsi="Times New Roman" w:cs="Times New Roman"/>
          <w:sz w:val="28"/>
          <w:szCs w:val="28"/>
        </w:rPr>
        <w:t>розважальної</w:t>
      </w:r>
      <w:proofErr w:type="spellEnd"/>
      <w:r w:rsidRPr="0053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572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531572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gramStart"/>
      <w:r w:rsidRPr="00531572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Pr="0053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57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315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57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531572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53157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31572">
        <w:rPr>
          <w:rFonts w:ascii="Times New Roman" w:hAnsi="Times New Roman" w:cs="Times New Roman"/>
          <w:sz w:val="28"/>
          <w:szCs w:val="28"/>
        </w:rPr>
        <w:t xml:space="preserve"> ради»</w:t>
      </w:r>
      <w:r w:rsidRPr="005315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1572" w:rsidRPr="00531572" w:rsidRDefault="00531572" w:rsidP="00AB0C0B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531572">
        <w:rPr>
          <w:rFonts w:ascii="Times New Roman" w:hAnsi="Times New Roman" w:cs="Times New Roman"/>
          <w:sz w:val="28"/>
          <w:szCs w:val="28"/>
          <w:lang w:val="uk-UA"/>
        </w:rPr>
        <w:t>Капітальний ремонт парку відпочинку імені Пушкіна у місті Ананьїв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6B6" w:rsidRPr="00485FED" w:rsidRDefault="000726B6" w:rsidP="007F46CA">
      <w:pPr>
        <w:pStyle w:val="a3"/>
        <w:shd w:val="clear" w:color="auto" w:fill="FFFFFF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034247" w:rsidRPr="00604099" w:rsidRDefault="00176B77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099">
        <w:rPr>
          <w:rFonts w:ascii="Times New Roman" w:hAnsi="Times New Roman" w:cs="Times New Roman"/>
          <w:b/>
          <w:sz w:val="28"/>
          <w:szCs w:val="28"/>
          <w:lang w:val="uk-UA"/>
        </w:rPr>
        <w:t>2.6</w:t>
      </w:r>
      <w:r w:rsidR="007E4DF7" w:rsidRPr="006040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4247" w:rsidRPr="00604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Охорона здоров</w:t>
      </w:r>
      <w:r w:rsidR="001576BC" w:rsidRPr="00604099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034247" w:rsidRPr="00604099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CA235B" w:rsidRPr="00604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063F" w:rsidRPr="002B2DFB" w:rsidRDefault="00BC063F" w:rsidP="00BC063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DFB">
        <w:rPr>
          <w:rFonts w:ascii="Times New Roman" w:hAnsi="Times New Roman" w:cs="Times New Roman"/>
          <w:b/>
          <w:sz w:val="28"/>
          <w:szCs w:val="28"/>
        </w:rPr>
        <w:t xml:space="preserve">Мережа </w:t>
      </w:r>
      <w:proofErr w:type="spellStart"/>
      <w:r w:rsidRPr="002B2DFB">
        <w:rPr>
          <w:rFonts w:ascii="Times New Roman" w:hAnsi="Times New Roman" w:cs="Times New Roman"/>
          <w:b/>
          <w:sz w:val="28"/>
          <w:szCs w:val="28"/>
        </w:rPr>
        <w:t>Лікувально-профілактичних</w:t>
      </w:r>
      <w:proofErr w:type="spellEnd"/>
      <w:r w:rsidRPr="002B2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DFB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2B2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DFB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2B2DFB">
        <w:rPr>
          <w:rFonts w:ascii="Times New Roman" w:hAnsi="Times New Roman" w:cs="Times New Roman"/>
          <w:b/>
          <w:sz w:val="28"/>
          <w:szCs w:val="28"/>
        </w:rPr>
        <w:t xml:space="preserve"> представлена 2 </w:t>
      </w:r>
      <w:proofErr w:type="spellStart"/>
      <w:r w:rsidRPr="002B2DFB">
        <w:rPr>
          <w:rFonts w:ascii="Times New Roman" w:hAnsi="Times New Roman" w:cs="Times New Roman"/>
          <w:b/>
          <w:sz w:val="28"/>
          <w:szCs w:val="28"/>
        </w:rPr>
        <w:t>установами</w:t>
      </w:r>
      <w:proofErr w:type="spellEnd"/>
      <w:r w:rsidRPr="002B2D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063F" w:rsidRPr="00B6646D" w:rsidRDefault="00BC063F" w:rsidP="00AB0C0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46D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4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46D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«Ананьївська </w:t>
      </w:r>
      <w:proofErr w:type="spellStart"/>
      <w:r w:rsidRPr="00B6646D">
        <w:rPr>
          <w:rFonts w:ascii="Times New Roman" w:hAnsi="Times New Roman" w:cs="Times New Roman"/>
          <w:sz w:val="28"/>
          <w:szCs w:val="28"/>
        </w:rPr>
        <w:t>багатопрофільна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B6646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 xml:space="preserve"> ради”</w:t>
      </w:r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головною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функцією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якого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надається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амбулаторних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стаціонарних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лікарями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спеціалізації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крім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лікарів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практики -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лікарів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 плановому порядку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екстрених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випадках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передбачає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діагностики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лікування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проф</w:t>
      </w:r>
      <w:proofErr w:type="gram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ілактики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хвороб, травм,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отруєнь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патологічних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фізіологічних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вагітності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пологів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станів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пацієнта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відповідно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медичних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показань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вторинної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іалізованої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спеціалізації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третинної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високоспеціалізованої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медичної</w:t>
      </w:r>
      <w:proofErr w:type="spellEnd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B6646D">
        <w:rPr>
          <w:rFonts w:ascii="Times New Roman" w:hAnsi="Times New Roman" w:cs="Times New Roman"/>
          <w:sz w:val="28"/>
          <w:szCs w:val="28"/>
        </w:rPr>
        <w:t>;</w:t>
      </w:r>
    </w:p>
    <w:p w:rsidR="00BC063F" w:rsidRDefault="00BC063F" w:rsidP="00AB0C0B">
      <w:pPr>
        <w:pStyle w:val="a9"/>
        <w:numPr>
          <w:ilvl w:val="0"/>
          <w:numId w:val="7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646D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proofErr w:type="spellStart"/>
      <w:r w:rsidRPr="00B6646D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Pr="00B6646D">
        <w:rPr>
          <w:rFonts w:ascii="Times New Roman" w:hAnsi="Times New Roman" w:cs="Times New Roman"/>
          <w:sz w:val="28"/>
          <w:szCs w:val="28"/>
          <w:lang w:val="uk-UA"/>
        </w:rPr>
        <w:t xml:space="preserve">  центр первинної медико-санітарної допомоги  Ананьївської міської ради», г</w:t>
      </w:r>
      <w:r w:rsidRPr="00B664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оловною функцією якого є надання консультації, проведення діагностики та лікування найбільш поширених хвороб, травм, отруєнь, патологічних, фізіологічних (під час вагітності) станів, здійснення профілактичних заходів; направлення відповідно до медичних показань пацієнта, який не потребує екстреної медичної допомоги, для надання йому вторинної (спеціалізованої) або третинної (високоспеціалізованої) медичної; надання</w:t>
      </w:r>
      <w:r w:rsidRPr="007E74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невідкладної медичної допомоги у разі розладу фізичного чи психічного здоров’я пацієнта, який не потребує екстреної, вторинної (спеціалізованої) або третинної (високоспеціалізованої) медичної допомоги.</w:t>
      </w:r>
      <w:r>
        <w:rPr>
          <w:rFonts w:ascii="Times New Roman" w:hAnsi="Times New Roman"/>
          <w:sz w:val="28"/>
          <w:szCs w:val="28"/>
          <w:lang w:val="uk-UA"/>
        </w:rPr>
        <w:t xml:space="preserve"> До його складу входять амбулаторії та фельдшерські пункти, які розміщені в населених пунктах громади.</w:t>
      </w:r>
    </w:p>
    <w:p w:rsidR="00BC063F" w:rsidRPr="003160EB" w:rsidRDefault="00BC063F" w:rsidP="00BC063F">
      <w:pPr>
        <w:pStyle w:val="docdata"/>
        <w:spacing w:before="0" w:beforeAutospacing="0" w:after="0" w:afterAutospacing="0"/>
        <w:jc w:val="center"/>
        <w:rPr>
          <w:lang w:val="uk-UA"/>
        </w:rPr>
      </w:pPr>
      <w:r>
        <w:t> 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Pr="005F2842">
        <w:rPr>
          <w:b/>
          <w:color w:val="000000"/>
          <w:sz w:val="28"/>
          <w:szCs w:val="28"/>
        </w:rPr>
        <w:t>Комунальна установа “ Центр надання соціальних послуг</w:t>
      </w:r>
      <w:r>
        <w:rPr>
          <w:color w:val="000000"/>
          <w:sz w:val="28"/>
          <w:szCs w:val="28"/>
        </w:rPr>
        <w:t xml:space="preserve"> </w:t>
      </w:r>
      <w:r w:rsidRPr="005F2842">
        <w:rPr>
          <w:b/>
          <w:color w:val="000000"/>
          <w:sz w:val="28"/>
          <w:szCs w:val="28"/>
        </w:rPr>
        <w:t xml:space="preserve">Ананьївської міської </w:t>
      </w:r>
      <w:proofErr w:type="spellStart"/>
      <w:r w:rsidRPr="005F2842">
        <w:rPr>
          <w:b/>
          <w:color w:val="000000"/>
          <w:sz w:val="28"/>
          <w:szCs w:val="28"/>
        </w:rPr>
        <w:t>ради”</w:t>
      </w:r>
      <w:proofErr w:type="spellEnd"/>
      <w:r>
        <w:rPr>
          <w:color w:val="000000"/>
          <w:sz w:val="28"/>
          <w:szCs w:val="28"/>
        </w:rPr>
        <w:t xml:space="preserve"> є комплексним закладом соціального захисту населення, який в межах Ананьївської міської територіальної громади провадить соціальну роботу та надає соціальні послуги особам/сім’ям, які належать до вразливих груп населення та/або перебувають у складних життєвих обставинах.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Комунальна установа “ Центр надання соціальних послуг Ананьївської міської </w:t>
      </w:r>
      <w:proofErr w:type="spellStart"/>
      <w:r>
        <w:rPr>
          <w:color w:val="000000"/>
          <w:sz w:val="28"/>
          <w:szCs w:val="28"/>
        </w:rPr>
        <w:t>ради”</w:t>
      </w:r>
      <w:proofErr w:type="spellEnd"/>
      <w:r>
        <w:rPr>
          <w:color w:val="000000"/>
          <w:sz w:val="28"/>
          <w:szCs w:val="28"/>
        </w:rPr>
        <w:t xml:space="preserve"> створена за рішенням Ананьївської міської ради від 06 серпня 2021 року №302-VІІІ.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Основними завданнями  Центру є: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надання особам/сім&amp;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;ям комплексу соціальних послуг, яких вони потребують, відповідно до переліку послуг, затвердженого </w:t>
      </w:r>
      <w:proofErr w:type="spellStart"/>
      <w:r>
        <w:rPr>
          <w:color w:val="000000"/>
          <w:sz w:val="28"/>
          <w:szCs w:val="28"/>
        </w:rPr>
        <w:t>Мінсоцполітики</w:t>
      </w:r>
      <w:proofErr w:type="spellEnd"/>
      <w:r>
        <w:rPr>
          <w:color w:val="000000"/>
          <w:sz w:val="28"/>
          <w:szCs w:val="28"/>
        </w:rPr>
        <w:t>, з метою мінімізації або подолання таких обставин.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Для здійснення соціального обслуговування та надання соціальних послуг громадянам в  Центрі функціонує три відділення: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відділення соціальних послуг за місцем проживання;</w:t>
      </w:r>
    </w:p>
    <w:p w:rsidR="00BC063F" w:rsidRDefault="00BC063F" w:rsidP="00BC063F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відділення стаціонарного догляду для постійного або тимчасового проживання;</w:t>
      </w:r>
    </w:p>
    <w:p w:rsidR="00BC063F" w:rsidRDefault="00BC063F" w:rsidP="00BC063F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відділення соціальної роботи.</w:t>
      </w:r>
    </w:p>
    <w:p w:rsidR="000726B6" w:rsidRPr="002F2C1A" w:rsidRDefault="000726B6" w:rsidP="000726B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i/>
          <w:sz w:val="28"/>
          <w:szCs w:val="28"/>
          <w:lang w:val="uk-UA"/>
        </w:rPr>
        <w:t>Ключеві проекти, які плануються до реалізації за рахунок різних джерел:</w:t>
      </w:r>
    </w:p>
    <w:p w:rsidR="000726B6" w:rsidRPr="00E81D20" w:rsidRDefault="000726B6" w:rsidP="000726B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20">
        <w:rPr>
          <w:rFonts w:ascii="Times New Roman" w:hAnsi="Times New Roman" w:cs="Times New Roman"/>
          <w:sz w:val="28"/>
          <w:szCs w:val="28"/>
          <w:lang w:val="uk-UA"/>
        </w:rPr>
        <w:t xml:space="preserve">- Капітальний ремонт приміщень інфекційного відділення Комунального некомерційного підприємства "Ананьївська багатопрофільна міська лікарня </w:t>
      </w:r>
      <w:r w:rsidRPr="00E81D20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Ананьївської міської ради" Одеська область, Подільський район, м. Ананьїв, вул. Героїв України, 45;</w:t>
      </w:r>
    </w:p>
    <w:p w:rsidR="000726B6" w:rsidRDefault="000726B6" w:rsidP="000726B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20">
        <w:rPr>
          <w:rFonts w:ascii="Times New Roman" w:hAnsi="Times New Roman" w:cs="Times New Roman"/>
          <w:sz w:val="28"/>
          <w:szCs w:val="28"/>
          <w:lang w:val="uk-UA"/>
        </w:rPr>
        <w:t xml:space="preserve">- Реконструкція системи </w:t>
      </w:r>
      <w:proofErr w:type="spellStart"/>
      <w:r w:rsidRPr="00E81D20">
        <w:rPr>
          <w:rFonts w:ascii="Times New Roman" w:hAnsi="Times New Roman" w:cs="Times New Roman"/>
          <w:sz w:val="28"/>
          <w:szCs w:val="28"/>
          <w:lang w:val="uk-UA"/>
        </w:rPr>
        <w:t>киснепостачання</w:t>
      </w:r>
      <w:proofErr w:type="spellEnd"/>
      <w:r w:rsidRPr="00E81D20">
        <w:rPr>
          <w:rFonts w:ascii="Times New Roman" w:hAnsi="Times New Roman" w:cs="Times New Roman"/>
          <w:sz w:val="28"/>
          <w:szCs w:val="28"/>
          <w:lang w:val="uk-UA"/>
        </w:rPr>
        <w:t xml:space="preserve"> будівлі інфекційного відділення Комунального некомерційного підприємства "Ананьївська багатопрофільна міська лікарня Ананьївської міської ради"</w:t>
      </w:r>
    </w:p>
    <w:p w:rsidR="00E81D20" w:rsidRPr="00E81D20" w:rsidRDefault="00E81D20" w:rsidP="000726B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2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E81D2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81D20">
        <w:rPr>
          <w:rFonts w:ascii="Times New Roman" w:hAnsi="Times New Roman" w:cs="Times New Roman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1D20" w:rsidRPr="00E81D20" w:rsidRDefault="00E81D20" w:rsidP="000726B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20">
        <w:rPr>
          <w:rFonts w:ascii="Times New Roman" w:hAnsi="Times New Roman" w:cs="Times New Roman"/>
          <w:sz w:val="28"/>
          <w:szCs w:val="28"/>
          <w:lang w:val="uk-UA"/>
        </w:rPr>
        <w:t xml:space="preserve">- Придбання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реєстрації/зняття з реєстрації місць проживання/перебування осіб (внесення змін до </w:t>
      </w:r>
      <w:r w:rsidRPr="00E81D20">
        <w:rPr>
          <w:rFonts w:ascii="Times New Roman" w:hAnsi="Times New Roman" w:cs="Times New Roman"/>
          <w:sz w:val="28"/>
          <w:szCs w:val="28"/>
        </w:rPr>
        <w:t>ID</w:t>
      </w:r>
      <w:r w:rsidRPr="00E81D20">
        <w:rPr>
          <w:rFonts w:ascii="Times New Roman" w:hAnsi="Times New Roman" w:cs="Times New Roman"/>
          <w:sz w:val="28"/>
          <w:szCs w:val="28"/>
          <w:lang w:val="uk-UA"/>
        </w:rPr>
        <w:t xml:space="preserve"> - карток) з комплектом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4DF7" w:rsidRPr="006B4275" w:rsidRDefault="007E4DF7" w:rsidP="007E4DF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D33BD5" w:rsidRPr="00604099" w:rsidRDefault="00176B77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099">
        <w:rPr>
          <w:rFonts w:ascii="Times New Roman" w:hAnsi="Times New Roman" w:cs="Times New Roman"/>
          <w:b/>
          <w:sz w:val="28"/>
          <w:szCs w:val="28"/>
          <w:lang w:val="uk-UA"/>
        </w:rPr>
        <w:t>2.7</w:t>
      </w:r>
      <w:r w:rsidR="00034247" w:rsidRPr="00604099">
        <w:rPr>
          <w:rFonts w:ascii="Times New Roman" w:hAnsi="Times New Roman" w:cs="Times New Roman"/>
          <w:b/>
          <w:sz w:val="28"/>
          <w:szCs w:val="28"/>
          <w:lang w:val="uk-UA"/>
        </w:rPr>
        <w:t>. Освіта</w:t>
      </w:r>
    </w:p>
    <w:p w:rsidR="00DA3766" w:rsidRPr="00425E56" w:rsidRDefault="00DA3766" w:rsidP="00DA3766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01.01.2023 року н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>а території Ананьївської міської територіальної громади після проведення оптимізації у 2021 та 2022 роках функціонує  4 заклади загальної середньої освіти, в яких навчається 1971 учень з них</w:t>
      </w:r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1035 – очне навчання, 936 – дистанційна форма навчання.</w:t>
      </w:r>
    </w:p>
    <w:p w:rsidR="00DA3766" w:rsidRPr="00425E56" w:rsidRDefault="00DA3766" w:rsidP="00DA37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E56">
        <w:rPr>
          <w:rFonts w:ascii="Times New Roman" w:hAnsi="Times New Roman" w:cs="Times New Roman"/>
          <w:b/>
          <w:i/>
          <w:sz w:val="28"/>
          <w:szCs w:val="28"/>
        </w:rPr>
        <w:t>Опорний</w:t>
      </w:r>
      <w:proofErr w:type="spellEnd"/>
      <w:r w:rsidRPr="00425E56">
        <w:rPr>
          <w:rFonts w:ascii="Times New Roman" w:hAnsi="Times New Roman" w:cs="Times New Roman"/>
          <w:b/>
          <w:i/>
          <w:sz w:val="28"/>
          <w:szCs w:val="28"/>
        </w:rPr>
        <w:t xml:space="preserve"> заклад 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комунальна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установа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Ананьївський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ліцей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№1 Ананьївської 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міської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ради</w:t>
      </w:r>
      <w:proofErr w:type="gramEnd"/>
      <w:r w:rsidRPr="00425E56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Педагогічний працівників: 91 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Учнів по закладу: 919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Навчається очно: 620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Навчається дистанційно: 299</w:t>
      </w:r>
    </w:p>
    <w:p w:rsidR="00DA3766" w:rsidRPr="00425E56" w:rsidRDefault="00DA3766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ліцей №1 Ананьївської міської ради» є найпростіше укриття. Потужність: можливе розміщення 108 осіб. </w:t>
      </w:r>
    </w:p>
    <w:p w:rsidR="00DA3766" w:rsidRPr="00425E56" w:rsidRDefault="00DA3766" w:rsidP="00DA37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Поблизу 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ліцей №1 Ананьївської міської ради» є найпростіше укриття в будівлі Міського будинку культури (відстань 100м). Потужність: 445 осіб загальною площею 267 м</w:t>
      </w:r>
      <w:r w:rsidRPr="00425E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766" w:rsidRPr="00425E56" w:rsidRDefault="00DA3766" w:rsidP="00DA3766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Опорний заклад 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№2 Ананьївської міської ради»:</w:t>
      </w:r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Ананьївський</w:t>
      </w:r>
      <w:proofErr w:type="spellEnd"/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ліцей №2 Ананьївської міської ради»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A3766" w:rsidRPr="00425E56" w:rsidRDefault="00DA3766" w:rsidP="00AB0C0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Педагогічний працівників: 75 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Учнів по закладу: 584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Навчається очно: 415</w:t>
      </w:r>
    </w:p>
    <w:p w:rsidR="00DA3766" w:rsidRPr="00425E56" w:rsidRDefault="00DA3766" w:rsidP="00AB0C0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Навчається дистанційно: 169</w:t>
      </w:r>
    </w:p>
    <w:p w:rsidR="00DA3766" w:rsidRDefault="00DA3766" w:rsidP="00DA3766">
      <w:pPr>
        <w:pStyle w:val="ab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425E56">
        <w:rPr>
          <w:sz w:val="28"/>
          <w:szCs w:val="28"/>
        </w:rPr>
        <w:t>Є найпростіше укриття, що розташоване на території закладу і здатне розмістити до 350 учасників освітнього процесу.</w:t>
      </w:r>
    </w:p>
    <w:p w:rsidR="00DA3766" w:rsidRPr="00425E56" w:rsidRDefault="00DA3766" w:rsidP="00DA376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В закладі Ананьївська філія 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ліцей №2 Ананьївської міської ради» наявна чергова (альтернативна) група для вихованців закладів дошкільної освіти міста Ананьєва.</w:t>
      </w:r>
    </w:p>
    <w:p w:rsidR="00DA3766" w:rsidRPr="00425E56" w:rsidRDefault="00DA3766" w:rsidP="00DA37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КУ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Жеребківський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Ананьївської міської ради».</w:t>
      </w:r>
    </w:p>
    <w:p w:rsidR="00DA3766" w:rsidRPr="00425E56" w:rsidRDefault="00DA3766" w:rsidP="00AB0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(ліцей) – 29</w:t>
      </w:r>
    </w:p>
    <w:p w:rsidR="00DA3766" w:rsidRPr="00425E56" w:rsidRDefault="00DA3766" w:rsidP="00AB0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(дошкільний заклад) – 2</w:t>
      </w:r>
    </w:p>
    <w:p w:rsidR="00DA3766" w:rsidRPr="00425E56" w:rsidRDefault="00DA3766" w:rsidP="00AB0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Учнів ліцею – 285</w:t>
      </w:r>
    </w:p>
    <w:p w:rsidR="00DA3766" w:rsidRPr="00425E56" w:rsidRDefault="00DA3766" w:rsidP="00AB0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Вихованців в дошкільному закладі – 14</w:t>
      </w:r>
    </w:p>
    <w:p w:rsidR="00DA3766" w:rsidRPr="00425E56" w:rsidRDefault="00DA3766" w:rsidP="00AB0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Форма навчання дистанційна (відсутність пристосованих до бомбосховища приміщень, підвальні приміщення під будівлями ліцею та дошкільного відділення також)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. </w:t>
      </w:r>
    </w:p>
    <w:p w:rsidR="00DA3766" w:rsidRPr="00425E56" w:rsidRDefault="00DA3766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Гандрабурівський</w:t>
      </w:r>
      <w:proofErr w:type="spellEnd"/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Ананьївської міської ради» 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>працює  25</w:t>
      </w:r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працівника. Здобувають освіту  183 учні. </w:t>
      </w:r>
    </w:p>
    <w:p w:rsidR="00DA3766" w:rsidRPr="00425E56" w:rsidRDefault="00DA3766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25E56">
        <w:rPr>
          <w:rFonts w:ascii="Times New Roman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ліцей  Ананьївської міської ради» планується відкрити укриття 30 листопада 2022р, яке розраховане на 200 місць. </w:t>
      </w:r>
    </w:p>
    <w:p w:rsidR="00DA3766" w:rsidRPr="00425E56" w:rsidRDefault="00DA3766" w:rsidP="00DA3766">
      <w:pPr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Комунальна установа «Інклюзивно-ресурсний центр Ананьївської міської ради» функціонує з 29 серпня 2019 року. </w:t>
      </w:r>
    </w:p>
    <w:p w:rsidR="00DA3766" w:rsidRPr="00425E56" w:rsidRDefault="00DA3766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Ведеться реєстр дітей, які пройшли комплексну оцінку. На обліку в </w:t>
      </w:r>
      <w:proofErr w:type="spellStart"/>
      <w:r w:rsidRPr="00425E56">
        <w:rPr>
          <w:rFonts w:ascii="Times New Roman" w:hAnsi="Times New Roman" w:cs="Times New Roman"/>
          <w:color w:val="222222"/>
          <w:sz w:val="28"/>
          <w:szCs w:val="28"/>
          <w:lang w:val="uk-UA"/>
        </w:rPr>
        <w:t>ІРЦ</w:t>
      </w:r>
      <w:proofErr w:type="spellEnd"/>
      <w:r w:rsidRPr="00425E5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  знаходиться 73 дитини віком від 4 до 18 років. Особливу увагу фахівці приділяють дітям із внутрішньо переміщених сімей. </w:t>
      </w:r>
    </w:p>
    <w:p w:rsidR="00DA3766" w:rsidRPr="00425E56" w:rsidRDefault="00DA3766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>Позашкільних навчальних закладів</w:t>
      </w:r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 (Комунальна установа «Центр позашкільної освіти та виховання Ананьївської міської ради</w:t>
      </w:r>
      <w:r w:rsidRPr="00425E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425E56">
        <w:rPr>
          <w:rFonts w:ascii="Times New Roman" w:hAnsi="Times New Roman" w:cs="Times New Roman"/>
          <w:sz w:val="28"/>
          <w:szCs w:val="28"/>
          <w:lang w:val="uk-UA"/>
        </w:rPr>
        <w:t xml:space="preserve">(49 гуртків, вихованців – 672, педагогічних працівників - 17) і Комунальна установа «Ананьївська дитячо-юнацька спортивна школа Ананьївської міської ради» (3 спортивні секції – футбол, волейбол, вихованців - 234, педагогічних працівників - 9.) </w:t>
      </w:r>
    </w:p>
    <w:p w:rsidR="00DA3766" w:rsidRPr="00425E56" w:rsidRDefault="00DA3766" w:rsidP="00DA37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i/>
          <w:sz w:val="28"/>
          <w:szCs w:val="28"/>
          <w:lang w:val="uk-UA"/>
        </w:rPr>
        <w:t>Дошкільна освіта</w:t>
      </w:r>
    </w:p>
    <w:p w:rsidR="00DA3766" w:rsidRPr="00425E56" w:rsidRDefault="00DA3766" w:rsidP="00AB0C0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(ясла-садок) №1 «Сонечко» Ананьївської міської ради»</w:t>
      </w:r>
      <w:r w:rsidRPr="00425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педагогічних працівників -10, вихованців – 68;</w:t>
      </w:r>
    </w:p>
    <w:p w:rsidR="00DA3766" w:rsidRPr="00425E56" w:rsidRDefault="00DA3766" w:rsidP="00AB0C0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 дошкільної освіти (ясла-садок) №2 «Ромашка» Ананьївської міської ради» - </w:t>
      </w:r>
      <w:r w:rsidRPr="00425E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педагогічних працівників -15, вихованців – 86, 2 – інклюзивні групи (2 дітей);</w:t>
      </w:r>
    </w:p>
    <w:p w:rsidR="00DA3766" w:rsidRPr="00425E56" w:rsidRDefault="00DA3766" w:rsidP="00AB0C0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(ясла-садок) №4 «Золотий ключик» Ананьївської міської ради»</w:t>
      </w:r>
      <w:r w:rsidRPr="00425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педагогічних працівників -15, вихованців – 85;</w:t>
      </w:r>
    </w:p>
    <w:p w:rsidR="00DA3766" w:rsidRDefault="00DA3766" w:rsidP="002F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E56">
        <w:rPr>
          <w:rFonts w:ascii="Times New Roman" w:hAnsi="Times New Roman" w:cs="Times New Roman"/>
          <w:sz w:val="28"/>
          <w:szCs w:val="28"/>
          <w:lang w:val="uk-UA"/>
        </w:rPr>
        <w:t>Захисні споруди, що розташовані в  безпосередній близькості та при закладах відсутні, тому заклади знаходяться на простої (м. Ананьїв знаходиться на ґрунтових підземних водах тому укриття в даних закладах відсутнє).</w:t>
      </w:r>
    </w:p>
    <w:p w:rsidR="002F2C1A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Також в м. Ананьєві функціонує </w:t>
      </w:r>
      <w:proofErr w:type="spellStart"/>
      <w:r w:rsidRPr="002F2C1A">
        <w:rPr>
          <w:rStyle w:val="Bodytext20"/>
          <w:rFonts w:eastAsiaTheme="minorHAnsi"/>
        </w:rPr>
        <w:t>Ананьївський</w:t>
      </w:r>
      <w:proofErr w:type="spellEnd"/>
      <w:r w:rsidRPr="002F2C1A">
        <w:rPr>
          <w:rStyle w:val="Bodytext20"/>
          <w:rFonts w:eastAsiaTheme="minorHAnsi"/>
        </w:rPr>
        <w:br/>
        <w:t>аграрно-економічний коледж ВСП Уманського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C1A">
        <w:rPr>
          <w:rStyle w:val="Bodytext20"/>
          <w:rFonts w:eastAsiaTheme="minorHAnsi"/>
        </w:rPr>
        <w:t>національного університету садівництва</w:t>
      </w: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це один з найстаріших навчальних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закладів Півдня. </w:t>
      </w:r>
    </w:p>
    <w:p w:rsidR="002F2C1A" w:rsidRPr="002F2C1A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В навчальному закладі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можна</w:t>
      </w: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здобути</w:t>
      </w:r>
      <w:proofErr w:type="spellEnd"/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професію - «Облік та оподаткування», «Фінанси, банківська справа та</w:t>
      </w: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страхування», «Підприємництво, торгівля та біржова діяльність».</w:t>
      </w:r>
    </w:p>
    <w:p w:rsidR="002F2C1A" w:rsidRPr="002F2C1A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Сьогодні коледж міцно стоїть на ногах і з впевненістю дивиться у майбутнє. Багаторічні традиції та досвід, високопрофесійний педагогічний колектив, потужний методичний потенціал та постійно </w:t>
      </w:r>
      <w:proofErr w:type="spellStart"/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оновлювана</w:t>
      </w:r>
      <w:proofErr w:type="spellEnd"/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матеріально-технічна база коледжу дають можливість здійснювати якісну підготовку кадрів для аграрного та інших секторів економіки України.</w:t>
      </w:r>
    </w:p>
    <w:p w:rsidR="002F2C1A" w:rsidRPr="002F2C1A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C1A">
        <w:rPr>
          <w:rStyle w:val="Bodytext20"/>
          <w:rFonts w:eastAsiaTheme="minorHAnsi"/>
        </w:rPr>
        <w:t>ДНЗ «</w:t>
      </w:r>
      <w:proofErr w:type="spellStart"/>
      <w:r w:rsidRPr="002F2C1A">
        <w:rPr>
          <w:rStyle w:val="Bodytext20"/>
          <w:rFonts w:eastAsiaTheme="minorHAnsi"/>
        </w:rPr>
        <w:t>Ананьївський</w:t>
      </w:r>
      <w:proofErr w:type="spellEnd"/>
      <w:r w:rsidRPr="002F2C1A">
        <w:rPr>
          <w:rStyle w:val="Bodytext20"/>
          <w:rFonts w:eastAsiaTheme="minorHAnsi"/>
        </w:rPr>
        <w:t xml:space="preserve"> професійний аграрний ліцей» </w:t>
      </w: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сьогодні подає приклад адаптування в умовах реформ на селі і підготовки для нього кадрів. Традиційно ліцей готує кваліфікованих робітників для сільського господарства та соціальної сфери на селі: трактористів, водіїв, слюсарів, електромонтерів, електрозварників, кравців, кухарів, секретарів, операторів комп’ютерного набору, конторських службовців.</w:t>
      </w:r>
    </w:p>
    <w:p w:rsidR="002F2C1A" w:rsidRPr="00805867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Майже кожен випускник ліцею отримує повну загальну середню освіту та не менше двох професій - це зумовлено специфікою роботи в сільському господарстві та промисловості в сільській місцевості.</w:t>
      </w:r>
    </w:p>
    <w:p w:rsidR="002F2C1A" w:rsidRPr="002F2C1A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hyperlink r:id="rId12" w:history="1">
        <w:r w:rsidRPr="002F2C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uk-UA" w:bidi="uk-UA"/>
          </w:rPr>
          <w:t xml:space="preserve"> </w:t>
        </w:r>
        <w:proofErr w:type="spellStart"/>
        <w:r w:rsidRPr="0080586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Ананьївс</w:t>
        </w:r>
      </w:hyperlink>
      <w:r w:rsidRPr="002F2C1A">
        <w:rPr>
          <w:rStyle w:val="Bodytext20"/>
          <w:rFonts w:eastAsiaTheme="minorHAnsi"/>
          <w:color w:val="auto"/>
        </w:rPr>
        <w:t>ь</w:t>
      </w:r>
      <w:r w:rsidRPr="002F2C1A">
        <w:rPr>
          <w:rStyle w:val="Bodytext20"/>
          <w:rFonts w:eastAsiaTheme="minorHAnsi"/>
        </w:rPr>
        <w:t>кому</w:t>
      </w:r>
      <w:proofErr w:type="spellEnd"/>
      <w:r w:rsidRPr="002F2C1A">
        <w:rPr>
          <w:rStyle w:val="Bodytext20"/>
          <w:rFonts w:eastAsiaTheme="minorHAnsi"/>
        </w:rPr>
        <w:t xml:space="preserve"> професійному аграрному ліцеї </w:t>
      </w: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є всі умови для підготовки кваліфікованих робітників: 19 кабінетів професійно-теоретичної підготовки, 9 кабінетів загальноосвітньої підготовки, 2 комп’ютерні класи, 4 лабораторії, 7 майстерень, спортивне приміщення, спортивний майданчик, маневровий майданчик для вправ з початкового водіння, навчальне господарство, машинний двір, пост технічного налагодження машин та майданчик для практичного оволодіння навичками з керування сільськогосподарською технікою, їдальня, бібліотека з книжковим фондом понад 30 тисяч книг, гуртожиток на 200 осіб. Навчальні приміщення, бібліотека та гуртожиток забезпечені доступом до всесвітньої мережі Інтернет.</w:t>
      </w:r>
    </w:p>
    <w:p w:rsidR="002F2C1A" w:rsidRPr="002F2C1A" w:rsidRDefault="002F2C1A" w:rsidP="002F2C1A">
      <w:pPr>
        <w:spacing w:after="0" w:line="322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Працюють спортивні секції, гуртки за інтересами. Учні охоче займаються художньою самодіяльністю, були неодноразовими переможцями обласних </w:t>
      </w:r>
      <w:proofErr w:type="spellStart"/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оглядів-</w:t>
      </w:r>
      <w:proofErr w:type="spellEnd"/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конкурсів. Маємо переможців в обласних олімпіадах .</w:t>
      </w:r>
    </w:p>
    <w:p w:rsidR="002F2C1A" w:rsidRPr="002F2C1A" w:rsidRDefault="002F2C1A" w:rsidP="002F2C1A">
      <w:pPr>
        <w:spacing w:after="0" w:line="322" w:lineRule="exact"/>
        <w:ind w:right="-1" w:firstLine="720"/>
        <w:jc w:val="both"/>
        <w:rPr>
          <w:lang w:val="uk-UA"/>
        </w:rPr>
      </w:pPr>
      <w:r w:rsidRPr="002F2C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 перспективі інженерно - педагогічний колектив вбачає в модернізації навчального процесу, впровадження інноваційних технологій навчання, введення нових професій, які стають необхідними згідно з вимогами часу, в перспективах розвитку навчального господарства, розвитку зв'язків з підприємствами роботодавцями</w:t>
      </w:r>
      <w:r>
        <w:rPr>
          <w:color w:val="000000"/>
          <w:lang w:val="uk-UA" w:eastAsia="uk-UA" w:bidi="uk-UA"/>
        </w:rPr>
        <w:t>.</w:t>
      </w:r>
    </w:p>
    <w:p w:rsidR="00915C5D" w:rsidRPr="002F2C1A" w:rsidRDefault="00915C5D" w:rsidP="00DA376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2C1A">
        <w:rPr>
          <w:rFonts w:ascii="Times New Roman" w:hAnsi="Times New Roman" w:cs="Times New Roman"/>
          <w:i/>
          <w:sz w:val="28"/>
          <w:szCs w:val="28"/>
          <w:lang w:val="uk-UA"/>
        </w:rPr>
        <w:t>Ключеві проекти, які плануються до реалізації за рахунок різних джерел:</w:t>
      </w:r>
    </w:p>
    <w:p w:rsidR="00915C5D" w:rsidRDefault="00915C5D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15C5D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91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5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915C5D">
        <w:rPr>
          <w:rFonts w:ascii="Times New Roman" w:hAnsi="Times New Roman" w:cs="Times New Roman"/>
          <w:sz w:val="28"/>
          <w:szCs w:val="28"/>
        </w:rPr>
        <w:t xml:space="preserve"> спортивного комплексу по </w:t>
      </w:r>
      <w:proofErr w:type="spellStart"/>
      <w:r w:rsidRPr="00915C5D">
        <w:rPr>
          <w:rFonts w:ascii="Times New Roman" w:hAnsi="Times New Roman" w:cs="Times New Roman"/>
          <w:sz w:val="28"/>
          <w:szCs w:val="28"/>
        </w:rPr>
        <w:t>вул.Одеській</w:t>
      </w:r>
      <w:proofErr w:type="spellEnd"/>
      <w:r w:rsidRPr="00915C5D">
        <w:rPr>
          <w:rFonts w:ascii="Times New Roman" w:hAnsi="Times New Roman" w:cs="Times New Roman"/>
          <w:sz w:val="28"/>
          <w:szCs w:val="28"/>
        </w:rPr>
        <w:t xml:space="preserve"> буд. 1/а в </w:t>
      </w:r>
      <w:proofErr w:type="spellStart"/>
      <w:r w:rsidRPr="00915C5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15C5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5C5D">
        <w:rPr>
          <w:rFonts w:ascii="Times New Roman" w:hAnsi="Times New Roman" w:cs="Times New Roman"/>
          <w:sz w:val="28"/>
          <w:szCs w:val="28"/>
        </w:rPr>
        <w:t>наньєві</w:t>
      </w:r>
      <w:proofErr w:type="spellEnd"/>
      <w:r w:rsidRPr="0091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5D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91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5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5C5D" w:rsidRPr="00915C5D" w:rsidRDefault="00915C5D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5D">
        <w:rPr>
          <w:rFonts w:ascii="Times New Roman" w:hAnsi="Times New Roman" w:cs="Times New Roman"/>
          <w:sz w:val="28"/>
          <w:szCs w:val="28"/>
          <w:lang w:val="uk-UA"/>
        </w:rPr>
        <w:t xml:space="preserve">- Капітальний ремонт приміщення </w:t>
      </w:r>
      <w:proofErr w:type="spellStart"/>
      <w:r w:rsidRPr="00915C5D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91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5C5D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Pr="00915C5D">
        <w:rPr>
          <w:rFonts w:ascii="Times New Roman" w:hAnsi="Times New Roman" w:cs="Times New Roman"/>
          <w:sz w:val="28"/>
          <w:szCs w:val="28"/>
          <w:lang w:val="uk-UA"/>
        </w:rPr>
        <w:t xml:space="preserve"> ліцей № 2  Ананьївської міської ради</w:t>
      </w:r>
    </w:p>
    <w:p w:rsidR="002F2C1A" w:rsidRDefault="00915C5D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Капітальний ремонт будівлі комунальної установи «Центр позашкільної освіти та виховання дітей Ананьївської міської ради» за адресою: Одеська область, м. Ананьїв, вул. </w:t>
      </w:r>
      <w:r w:rsidR="002F2C1A">
        <w:rPr>
          <w:rFonts w:ascii="Times New Roman" w:hAnsi="Times New Roman" w:cs="Times New Roman"/>
          <w:sz w:val="28"/>
          <w:szCs w:val="28"/>
          <w:lang w:val="uk-UA"/>
        </w:rPr>
        <w:t>Героїв України, 48.</w:t>
      </w:r>
    </w:p>
    <w:p w:rsidR="00915C5D" w:rsidRPr="00915C5D" w:rsidRDefault="00915C5D" w:rsidP="00DA37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653E9" w:rsidRPr="00915C5D" w:rsidRDefault="00176B77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C5D">
        <w:rPr>
          <w:rFonts w:ascii="Times New Roman" w:hAnsi="Times New Roman" w:cs="Times New Roman"/>
          <w:b/>
          <w:sz w:val="28"/>
          <w:szCs w:val="28"/>
          <w:lang w:val="uk-UA"/>
        </w:rPr>
        <w:t>2.8</w:t>
      </w:r>
      <w:r w:rsidR="00034247" w:rsidRPr="00915C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80680" w:rsidRPr="0091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4247" w:rsidRPr="00915C5D">
        <w:rPr>
          <w:rFonts w:ascii="Times New Roman" w:hAnsi="Times New Roman" w:cs="Times New Roman"/>
          <w:b/>
          <w:sz w:val="28"/>
          <w:szCs w:val="28"/>
          <w:lang w:val="uk-UA"/>
        </w:rPr>
        <w:t>Туризм</w:t>
      </w:r>
      <w:r w:rsidR="00DD700B" w:rsidRPr="0091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та </w:t>
      </w:r>
      <w:r w:rsidR="00034247" w:rsidRPr="0091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рекреація</w:t>
      </w:r>
      <w:r w:rsidR="00DD700B" w:rsidRPr="0091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4247" w:rsidRPr="0091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1CED" w:rsidRDefault="00331CED" w:rsidP="00331CED">
      <w:pPr>
        <w:spacing w:after="0" w:line="321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ED">
        <w:rPr>
          <w:rStyle w:val="Bodytext20"/>
          <w:rFonts w:eastAsiaTheme="minorHAnsi"/>
        </w:rPr>
        <w:t xml:space="preserve">Туристична галузь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є важливим чинником стабільного й динамічного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збільшення надходжень до районного та сільськи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х бюджетів, позитивно вплине на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стан справ у багатьох галузях економіки (транспорт, торгівля, зв’язок, бу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дівництво,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тощо). Туризм сприятиме підвищенню зайнятос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ті населення, розвитку ринкових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відносин, залученню громадян до пізнання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природи та історико-культурної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спадщини міста.</w:t>
      </w:r>
    </w:p>
    <w:p w:rsidR="00331CED" w:rsidRPr="000726B6" w:rsidRDefault="00331CED" w:rsidP="000726B6">
      <w:pPr>
        <w:spacing w:after="0" w:line="321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Місто Ананьїв унікальний своєю історією та культурою.</w:t>
      </w:r>
      <w:r w:rsidR="0007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Історія Ананьївського району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насичена </w:t>
      </w:r>
      <w:r w:rsidRPr="00331C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важливим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 подіями.</w:t>
      </w:r>
    </w:p>
    <w:p w:rsidR="00105FEF" w:rsidRPr="00331CED" w:rsidRDefault="00105FEF" w:rsidP="007E01F2">
      <w:pPr>
        <w:spacing w:after="0" w:line="240" w:lineRule="auto"/>
        <w:jc w:val="both"/>
        <w:rPr>
          <w:sz w:val="28"/>
          <w:szCs w:val="28"/>
        </w:rPr>
      </w:pPr>
    </w:p>
    <w:p w:rsidR="00932AD5" w:rsidRDefault="00932AD5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FEF" w:rsidRPr="007E4DF7" w:rsidRDefault="00932AD5" w:rsidP="007E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\</w:t>
      </w:r>
      <w:r w:rsidR="00105FEF" w:rsidRPr="007E4DF7">
        <w:rPr>
          <w:rFonts w:ascii="Times New Roman" w:hAnsi="Times New Roman" w:cs="Times New Roman"/>
          <w:b/>
          <w:sz w:val="28"/>
          <w:szCs w:val="28"/>
          <w:lang w:val="uk-UA"/>
        </w:rPr>
        <w:t>РОЗДІЛ ІІІ</w:t>
      </w:r>
      <w:r w:rsidR="00D073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05FEF" w:rsidRPr="007E4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ПРОПОЗИЦІЇ ДЛЯ ІНВЕСТОРІВ</w:t>
      </w:r>
    </w:p>
    <w:p w:rsidR="00105FEF" w:rsidRPr="009435A6" w:rsidRDefault="00105FEF" w:rsidP="007E01F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E347B" w:rsidRDefault="0053348C" w:rsidP="007E01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6DB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105FEF" w:rsidRPr="009736DB">
        <w:rPr>
          <w:rFonts w:ascii="Times New Roman" w:hAnsi="Times New Roman" w:cs="Times New Roman"/>
          <w:b/>
          <w:sz w:val="28"/>
          <w:szCs w:val="28"/>
          <w:lang w:val="uk-UA"/>
        </w:rPr>
        <w:t>. Інвестиційні пропозиції</w:t>
      </w:r>
      <w:r w:rsidR="003E4E61">
        <w:rPr>
          <w:rFonts w:ascii="Times New Roman" w:hAnsi="Times New Roman" w:cs="Times New Roman"/>
          <w:b/>
          <w:sz w:val="28"/>
          <w:szCs w:val="28"/>
          <w:lang w:val="uk-UA"/>
        </w:rPr>
        <w:t>, що передбачають залучення</w:t>
      </w:r>
      <w:r w:rsidR="00884697" w:rsidRPr="00884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4697">
        <w:rPr>
          <w:rFonts w:ascii="Times New Roman" w:hAnsi="Times New Roman" w:cs="Times New Roman"/>
          <w:b/>
          <w:sz w:val="28"/>
          <w:szCs w:val="28"/>
          <w:lang w:val="uk-UA"/>
        </w:rPr>
        <w:t>коштів</w:t>
      </w:r>
      <w:r w:rsidR="003E4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вітчизняних та/або іноземних інвестицій</w:t>
      </w:r>
    </w:p>
    <w:p w:rsidR="0003514F" w:rsidRDefault="0003514F" w:rsidP="000351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F7E">
        <w:rPr>
          <w:rFonts w:ascii="Times New Roman" w:hAnsi="Times New Roman" w:cs="Times New Roman"/>
          <w:b/>
          <w:sz w:val="28"/>
          <w:szCs w:val="28"/>
          <w:lang w:val="uk-UA"/>
        </w:rPr>
        <w:t>Анкета інвестиційного майданчику типу  *</w:t>
      </w:r>
      <w:r w:rsidRPr="0003514F">
        <w:rPr>
          <w:rFonts w:ascii="Times New Roman" w:hAnsi="Times New Roman" w:cs="Times New Roman"/>
          <w:b/>
          <w:sz w:val="28"/>
          <w:szCs w:val="28"/>
        </w:rPr>
        <w:t>GREENFIELD</w:t>
      </w:r>
    </w:p>
    <w:p w:rsidR="00805867" w:rsidRPr="00805867" w:rsidRDefault="00805867" w:rsidP="00805867">
      <w:pPr>
        <w:spacing w:after="1" w:line="265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805867">
        <w:rPr>
          <w:rFonts w:ascii="Times New Roman" w:hAnsi="Times New Roman" w:cs="Times New Roman"/>
          <w:b/>
          <w:sz w:val="24"/>
          <w:szCs w:val="24"/>
        </w:rPr>
        <w:t xml:space="preserve">АНКЕТА ЗЕМЕЛЬНОЇ ДІЛЯНКИ </w:t>
      </w:r>
    </w:p>
    <w:p w:rsidR="00805867" w:rsidRPr="00805867" w:rsidRDefault="00805867" w:rsidP="00805867">
      <w:pPr>
        <w:spacing w:after="1" w:line="26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67">
        <w:rPr>
          <w:rFonts w:ascii="Times New Roman" w:hAnsi="Times New Roman" w:cs="Times New Roman"/>
          <w:b/>
          <w:sz w:val="24"/>
          <w:szCs w:val="24"/>
        </w:rPr>
        <w:t xml:space="preserve">       С. АНАНЬЇВ </w:t>
      </w:r>
    </w:p>
    <w:tbl>
      <w:tblPr>
        <w:tblStyle w:val="TableGrid"/>
        <w:tblW w:w="10221" w:type="dxa"/>
        <w:tblInd w:w="-601" w:type="dxa"/>
        <w:tblCellMar>
          <w:top w:w="12" w:type="dxa"/>
          <w:left w:w="108" w:type="dxa"/>
          <w:right w:w="12" w:type="dxa"/>
        </w:tblCellMar>
        <w:tblLook w:val="04A0"/>
      </w:tblPr>
      <w:tblGrid>
        <w:gridCol w:w="1807"/>
        <w:gridCol w:w="5423"/>
        <w:gridCol w:w="2991"/>
      </w:tblGrid>
      <w:tr w:rsidR="00805867" w:rsidRPr="00805867" w:rsidTr="00805867">
        <w:trPr>
          <w:trHeight w:val="35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76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Назва, місце знаходження, фото ділянки</w:t>
            </w:r>
          </w:p>
          <w:p w:rsidR="00805867" w:rsidRPr="00805867" w:rsidRDefault="00805867" w:rsidP="00805867">
            <w:pPr>
              <w:numPr>
                <w:ilvl w:val="0"/>
                <w:numId w:val="15"/>
              </w:numPr>
              <w:spacing w:after="17" w:line="259" w:lineRule="auto"/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Green-field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ділянка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споруд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805867" w:rsidRPr="00805867" w:rsidRDefault="00805867" w:rsidP="00805867">
            <w:pPr>
              <w:numPr>
                <w:ilvl w:val="0"/>
                <w:numId w:val="15"/>
              </w:numPr>
              <w:spacing w:line="259" w:lineRule="auto"/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Brown-field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ділянка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із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спорудами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</w:p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Green-field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Подільський  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найближчого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пункту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відстань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(км)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м. Ананьїв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га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15,8426 га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76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зазначити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приблизну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напр.: квадрат,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трикутник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трапеція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10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Сусідні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опишіть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напр.: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житлова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забудова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насадження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хвойних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дерев,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призначення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інше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1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івночі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розпайовані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заходу —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запасу; 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півдня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грунтова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дорога;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сходу -яр.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ділянці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Буді</w:t>
            </w:r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ідземних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наземних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перешкод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ділянці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Перешкод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Додаткова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310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Правовий</w:t>
            </w:r>
            <w:proofErr w:type="spellEnd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статус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Ананьївська </w:t>
            </w: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правовстановлюючих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ідоцтво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номер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5120280500:02:001:0145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Користувач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правовстановлюючих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805867" w:rsidRPr="00805867" w:rsidTr="00805867">
        <w:trPr>
          <w:trHeight w:val="12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58" w:righ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(схема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генеральний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пункту,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детальний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, код КВЦПЗ)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енергетики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14.01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4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Встановлені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4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інвестору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можливі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варіанти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напр.: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аукціон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оренда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інше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3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продажу  (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./м. кв.)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./м. кв.)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61,5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4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2.13 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Додаткова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259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Транспортна та </w:t>
            </w: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інженерна</w:t>
            </w:r>
            <w:proofErr w:type="spellEnd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інфраструктура</w:t>
            </w:r>
            <w:proofErr w:type="spellEnd"/>
          </w:p>
        </w:tc>
      </w:tr>
      <w:tr w:rsidR="00805867" w:rsidRPr="00805867" w:rsidTr="00805867">
        <w:trPr>
          <w:trHeight w:val="54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ділянці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опишіть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варіанти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свердловина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55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ід’їзна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дорога для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вантажних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(яке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покриття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дороги, ширина </w:t>
            </w:r>
            <w:proofErr w:type="spellStart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тощо</w:t>
            </w:r>
            <w:proofErr w:type="spellEnd"/>
            <w:r w:rsidRPr="00805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грунтове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61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Відстань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до автодороги державного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(км)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Відстань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автотраси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Одеса-Київ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(Е95) -25 км.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6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вантажної залізничної станції і відстань автодорогою від неї до ділянки (км)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Відстань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залізничної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еребкове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– 30 км.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39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Мережі</w:t>
            </w:r>
            <w:proofErr w:type="spellEnd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зв’язку</w:t>
            </w:r>
            <w:proofErr w:type="spellEnd"/>
          </w:p>
        </w:tc>
      </w:tr>
      <w:tr w:rsidR="00805867" w:rsidRPr="00805867" w:rsidTr="00805867">
        <w:trPr>
          <w:trHeight w:val="65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67" w:rsidRPr="00805867" w:rsidRDefault="00805867" w:rsidP="0080586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стаціонарний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телефонний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зв’язок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(так </w:t>
            </w:r>
            <w:proofErr w:type="spellStart"/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39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  <w:proofErr w:type="spellEnd"/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67" w:rsidRPr="00805867" w:rsidTr="00805867">
        <w:trPr>
          <w:trHeight w:val="29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Ананьївська </w:t>
            </w: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4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веб-сайту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0969853044</w:t>
            </w:r>
          </w:p>
        </w:tc>
      </w:tr>
      <w:tr w:rsidR="00805867" w:rsidRPr="00805867" w:rsidTr="00805867">
        <w:trPr>
          <w:trHeight w:val="37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контактної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Шляхта Вікторія Андріївна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867" w:rsidRPr="00805867" w:rsidTr="00805867">
        <w:trPr>
          <w:trHeight w:val="83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Посада </w:t>
            </w:r>
            <w:proofErr w:type="spellStart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>контактної</w:t>
            </w:r>
            <w:proofErr w:type="spellEnd"/>
            <w:r w:rsidRPr="00805867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67" w:rsidRPr="00805867" w:rsidRDefault="00805867" w:rsidP="008058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економічного розвитку Ананьївської міської ради</w:t>
            </w:r>
            <w:r w:rsidRPr="0080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867" w:rsidRPr="00805867" w:rsidRDefault="00805867" w:rsidP="00035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DB" w:rsidRPr="00805867" w:rsidRDefault="009736DB" w:rsidP="00EA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514F" w:rsidRPr="00805867" w:rsidRDefault="0003514F" w:rsidP="00A60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0888" w:rsidRPr="00805867" w:rsidRDefault="003228A6" w:rsidP="00A60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5867">
        <w:rPr>
          <w:rFonts w:ascii="Times New Roman" w:hAnsi="Times New Roman" w:cs="Times New Roman"/>
          <w:b/>
          <w:sz w:val="24"/>
          <w:szCs w:val="24"/>
          <w:lang w:val="uk-UA"/>
        </w:rPr>
        <w:t>КОНТАКТНА ІНФОРМАЦІЯ</w:t>
      </w:r>
      <w:r w:rsidR="00175289" w:rsidRPr="0080586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75289" w:rsidRPr="00805867" w:rsidRDefault="00175289" w:rsidP="00A60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2C1A" w:rsidRPr="00805867" w:rsidRDefault="002F2C1A" w:rsidP="00A60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5867">
        <w:rPr>
          <w:rFonts w:ascii="Times New Roman" w:hAnsi="Times New Roman" w:cs="Times New Roman"/>
          <w:sz w:val="24"/>
          <w:szCs w:val="24"/>
          <w:lang w:val="uk-UA"/>
        </w:rPr>
        <w:t>Відділ економічного розвитку Ананьївської міської ради</w:t>
      </w:r>
      <w:r w:rsidR="00175289" w:rsidRPr="008058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4FFB" w:rsidRPr="00805867" w:rsidRDefault="009C4FFB" w:rsidP="00A60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5289" w:rsidRPr="00805867" w:rsidRDefault="00175289" w:rsidP="00A60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5867">
        <w:rPr>
          <w:rFonts w:ascii="Times New Roman" w:hAnsi="Times New Roman" w:cs="Times New Roman"/>
          <w:sz w:val="24"/>
          <w:szCs w:val="24"/>
          <w:lang w:val="uk-UA"/>
        </w:rPr>
        <w:t>Керівник відділу  – Вікторія ШЛЯХТА</w:t>
      </w:r>
      <w:r w:rsidR="009C4FFB" w:rsidRPr="008058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5289" w:rsidRPr="00805867" w:rsidRDefault="00175289" w:rsidP="00A60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5867">
        <w:rPr>
          <w:rFonts w:ascii="Times New Roman" w:hAnsi="Times New Roman" w:cs="Times New Roman"/>
          <w:sz w:val="24"/>
          <w:szCs w:val="24"/>
          <w:lang w:val="uk-UA"/>
        </w:rPr>
        <w:t>Контактний телефон 096-985-30-44</w:t>
      </w:r>
    </w:p>
    <w:p w:rsidR="009C4FFB" w:rsidRPr="00805867" w:rsidRDefault="009C4FFB" w:rsidP="00175289">
      <w:pPr>
        <w:spacing w:after="0" w:line="240" w:lineRule="auto"/>
        <w:rPr>
          <w:rStyle w:val="Bodytext6BoldNotItalic"/>
          <w:rFonts w:eastAsiaTheme="minorHAnsi"/>
          <w:b w:val="0"/>
          <w:color w:val="auto"/>
          <w:sz w:val="24"/>
          <w:szCs w:val="24"/>
        </w:rPr>
      </w:pPr>
    </w:p>
    <w:p w:rsidR="009C4FFB" w:rsidRPr="00805867" w:rsidRDefault="00175289" w:rsidP="00175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05867">
        <w:rPr>
          <w:rStyle w:val="Bodytext6BoldNotItalic"/>
          <w:rFonts w:eastAsiaTheme="minorHAnsi"/>
          <w:b w:val="0"/>
          <w:color w:val="auto"/>
          <w:sz w:val="24"/>
          <w:szCs w:val="24"/>
        </w:rPr>
        <w:t>Е</w:t>
      </w:r>
      <w:r w:rsidRPr="00805867">
        <w:rPr>
          <w:rStyle w:val="Bodytext6BoldNotItalic"/>
          <w:rFonts w:eastAsiaTheme="minorHAnsi"/>
          <w:b w:val="0"/>
          <w:color w:val="auto"/>
          <w:sz w:val="24"/>
          <w:szCs w:val="24"/>
          <w:lang w:val="en-US" w:bidi="en-US"/>
        </w:rPr>
        <w:t>-mail:</w:t>
      </w:r>
      <w:r w:rsidR="009C4FFB" w:rsidRPr="00805867">
        <w:rPr>
          <w:rStyle w:val="Bodytext6BoldNotItalic"/>
          <w:rFonts w:eastAsiaTheme="minorHAnsi"/>
          <w:b w:val="0"/>
          <w:color w:val="auto"/>
          <w:sz w:val="24"/>
          <w:szCs w:val="24"/>
          <w:lang w:bidi="en-US"/>
        </w:rPr>
        <w:t xml:space="preserve">  </w:t>
      </w:r>
      <w:r w:rsidRPr="00805867">
        <w:rPr>
          <w:rStyle w:val="Bodytext6BoldNotItalic"/>
          <w:rFonts w:eastAsiaTheme="minorHAnsi"/>
          <w:b w:val="0"/>
          <w:color w:val="auto"/>
          <w:sz w:val="24"/>
          <w:szCs w:val="24"/>
          <w:lang w:val="en-US" w:bidi="en-US"/>
        </w:rPr>
        <w:t xml:space="preserve"> </w:t>
      </w:r>
      <w:hyperlink r:id="rId13" w:history="1">
        <w:r w:rsidR="009C4FFB" w:rsidRPr="00805867">
          <w:rPr>
            <w:rStyle w:val="ae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  <w:lang w:val="en-US"/>
          </w:rPr>
          <w:t>ananiev_eko@ukr.net</w:t>
        </w:r>
      </w:hyperlink>
    </w:p>
    <w:p w:rsidR="00175289" w:rsidRPr="00805867" w:rsidRDefault="00175289" w:rsidP="0017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bidi="en-US"/>
        </w:rPr>
      </w:pPr>
      <w:r w:rsidRPr="00805867">
        <w:rPr>
          <w:rStyle w:val="Bodytext6BoldNotItalic"/>
          <w:rFonts w:eastAsiaTheme="minorHAnsi"/>
          <w:b w:val="0"/>
          <w:color w:val="auto"/>
          <w:sz w:val="24"/>
          <w:szCs w:val="24"/>
        </w:rPr>
        <w:t xml:space="preserve">Сайт: </w:t>
      </w:r>
      <w:r w:rsidR="009C4FFB" w:rsidRPr="00805867">
        <w:rPr>
          <w:rFonts w:ascii="Times New Roman" w:hAnsi="Times New Roman" w:cs="Times New Roman"/>
          <w:b/>
          <w:sz w:val="24"/>
          <w:szCs w:val="24"/>
        </w:rPr>
        <w:t>https://ananiv-mr.od.gov.ua/</w:t>
      </w:r>
    </w:p>
    <w:p w:rsidR="00175289" w:rsidRPr="00805867" w:rsidRDefault="00175289" w:rsidP="0017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bidi="en-US"/>
        </w:rPr>
      </w:pPr>
    </w:p>
    <w:p w:rsidR="00175289" w:rsidRPr="00805867" w:rsidRDefault="00175289" w:rsidP="00175289">
      <w:pPr>
        <w:framePr w:wrap="none" w:vAnchor="page" w:hAnchor="page" w:x="2785" w:y="7543"/>
        <w:rPr>
          <w:rFonts w:ascii="Times New Roman" w:hAnsi="Times New Roman" w:cs="Times New Roman"/>
          <w:sz w:val="24"/>
          <w:szCs w:val="24"/>
          <w:lang w:val="uk-UA"/>
        </w:rPr>
      </w:pPr>
    </w:p>
    <w:p w:rsidR="00175289" w:rsidRPr="00805867" w:rsidRDefault="00175289" w:rsidP="0017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5289" w:rsidRPr="00805867" w:rsidRDefault="00175289" w:rsidP="001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58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6700" cy="542925"/>
            <wp:effectExtent l="19050" t="0" r="0" b="0"/>
            <wp:docPr id="7" name="Рисунок 4" descr="C:\Users\User\Downloads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media\image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89" w:rsidRPr="00805867" w:rsidRDefault="00175289" w:rsidP="00175289">
      <w:pPr>
        <w:framePr w:wrap="none" w:vAnchor="page" w:hAnchor="page" w:x="3885" w:y="8815"/>
        <w:rPr>
          <w:rFonts w:ascii="Times New Roman" w:hAnsi="Times New Roman" w:cs="Times New Roman"/>
          <w:sz w:val="24"/>
          <w:szCs w:val="24"/>
        </w:rPr>
      </w:pPr>
    </w:p>
    <w:p w:rsidR="00175289" w:rsidRPr="00805867" w:rsidRDefault="00175289" w:rsidP="001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5289" w:rsidRPr="00805867" w:rsidRDefault="00175289" w:rsidP="0017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58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542925"/>
            <wp:effectExtent l="19050" t="0" r="0" b="0"/>
            <wp:docPr id="9" name="Рисунок 7" descr="C:\Users\User\Downloads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media\image1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89" w:rsidRDefault="00175289" w:rsidP="0017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289" w:rsidRPr="004D3B5C" w:rsidRDefault="00175289" w:rsidP="00A60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80" w:rsidRPr="00B65180" w:rsidRDefault="00B65180" w:rsidP="00D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5180" w:rsidRPr="00B65180" w:rsidSect="0018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F278C5"/>
    <w:multiLevelType w:val="hybridMultilevel"/>
    <w:tmpl w:val="E604B1A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761363"/>
    <w:multiLevelType w:val="hybridMultilevel"/>
    <w:tmpl w:val="C2140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79BC"/>
    <w:multiLevelType w:val="hybridMultilevel"/>
    <w:tmpl w:val="BA1434FA"/>
    <w:lvl w:ilvl="0" w:tplc="B4DC026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2AEB3DD3"/>
    <w:multiLevelType w:val="hybridMultilevel"/>
    <w:tmpl w:val="9ACE4ACE"/>
    <w:lvl w:ilvl="0" w:tplc="DA48A648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3002682D"/>
    <w:multiLevelType w:val="hybridMultilevel"/>
    <w:tmpl w:val="A778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579A9"/>
    <w:multiLevelType w:val="hybridMultilevel"/>
    <w:tmpl w:val="B98A931C"/>
    <w:lvl w:ilvl="0" w:tplc="193A1C92">
      <w:start w:val="1"/>
      <w:numFmt w:val="decimal"/>
      <w:pStyle w:val="TableTitle"/>
      <w:lvlText w:val="Таблиця %1."/>
      <w:lvlJc w:val="left"/>
      <w:pPr>
        <w:tabs>
          <w:tab w:val="num" w:pos="491"/>
        </w:tabs>
        <w:ind w:left="1211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57713"/>
    <w:multiLevelType w:val="hybridMultilevel"/>
    <w:tmpl w:val="8084EF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C60CD"/>
    <w:multiLevelType w:val="hybridMultilevel"/>
    <w:tmpl w:val="F2566A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50C7F"/>
    <w:multiLevelType w:val="hybridMultilevel"/>
    <w:tmpl w:val="1EFAB4B2"/>
    <w:lvl w:ilvl="0" w:tplc="B22242D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0C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64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AD4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C7A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8F4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69C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A8C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A1E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D731DC"/>
    <w:multiLevelType w:val="hybridMultilevel"/>
    <w:tmpl w:val="0EAA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D37C1"/>
    <w:multiLevelType w:val="multilevel"/>
    <w:tmpl w:val="67A48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552A9D"/>
    <w:multiLevelType w:val="hybridMultilevel"/>
    <w:tmpl w:val="1606288A"/>
    <w:lvl w:ilvl="0" w:tplc="0419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>
    <w:nsid w:val="699E291B"/>
    <w:multiLevelType w:val="hybridMultilevel"/>
    <w:tmpl w:val="6428E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31DA7"/>
    <w:multiLevelType w:val="hybridMultilevel"/>
    <w:tmpl w:val="3AB6A1E8"/>
    <w:lvl w:ilvl="0" w:tplc="90360FD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50"/>
    <w:rsid w:val="00011240"/>
    <w:rsid w:val="000307DE"/>
    <w:rsid w:val="00034247"/>
    <w:rsid w:val="0003514F"/>
    <w:rsid w:val="00037F77"/>
    <w:rsid w:val="000462AD"/>
    <w:rsid w:val="000544B2"/>
    <w:rsid w:val="000653E9"/>
    <w:rsid w:val="000726B6"/>
    <w:rsid w:val="00072C1D"/>
    <w:rsid w:val="0007402F"/>
    <w:rsid w:val="00074ED5"/>
    <w:rsid w:val="000A003C"/>
    <w:rsid w:val="000B6EA0"/>
    <w:rsid w:val="000C1A44"/>
    <w:rsid w:val="000D2A8C"/>
    <w:rsid w:val="000D5645"/>
    <w:rsid w:val="000F4A8B"/>
    <w:rsid w:val="00103274"/>
    <w:rsid w:val="00105FEF"/>
    <w:rsid w:val="00121F8D"/>
    <w:rsid w:val="00124119"/>
    <w:rsid w:val="001315A3"/>
    <w:rsid w:val="001576BC"/>
    <w:rsid w:val="00171E56"/>
    <w:rsid w:val="00175289"/>
    <w:rsid w:val="00176B77"/>
    <w:rsid w:val="001812D7"/>
    <w:rsid w:val="001840F8"/>
    <w:rsid w:val="00190628"/>
    <w:rsid w:val="001A0A6D"/>
    <w:rsid w:val="001A3E77"/>
    <w:rsid w:val="001C0FD5"/>
    <w:rsid w:val="001C3AEB"/>
    <w:rsid w:val="001F10D5"/>
    <w:rsid w:val="001F5515"/>
    <w:rsid w:val="00212E46"/>
    <w:rsid w:val="00222202"/>
    <w:rsid w:val="00227F9F"/>
    <w:rsid w:val="00233BCB"/>
    <w:rsid w:val="0023489E"/>
    <w:rsid w:val="00236E86"/>
    <w:rsid w:val="00243603"/>
    <w:rsid w:val="0024781F"/>
    <w:rsid w:val="002517BD"/>
    <w:rsid w:val="00256559"/>
    <w:rsid w:val="002645CE"/>
    <w:rsid w:val="002710C7"/>
    <w:rsid w:val="00275985"/>
    <w:rsid w:val="00283157"/>
    <w:rsid w:val="002B4DFB"/>
    <w:rsid w:val="002B695E"/>
    <w:rsid w:val="002F0619"/>
    <w:rsid w:val="002F121A"/>
    <w:rsid w:val="002F2C1A"/>
    <w:rsid w:val="002F6744"/>
    <w:rsid w:val="00303161"/>
    <w:rsid w:val="0030460A"/>
    <w:rsid w:val="003051BA"/>
    <w:rsid w:val="00307A13"/>
    <w:rsid w:val="003228A6"/>
    <w:rsid w:val="00331CED"/>
    <w:rsid w:val="00344901"/>
    <w:rsid w:val="00346711"/>
    <w:rsid w:val="00347BAD"/>
    <w:rsid w:val="003655EC"/>
    <w:rsid w:val="00366B02"/>
    <w:rsid w:val="00392E87"/>
    <w:rsid w:val="00395132"/>
    <w:rsid w:val="003A325B"/>
    <w:rsid w:val="003A4311"/>
    <w:rsid w:val="003B28E6"/>
    <w:rsid w:val="003B7A7E"/>
    <w:rsid w:val="003E3B53"/>
    <w:rsid w:val="003E4E61"/>
    <w:rsid w:val="003F771F"/>
    <w:rsid w:val="004156D0"/>
    <w:rsid w:val="004448BB"/>
    <w:rsid w:val="004541F3"/>
    <w:rsid w:val="00460999"/>
    <w:rsid w:val="00485FED"/>
    <w:rsid w:val="00486F02"/>
    <w:rsid w:val="00487E14"/>
    <w:rsid w:val="00497B4E"/>
    <w:rsid w:val="004A2B05"/>
    <w:rsid w:val="004A518C"/>
    <w:rsid w:val="004B168D"/>
    <w:rsid w:val="004D3B5C"/>
    <w:rsid w:val="004E347B"/>
    <w:rsid w:val="005119A0"/>
    <w:rsid w:val="00514252"/>
    <w:rsid w:val="005234CA"/>
    <w:rsid w:val="00531572"/>
    <w:rsid w:val="00532CCC"/>
    <w:rsid w:val="0053348C"/>
    <w:rsid w:val="00544715"/>
    <w:rsid w:val="00550254"/>
    <w:rsid w:val="005878F6"/>
    <w:rsid w:val="005D3FE8"/>
    <w:rsid w:val="005F745E"/>
    <w:rsid w:val="00604099"/>
    <w:rsid w:val="006230C9"/>
    <w:rsid w:val="006264B2"/>
    <w:rsid w:val="00626E71"/>
    <w:rsid w:val="0065425D"/>
    <w:rsid w:val="00674E6F"/>
    <w:rsid w:val="00675D9B"/>
    <w:rsid w:val="006952D0"/>
    <w:rsid w:val="00697500"/>
    <w:rsid w:val="006B4275"/>
    <w:rsid w:val="006C0BCE"/>
    <w:rsid w:val="006C5F7E"/>
    <w:rsid w:val="006C754E"/>
    <w:rsid w:val="00734842"/>
    <w:rsid w:val="00760DAF"/>
    <w:rsid w:val="00764169"/>
    <w:rsid w:val="00775F50"/>
    <w:rsid w:val="00780680"/>
    <w:rsid w:val="00797411"/>
    <w:rsid w:val="007A3E46"/>
    <w:rsid w:val="007A591A"/>
    <w:rsid w:val="007A6669"/>
    <w:rsid w:val="007B75AA"/>
    <w:rsid w:val="007D010A"/>
    <w:rsid w:val="007D0E4A"/>
    <w:rsid w:val="007D2C2D"/>
    <w:rsid w:val="007E01F2"/>
    <w:rsid w:val="007E4DF7"/>
    <w:rsid w:val="007F46CA"/>
    <w:rsid w:val="007F6A04"/>
    <w:rsid w:val="0080342C"/>
    <w:rsid w:val="00805867"/>
    <w:rsid w:val="0081572C"/>
    <w:rsid w:val="00831E47"/>
    <w:rsid w:val="008370B0"/>
    <w:rsid w:val="008403B5"/>
    <w:rsid w:val="00840D91"/>
    <w:rsid w:val="00842B05"/>
    <w:rsid w:val="00845B06"/>
    <w:rsid w:val="00850350"/>
    <w:rsid w:val="0085302E"/>
    <w:rsid w:val="008758B8"/>
    <w:rsid w:val="00884697"/>
    <w:rsid w:val="008B4BD9"/>
    <w:rsid w:val="008C186F"/>
    <w:rsid w:val="008D4608"/>
    <w:rsid w:val="008F7798"/>
    <w:rsid w:val="00904802"/>
    <w:rsid w:val="00915C5D"/>
    <w:rsid w:val="00927ABB"/>
    <w:rsid w:val="00932AD5"/>
    <w:rsid w:val="00941113"/>
    <w:rsid w:val="009435A6"/>
    <w:rsid w:val="00971CE2"/>
    <w:rsid w:val="009736DB"/>
    <w:rsid w:val="009B2019"/>
    <w:rsid w:val="009C4FFB"/>
    <w:rsid w:val="009C7F99"/>
    <w:rsid w:val="009D5E60"/>
    <w:rsid w:val="009E5DB2"/>
    <w:rsid w:val="009E71DB"/>
    <w:rsid w:val="009F0E44"/>
    <w:rsid w:val="009F4B0C"/>
    <w:rsid w:val="009F5BA5"/>
    <w:rsid w:val="009F5D8E"/>
    <w:rsid w:val="00A166AE"/>
    <w:rsid w:val="00A27E0B"/>
    <w:rsid w:val="00A34BA0"/>
    <w:rsid w:val="00A350FF"/>
    <w:rsid w:val="00A56ED6"/>
    <w:rsid w:val="00A60888"/>
    <w:rsid w:val="00A6483A"/>
    <w:rsid w:val="00A64CF2"/>
    <w:rsid w:val="00A65034"/>
    <w:rsid w:val="00A8139F"/>
    <w:rsid w:val="00A95B11"/>
    <w:rsid w:val="00A95ECD"/>
    <w:rsid w:val="00AB0C0B"/>
    <w:rsid w:val="00AC0193"/>
    <w:rsid w:val="00AD7F9A"/>
    <w:rsid w:val="00AE5BF1"/>
    <w:rsid w:val="00B33AB4"/>
    <w:rsid w:val="00B56ECD"/>
    <w:rsid w:val="00B65180"/>
    <w:rsid w:val="00B65C27"/>
    <w:rsid w:val="00B83C97"/>
    <w:rsid w:val="00B93A32"/>
    <w:rsid w:val="00BC063F"/>
    <w:rsid w:val="00BE758B"/>
    <w:rsid w:val="00C43233"/>
    <w:rsid w:val="00C5679F"/>
    <w:rsid w:val="00C857E3"/>
    <w:rsid w:val="00CA235B"/>
    <w:rsid w:val="00CB3313"/>
    <w:rsid w:val="00CB3A0F"/>
    <w:rsid w:val="00CC5EAE"/>
    <w:rsid w:val="00CE029B"/>
    <w:rsid w:val="00D07371"/>
    <w:rsid w:val="00D11B18"/>
    <w:rsid w:val="00D17640"/>
    <w:rsid w:val="00D30232"/>
    <w:rsid w:val="00D3192A"/>
    <w:rsid w:val="00D33BD5"/>
    <w:rsid w:val="00D52844"/>
    <w:rsid w:val="00D61980"/>
    <w:rsid w:val="00D756B7"/>
    <w:rsid w:val="00D76C76"/>
    <w:rsid w:val="00DA09E3"/>
    <w:rsid w:val="00DA3766"/>
    <w:rsid w:val="00DA529A"/>
    <w:rsid w:val="00DA5FE2"/>
    <w:rsid w:val="00DB1133"/>
    <w:rsid w:val="00DD700B"/>
    <w:rsid w:val="00DF0F6B"/>
    <w:rsid w:val="00DF5277"/>
    <w:rsid w:val="00E03D6B"/>
    <w:rsid w:val="00E2150E"/>
    <w:rsid w:val="00E45070"/>
    <w:rsid w:val="00E45986"/>
    <w:rsid w:val="00E46C76"/>
    <w:rsid w:val="00E60659"/>
    <w:rsid w:val="00E81D20"/>
    <w:rsid w:val="00E96FFF"/>
    <w:rsid w:val="00EA7C72"/>
    <w:rsid w:val="00EE0F2F"/>
    <w:rsid w:val="00F0392C"/>
    <w:rsid w:val="00F03AD7"/>
    <w:rsid w:val="00F1474F"/>
    <w:rsid w:val="00F37A63"/>
    <w:rsid w:val="00F44423"/>
    <w:rsid w:val="00F46A03"/>
    <w:rsid w:val="00F7231C"/>
    <w:rsid w:val="00F92529"/>
    <w:rsid w:val="00FA0A52"/>
    <w:rsid w:val="00FB4795"/>
    <w:rsid w:val="00FF0300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7"/>
  </w:style>
  <w:style w:type="paragraph" w:styleId="1">
    <w:name w:val="heading 1"/>
    <w:basedOn w:val="a"/>
    <w:next w:val="a"/>
    <w:link w:val="10"/>
    <w:uiPriority w:val="9"/>
    <w:qFormat/>
    <w:rsid w:val="003655EC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E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paragraph" w:styleId="6">
    <w:name w:val="heading 6"/>
    <w:basedOn w:val="a"/>
    <w:next w:val="a"/>
    <w:link w:val="60"/>
    <w:unhideWhenUsed/>
    <w:qFormat/>
    <w:rsid w:val="003655EC"/>
    <w:pPr>
      <w:keepNext/>
      <w:keepLines/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2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29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B9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B93A3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No Spacing"/>
    <w:link w:val="aa"/>
    <w:uiPriority w:val="1"/>
    <w:qFormat/>
    <w:rsid w:val="00DA3766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aliases w:val="Обычный (Web)"/>
    <w:basedOn w:val="a"/>
    <w:uiPriority w:val="99"/>
    <w:unhideWhenUsed/>
    <w:qFormat/>
    <w:rsid w:val="00DA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а Знак"/>
    <w:link w:val="a3"/>
    <w:uiPriority w:val="34"/>
    <w:locked/>
    <w:rsid w:val="00DA3766"/>
  </w:style>
  <w:style w:type="paragraph" w:customStyle="1" w:styleId="docdata">
    <w:name w:val="docdata"/>
    <w:aliases w:val="docy,v5,116307,baiaagaaboqcaaadl7abaavaugeaaaaaaaaaaaaaaaaaaaaaaaaaaaaaaaaaaaaaaaaaaaaaaaaaaaaaaaaaaaaaaaaaaaaaaaaaaaaaaaaaaaaaaaaaaaaaaaaaaaaaaaaaaaaaaaaaaaaaaaaaaaaaaaaaaaaaaaaaaaaaaaaaaaaaaaaaaaaaaaaaaaaaaaaaaaaaaaaaaaaaaaaaaaaaaaaaaaaaaaaaaa"/>
    <w:basedOn w:val="a"/>
    <w:rsid w:val="00BC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604099"/>
    <w:rPr>
      <w:rFonts w:eastAsiaTheme="minorEastAsia"/>
      <w:lang w:eastAsia="ru-RU"/>
    </w:rPr>
  </w:style>
  <w:style w:type="paragraph" w:customStyle="1" w:styleId="11">
    <w:name w:val="Без интервала1"/>
    <w:uiPriority w:val="99"/>
    <w:qFormat/>
    <w:rsid w:val="007A66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655EC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655EC"/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character" w:customStyle="1" w:styleId="60">
    <w:name w:val="Заголовок 6 Знак"/>
    <w:basedOn w:val="a0"/>
    <w:link w:val="6"/>
    <w:rsid w:val="003655EC"/>
    <w:rPr>
      <w:rFonts w:ascii="Cambria" w:eastAsia="Times New Roman" w:hAnsi="Cambria" w:cs="Times New Roman"/>
      <w:color w:val="243F60"/>
      <w:lang w:val="uk-UA"/>
    </w:rPr>
  </w:style>
  <w:style w:type="table" w:customStyle="1" w:styleId="TableNormal">
    <w:name w:val="Table Normal"/>
    <w:uiPriority w:val="2"/>
    <w:semiHidden/>
    <w:unhideWhenUsed/>
    <w:qFormat/>
    <w:rsid w:val="003655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655EC"/>
    <w:pPr>
      <w:widowControl w:val="0"/>
      <w:autoSpaceDE w:val="0"/>
      <w:autoSpaceDN w:val="0"/>
      <w:spacing w:before="70" w:after="0" w:line="240" w:lineRule="auto"/>
      <w:ind w:left="3120" w:hanging="36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21">
    <w:name w:val="Заголовок 21"/>
    <w:basedOn w:val="a"/>
    <w:uiPriority w:val="1"/>
    <w:qFormat/>
    <w:rsid w:val="003655EC"/>
    <w:pPr>
      <w:widowControl w:val="0"/>
      <w:autoSpaceDE w:val="0"/>
      <w:autoSpaceDN w:val="0"/>
      <w:spacing w:after="0" w:line="240" w:lineRule="auto"/>
      <w:ind w:left="210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36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65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55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655EC"/>
  </w:style>
  <w:style w:type="character" w:styleId="ac">
    <w:name w:val="Strong"/>
    <w:basedOn w:val="a0"/>
    <w:uiPriority w:val="22"/>
    <w:qFormat/>
    <w:rsid w:val="003655EC"/>
    <w:rPr>
      <w:b/>
      <w:bCs/>
    </w:rPr>
  </w:style>
  <w:style w:type="paragraph" w:customStyle="1" w:styleId="12">
    <w:name w:val="Обычный1"/>
    <w:basedOn w:val="a"/>
    <w:next w:val="a"/>
    <w:rsid w:val="003655EC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13">
    <w:name w:val="Основной шрифт абзаца1"/>
    <w:rsid w:val="003655EC"/>
  </w:style>
  <w:style w:type="paragraph" w:customStyle="1" w:styleId="bodytext0">
    <w:name w:val="bodytext0"/>
    <w:basedOn w:val="12"/>
    <w:rsid w:val="003655EC"/>
    <w:pPr>
      <w:widowControl/>
      <w:spacing w:before="100" w:after="100" w:line="100" w:lineRule="atLeast"/>
      <w:ind w:left="0" w:firstLine="0"/>
      <w:jc w:val="left"/>
    </w:pPr>
    <w:rPr>
      <w:sz w:val="24"/>
      <w:lang w:val="ru-RU" w:eastAsia="ar-SA"/>
    </w:rPr>
  </w:style>
  <w:style w:type="table" w:styleId="ad">
    <w:name w:val="Table Grid"/>
    <w:basedOn w:val="a1"/>
    <w:uiPriority w:val="59"/>
    <w:rsid w:val="0036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55EC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3655EC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Без интервала3"/>
    <w:uiPriority w:val="99"/>
    <w:rsid w:val="003655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0">
    <w:name w:val="Знак Знак12"/>
    <w:basedOn w:val="a"/>
    <w:uiPriority w:val="99"/>
    <w:rsid w:val="003655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Без інтервалів"/>
    <w:uiPriority w:val="99"/>
    <w:qFormat/>
    <w:rsid w:val="003655E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basedOn w:val="a0"/>
    <w:rsid w:val="003655EC"/>
  </w:style>
  <w:style w:type="paragraph" w:customStyle="1" w:styleId="30">
    <w:name w:val="Абзац списка3"/>
    <w:basedOn w:val="a"/>
    <w:rsid w:val="003655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622">
    <w:name w:val="33622"/>
    <w:aliases w:val="baiaagaaboqcaaaduhsaaaveewaaaaaaaaaaaaaaaaaaaaaaaaaaaaaaaaaaaaaaaaaaaaaaaaaaaaaaaaaaaaaaaaaaaaaaaaaaaaaaaaaaaaaaaaaaaaaaaaaaaaaaaaaaaaaaaaaaaaaaaaaaaaaaaaaaaaaaaaaaaaaaaaaaaaaaaaaaaaaaaaaaaaaaaaaaaaaaaaaaaaaaaaaaaaaaaaaaaaaaaaaaaaa"/>
    <w:basedOn w:val="a"/>
    <w:rsid w:val="003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">
    <w:name w:val="Table Title"/>
    <w:basedOn w:val="a"/>
    <w:next w:val="a"/>
    <w:autoRedefine/>
    <w:uiPriority w:val="99"/>
    <w:rsid w:val="003655EC"/>
    <w:pPr>
      <w:keepNext/>
      <w:keepLines/>
      <w:numPr>
        <w:numId w:val="9"/>
      </w:numPr>
      <w:tabs>
        <w:tab w:val="left" w:pos="1134"/>
        <w:tab w:val="left" w:pos="1701"/>
      </w:tabs>
      <w:suppressAutoHyphens/>
      <w:spacing w:before="120" w:after="120" w:line="240" w:lineRule="auto"/>
      <w:ind w:left="851" w:firstLine="0"/>
      <w:jc w:val="both"/>
    </w:pPr>
    <w:rPr>
      <w:rFonts w:ascii="Arial" w:eastAsia="Times New Roman" w:hAnsi="Arial" w:cs="Arial"/>
      <w:b/>
      <w:bCs/>
      <w:color w:val="1F497D"/>
      <w:sz w:val="24"/>
      <w:szCs w:val="24"/>
      <w:lang w:val="uk-UA"/>
    </w:rPr>
  </w:style>
  <w:style w:type="character" w:customStyle="1" w:styleId="af0">
    <w:name w:val="Подпись к таблице_"/>
    <w:link w:val="af1"/>
    <w:rsid w:val="003655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link w:val="af3"/>
    <w:rsid w:val="003655EC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Подпись к таблице"/>
    <w:basedOn w:val="a"/>
    <w:link w:val="af0"/>
    <w:rsid w:val="003655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Другое"/>
    <w:basedOn w:val="a"/>
    <w:link w:val="af2"/>
    <w:rsid w:val="003655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_"/>
    <w:link w:val="14"/>
    <w:rsid w:val="003655E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3655EC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4">
    <w:name w:val="Основной текст1"/>
    <w:basedOn w:val="a"/>
    <w:link w:val="af4"/>
    <w:rsid w:val="003655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655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8"/>
      <w:szCs w:val="8"/>
    </w:rPr>
  </w:style>
  <w:style w:type="character" w:styleId="af5">
    <w:name w:val="Emphasis"/>
    <w:basedOn w:val="a0"/>
    <w:uiPriority w:val="20"/>
    <w:qFormat/>
    <w:rsid w:val="003655EC"/>
    <w:rPr>
      <w:i/>
      <w:iCs/>
    </w:rPr>
  </w:style>
  <w:style w:type="paragraph" w:styleId="af6">
    <w:name w:val="header"/>
    <w:basedOn w:val="a"/>
    <w:link w:val="af7"/>
    <w:uiPriority w:val="99"/>
    <w:unhideWhenUsed/>
    <w:rsid w:val="003655EC"/>
    <w:pPr>
      <w:widowControl w:val="0"/>
      <w:tabs>
        <w:tab w:val="center" w:pos="4844"/>
        <w:tab w:val="right" w:pos="9689"/>
      </w:tabs>
      <w:autoSpaceDE w:val="0"/>
      <w:autoSpaceDN w:val="0"/>
      <w:spacing w:after="0" w:line="240" w:lineRule="auto"/>
    </w:pPr>
    <w:rPr>
      <w:rFonts w:ascii="Arial" w:eastAsia="Arial" w:hAnsi="Arial" w:cs="Arial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rsid w:val="003655EC"/>
    <w:rPr>
      <w:rFonts w:ascii="Arial" w:eastAsia="Arial" w:hAnsi="Arial" w:cs="Arial"/>
      <w:lang w:val="uk-UA"/>
    </w:rPr>
  </w:style>
  <w:style w:type="character" w:customStyle="1" w:styleId="Bodytext2">
    <w:name w:val="Body text (2)_"/>
    <w:basedOn w:val="a0"/>
    <w:rsid w:val="00623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rsid w:val="00623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0">
    <w:name w:val="Body text (5)"/>
    <w:basedOn w:val="Bodytext5"/>
    <w:rsid w:val="006230C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Bodytext2BoldItalic">
    <w:name w:val="Body text (2) + Bold;Italic"/>
    <w:basedOn w:val="Bodytext2"/>
    <w:rsid w:val="006230C9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Bodytext20">
    <w:name w:val="Body text (2)"/>
    <w:basedOn w:val="Bodytext2"/>
    <w:rsid w:val="006230C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Bodytext8">
    <w:name w:val="Body text (8)_"/>
    <w:basedOn w:val="a0"/>
    <w:link w:val="Bodytext80"/>
    <w:rsid w:val="00175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NotBold">
    <w:name w:val="Body text (8) + Not Bold"/>
    <w:basedOn w:val="Bodytext8"/>
    <w:rsid w:val="0017528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Bodytext6BoldNotItalic">
    <w:name w:val="Body text (6) + Bold;Not Italic"/>
    <w:basedOn w:val="a0"/>
    <w:rsid w:val="00175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80">
    <w:name w:val="Body text (8)"/>
    <w:basedOn w:val="a"/>
    <w:link w:val="Bodytext8"/>
    <w:rsid w:val="00175289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8058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0_%D0%BE%D0%B1%D0%BB%D0%B0%D1%81%D1%82%D1%8C" TargetMode="External"/><Relationship Id="rId13" Type="http://schemas.openxmlformats.org/officeDocument/2006/relationships/hyperlink" Target="mailto:ananiev_eko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0%D0%BD%D0%B0%D0%BD%D1%8C%D1%97%D0%B2" TargetMode="External"/><Relationship Id="rId12" Type="http://schemas.openxmlformats.org/officeDocument/2006/relationships/hyperlink" Target="http://ananiev.org.ua/pro-saj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uk.wikipedia.org/wiki/%D0%A5%D1%80%D0%B8%D1%81%D1%82%D0%B8%D1%8F%D0%BD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2016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F66C2-A49B-49E1-8A6E-28020347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2021-06-22T05:39:00Z</cp:lastPrinted>
  <dcterms:created xsi:type="dcterms:W3CDTF">2023-08-16T13:58:00Z</dcterms:created>
  <dcterms:modified xsi:type="dcterms:W3CDTF">2023-08-16T13:58:00Z</dcterms:modified>
</cp:coreProperties>
</file>