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5B" w:rsidRPr="00697B5B" w:rsidRDefault="00697B5B" w:rsidP="00697B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697B5B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E80C29A" wp14:editId="5CB670D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5B" w:rsidRPr="00697B5B" w:rsidRDefault="00697B5B" w:rsidP="00697B5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97B5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97B5B" w:rsidRPr="00697B5B" w:rsidRDefault="00697B5B" w:rsidP="00697B5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97B5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97B5B" w:rsidRPr="00697B5B" w:rsidRDefault="00697B5B" w:rsidP="00697B5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97B5B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97B5B" w:rsidRPr="00697B5B" w:rsidRDefault="00697B5B" w:rsidP="00697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7B5B" w:rsidRPr="00697B5B" w:rsidRDefault="00697B5B" w:rsidP="00697B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B5B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697B5B">
        <w:rPr>
          <w:rFonts w:ascii="Times New Roman" w:hAnsi="Times New Roman"/>
          <w:sz w:val="28"/>
          <w:szCs w:val="28"/>
          <w:lang w:val="uk-UA"/>
        </w:rPr>
        <w:tab/>
      </w:r>
      <w:r w:rsidRPr="00697B5B">
        <w:rPr>
          <w:rFonts w:ascii="Times New Roman" w:hAnsi="Times New Roman"/>
          <w:sz w:val="28"/>
          <w:szCs w:val="28"/>
          <w:lang w:val="uk-UA"/>
        </w:rPr>
        <w:tab/>
      </w:r>
      <w:r w:rsidRPr="00697B5B">
        <w:rPr>
          <w:rFonts w:ascii="Times New Roman" w:hAnsi="Times New Roman"/>
          <w:sz w:val="28"/>
          <w:szCs w:val="28"/>
          <w:lang w:val="uk-UA"/>
        </w:rPr>
        <w:tab/>
      </w:r>
      <w:r w:rsidRPr="00697B5B">
        <w:rPr>
          <w:rFonts w:ascii="Times New Roman" w:hAnsi="Times New Roman"/>
          <w:sz w:val="28"/>
          <w:szCs w:val="28"/>
          <w:lang w:val="uk-UA"/>
        </w:rPr>
        <w:tab/>
      </w:r>
      <w:r w:rsidRPr="00697B5B">
        <w:rPr>
          <w:rFonts w:ascii="Times New Roman" w:hAnsi="Times New Roman"/>
          <w:sz w:val="28"/>
          <w:szCs w:val="28"/>
          <w:lang w:val="uk-UA"/>
        </w:rPr>
        <w:tab/>
      </w:r>
      <w:r w:rsidRPr="00697B5B">
        <w:rPr>
          <w:rFonts w:ascii="Times New Roman" w:hAnsi="Times New Roman"/>
          <w:sz w:val="28"/>
          <w:szCs w:val="28"/>
          <w:lang w:val="uk-UA"/>
        </w:rPr>
        <w:tab/>
      </w:r>
      <w:r w:rsidRPr="00697B5B">
        <w:rPr>
          <w:rFonts w:ascii="Times New Roman" w:hAnsi="Times New Roman"/>
          <w:sz w:val="28"/>
          <w:szCs w:val="28"/>
          <w:lang w:val="uk-UA"/>
        </w:rPr>
        <w:tab/>
        <w:t xml:space="preserve">            № 75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697B5B">
        <w:rPr>
          <w:rFonts w:ascii="Times New Roman" w:hAnsi="Times New Roman"/>
          <w:sz w:val="28"/>
          <w:szCs w:val="28"/>
          <w:lang w:val="uk-UA"/>
        </w:rPr>
        <w:t>-</w:t>
      </w:r>
      <w:r w:rsidRPr="00697B5B">
        <w:rPr>
          <w:rFonts w:ascii="Times New Roman" w:hAnsi="Times New Roman"/>
          <w:sz w:val="28"/>
          <w:szCs w:val="28"/>
          <w:lang w:val="en-US"/>
        </w:rPr>
        <w:t>V</w:t>
      </w:r>
      <w:r w:rsidRPr="00697B5B">
        <w:rPr>
          <w:rFonts w:ascii="Times New Roman" w:hAnsi="Times New Roman"/>
          <w:sz w:val="28"/>
          <w:szCs w:val="28"/>
          <w:lang w:val="uk-UA"/>
        </w:rPr>
        <w:t>ІІІ</w:t>
      </w:r>
    </w:p>
    <w:p w:rsidR="00FA4348" w:rsidRDefault="00FA4348" w:rsidP="00FA43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FA4348" w:rsidRDefault="001A6ABA" w:rsidP="00FA43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</w:p>
    <w:p w:rsidR="001A6ABA" w:rsidRDefault="00FA4348" w:rsidP="00FA43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від 27 січня 2023 року</w:t>
      </w:r>
      <w:r w:rsidR="001A6AB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№729-</w:t>
      </w:r>
      <w:r w:rsidR="001A6AB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VIII</w:t>
      </w:r>
      <w:r w:rsidR="001A6AB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682509" w:rsidRDefault="00682509" w:rsidP="00FA4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1A6ABA" w:rsidRDefault="001A6ABA" w:rsidP="00FA4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Відповідно до статті 26 Закону України «Про місцеве самоврядування в Україні», статті 18 Закону України «Основи законодавства України про </w:t>
      </w:r>
      <w:r w:rsidR="0081049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охорону здоров’я»,  постанов Кабінету Міністрів України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від 17.09.1996 року №1138 «Про затвердження переліку платних послуг, що надаються  в державних і комунальних закладах охорони здоров’я  та вищих медичних навчальних закладах», від 27.12.2017 року №1075 «Про затвердження методики розрахунку вартості послуг з медичного обслуговування</w:t>
      </w:r>
      <w:r w:rsidR="00B5723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наказу Міністерства охорони здоров’я </w:t>
      </w:r>
      <w:r w:rsidR="00FA4348">
        <w:rPr>
          <w:rFonts w:ascii="Times New Roman" w:hAnsi="Times New Roman"/>
          <w:sz w:val="28"/>
          <w:szCs w:val="28"/>
          <w:lang w:val="uk-UA"/>
        </w:rPr>
        <w:t xml:space="preserve">від 18.04.2022 року </w:t>
      </w:r>
      <w:r>
        <w:rPr>
          <w:rFonts w:ascii="Times New Roman" w:hAnsi="Times New Roman"/>
          <w:sz w:val="28"/>
          <w:szCs w:val="28"/>
          <w:lang w:val="uk-UA"/>
        </w:rPr>
        <w:t>№651 «</w:t>
      </w:r>
      <w:r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 затвердження Порядку проведення попередніх, періодичних та позачергових психіатричних оглядів, у тому числі на предмет вживання </w:t>
      </w:r>
      <w:proofErr w:type="spellStart"/>
      <w:r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психоактивних</w:t>
      </w:r>
      <w:proofErr w:type="spellEnd"/>
      <w:r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речовин»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 враховуючи 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виконавчого комітету </w:t>
      </w:r>
      <w:r w:rsidR="00FA434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Ананьївської міської ради від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09 березня  2023 року </w:t>
      </w:r>
      <w:r w:rsidRPr="00697B5B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697B5B" w:rsidRPr="00697B5B">
        <w:rPr>
          <w:rFonts w:ascii="Times New Roman" w:eastAsia="Times New Roman" w:hAnsi="Times New Roman"/>
          <w:sz w:val="28"/>
          <w:szCs w:val="28"/>
          <w:lang w:val="uk-UA" w:eastAsia="ru-RU"/>
        </w:rPr>
        <w:t>72</w:t>
      </w:r>
      <w:r w:rsidRPr="00697B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«Про схвалення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рішення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Про внесення змін до рішення Ананьївської міської ради від 27 січня 2023 року №729-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висновки та рекомендації постійної комісії </w:t>
      </w:r>
      <w:r w:rsidR="0081049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Ананьївської міської ради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Ананьївська міська рада</w:t>
      </w:r>
    </w:p>
    <w:p w:rsidR="00682509" w:rsidRPr="00682509" w:rsidRDefault="00682509" w:rsidP="00FA434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</w:pPr>
    </w:p>
    <w:p w:rsidR="001A6ABA" w:rsidRDefault="001A6ABA" w:rsidP="00FA43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ВИРІШИЛА:</w:t>
      </w:r>
    </w:p>
    <w:p w:rsidR="00FA4348" w:rsidRPr="00682509" w:rsidRDefault="00FA4348" w:rsidP="00FA434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1A6ABA" w:rsidRDefault="001A6ABA" w:rsidP="00FA4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92395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Внести зміни до</w:t>
      </w:r>
      <w:r w:rsidR="00FA43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72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r w:rsidR="00B5723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Ананьївської міської ради від 27 січня </w:t>
      </w:r>
      <w:r w:rsidR="00697B5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 </w:t>
      </w:r>
      <w:r w:rsidR="00B5723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2023 року №729-</w:t>
      </w:r>
      <w:r w:rsidR="00B57231"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VIII</w:t>
      </w:r>
      <w:r w:rsidR="00B5723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«Про погодження</w:t>
      </w:r>
      <w:r w:rsidR="00B572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A4348">
        <w:rPr>
          <w:rFonts w:ascii="Times New Roman" w:eastAsia="Times New Roman" w:hAnsi="Times New Roman"/>
          <w:sz w:val="28"/>
          <w:szCs w:val="28"/>
          <w:lang w:val="uk-UA" w:eastAsia="ru-RU"/>
        </w:rPr>
        <w:t>перелік</w:t>
      </w:r>
      <w:r w:rsidR="00B57231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тариф</w:t>
      </w:r>
      <w:r w:rsidR="00B57231">
        <w:rPr>
          <w:rFonts w:ascii="Times New Roman" w:eastAsia="Times New Roman" w:hAnsi="Times New Roman"/>
          <w:sz w:val="28"/>
          <w:szCs w:val="28"/>
          <w:lang w:val="uk-UA" w:eastAsia="ru-RU"/>
        </w:rPr>
        <w:t>ів та калькуляцій</w:t>
      </w:r>
      <w:r w:rsidR="008104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платних послуг, що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5560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надаються в К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омунальному некомерційному підприємстві 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Ананьївська   багатопрофільна міська лікарня Ананьївської міської ради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  <w:r w:rsidR="00B5723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="0092395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виклавши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B5723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додаток до рішення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у новій редакції.</w:t>
      </w:r>
    </w:p>
    <w:p w:rsidR="00FA4348" w:rsidRPr="00682509" w:rsidRDefault="00FA4348" w:rsidP="00FA4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val="uk-UA" w:eastAsia="ru-RU"/>
        </w:rPr>
      </w:pPr>
    </w:p>
    <w:p w:rsidR="001A6ABA" w:rsidRDefault="001A6ABA" w:rsidP="00FA43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</w:t>
      </w:r>
      <w:r w:rsidR="00300F5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Контроль за виконанням цього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рішення покласти на постійну комісію </w:t>
      </w:r>
      <w:r w:rsidR="0081049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Ананьївської міської ради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питань фінансів</w:t>
      </w:r>
      <w:r w:rsidR="0068250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бюджету, планування соціально-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економічного розвитку, інвестицій та міжнародного співробітництва.</w:t>
      </w:r>
    </w:p>
    <w:p w:rsidR="00682509" w:rsidRDefault="00682509" w:rsidP="00FA434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</w:pPr>
    </w:p>
    <w:p w:rsidR="00682509" w:rsidRDefault="00682509" w:rsidP="00FA434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  <w:lang w:val="uk-UA" w:eastAsia="ru-RU"/>
        </w:rPr>
      </w:pPr>
    </w:p>
    <w:p w:rsidR="00697B5B" w:rsidRPr="00697B5B" w:rsidRDefault="00697B5B" w:rsidP="00697B5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97B5B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697B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97B5B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697B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97B5B" w:rsidRPr="00697B5B" w:rsidRDefault="00697B5B" w:rsidP="00697B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97B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697B5B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697B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97B5B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697B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697B5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697B5B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976682" w:rsidRDefault="00B57231" w:rsidP="00185D06">
      <w:pPr>
        <w:spacing w:after="0" w:line="240" w:lineRule="auto"/>
        <w:ind w:left="4962"/>
        <w:jc w:val="both"/>
        <w:rPr>
          <w:rFonts w:ascii="Times New Roman" w:eastAsia="Times New Roman" w:hAnsi="Times New Roman"/>
          <w:bCs/>
          <w:sz w:val="28"/>
          <w:szCs w:val="24"/>
          <w:lang w:val="uk-UA" w:eastAsia="ru-RU"/>
        </w:rPr>
      </w:pPr>
      <w:bookmarkStart w:id="0" w:name="_GoBack"/>
      <w:bookmarkEnd w:id="0"/>
      <w:r w:rsidRPr="00976682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lastRenderedPageBreak/>
        <w:t>Додаток</w:t>
      </w:r>
      <w:r w:rsidR="00185D06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 </w:t>
      </w:r>
      <w:r w:rsidRPr="00B57231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до рішення </w:t>
      </w:r>
    </w:p>
    <w:p w:rsidR="00810493" w:rsidRDefault="00B57231" w:rsidP="00185D06">
      <w:pPr>
        <w:spacing w:after="0" w:line="240" w:lineRule="auto"/>
        <w:ind w:left="4962"/>
        <w:jc w:val="both"/>
        <w:rPr>
          <w:rFonts w:ascii="Times New Roman" w:eastAsia="Times New Roman" w:hAnsi="Times New Roman"/>
          <w:bCs/>
          <w:sz w:val="28"/>
          <w:szCs w:val="24"/>
          <w:lang w:val="uk-UA" w:eastAsia="ru-RU"/>
        </w:rPr>
      </w:pPr>
      <w:r w:rsidRPr="00B57231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Ананьївської міської ради </w:t>
      </w:r>
    </w:p>
    <w:p w:rsidR="00B57231" w:rsidRPr="00B57231" w:rsidRDefault="00B57231" w:rsidP="00185D06">
      <w:pPr>
        <w:spacing w:after="0" w:line="240" w:lineRule="auto"/>
        <w:ind w:left="4962"/>
        <w:jc w:val="both"/>
        <w:rPr>
          <w:rFonts w:ascii="Times New Roman" w:eastAsia="Times New Roman" w:hAnsi="Times New Roman"/>
          <w:bCs/>
          <w:sz w:val="28"/>
          <w:szCs w:val="24"/>
          <w:lang w:val="uk-UA" w:eastAsia="ru-RU"/>
        </w:rPr>
      </w:pPr>
      <w:r w:rsidRPr="00B57231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 xml:space="preserve">від 27 січня 2023 року </w:t>
      </w:r>
      <w:r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№</w:t>
      </w:r>
      <w:r w:rsidRPr="00B57231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729-VІІІ</w:t>
      </w:r>
    </w:p>
    <w:p w:rsidR="00B57231" w:rsidRPr="00B57231" w:rsidRDefault="00B57231" w:rsidP="00185D06">
      <w:pPr>
        <w:tabs>
          <w:tab w:val="left" w:pos="6540"/>
        </w:tabs>
        <w:spacing w:after="0" w:line="240" w:lineRule="auto"/>
        <w:ind w:left="4962"/>
        <w:jc w:val="both"/>
        <w:rPr>
          <w:rFonts w:ascii="Times New Roman" w:eastAsia="Times New Roman" w:hAnsi="Times New Roman"/>
          <w:bCs/>
          <w:sz w:val="28"/>
          <w:szCs w:val="32"/>
          <w:lang w:val="uk-UA" w:eastAsia="ru-RU"/>
        </w:rPr>
      </w:pPr>
      <w:r w:rsidRPr="00B57231">
        <w:rPr>
          <w:rFonts w:ascii="Times New Roman" w:eastAsia="Times New Roman" w:hAnsi="Times New Roman"/>
          <w:bCs/>
          <w:sz w:val="28"/>
          <w:szCs w:val="32"/>
          <w:lang w:val="uk-UA" w:eastAsia="ru-RU"/>
        </w:rPr>
        <w:t xml:space="preserve">(в редакції рішення </w:t>
      </w:r>
    </w:p>
    <w:p w:rsidR="00976682" w:rsidRDefault="00B57231" w:rsidP="00185D06">
      <w:pPr>
        <w:spacing w:after="0" w:line="240" w:lineRule="auto"/>
        <w:ind w:left="4962"/>
        <w:jc w:val="both"/>
        <w:rPr>
          <w:rFonts w:ascii="Times New Roman" w:eastAsia="Times New Roman" w:hAnsi="Times New Roman"/>
          <w:bCs/>
          <w:sz w:val="28"/>
          <w:szCs w:val="24"/>
          <w:lang w:val="uk-UA" w:eastAsia="ru-RU"/>
        </w:rPr>
      </w:pPr>
      <w:r w:rsidRPr="00B57231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Ананьївської міської ради</w:t>
      </w:r>
    </w:p>
    <w:p w:rsidR="00185D06" w:rsidRPr="00697B5B" w:rsidRDefault="00B57231" w:rsidP="00185D06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r w:rsidRPr="00B57231">
        <w:rPr>
          <w:rFonts w:ascii="Times New Roman" w:eastAsia="Times New Roman" w:hAnsi="Times New Roman"/>
          <w:bCs/>
          <w:sz w:val="28"/>
          <w:szCs w:val="32"/>
          <w:lang w:val="uk-UA" w:eastAsia="ru-RU"/>
        </w:rPr>
        <w:t>від 10 березня 2023 року</w:t>
      </w:r>
      <w:r>
        <w:rPr>
          <w:rFonts w:ascii="Times New Roman" w:eastAsia="Times New Roman" w:hAnsi="Times New Roman"/>
          <w:bCs/>
          <w:sz w:val="28"/>
          <w:szCs w:val="32"/>
          <w:lang w:val="uk-UA" w:eastAsia="ru-RU"/>
        </w:rPr>
        <w:t xml:space="preserve"> </w:t>
      </w:r>
      <w:r w:rsidR="00185D06">
        <w:rPr>
          <w:rFonts w:ascii="Times New Roman" w:hAnsi="Times New Roman"/>
          <w:sz w:val="28"/>
          <w:szCs w:val="28"/>
          <w:lang w:val="uk-UA"/>
        </w:rPr>
        <w:t>№</w:t>
      </w:r>
      <w:r w:rsidR="00185D06" w:rsidRPr="00697B5B">
        <w:rPr>
          <w:rFonts w:ascii="Times New Roman" w:hAnsi="Times New Roman"/>
          <w:sz w:val="28"/>
          <w:szCs w:val="28"/>
          <w:lang w:val="uk-UA"/>
        </w:rPr>
        <w:t>75</w:t>
      </w:r>
      <w:r w:rsidR="00185D06">
        <w:rPr>
          <w:rFonts w:ascii="Times New Roman" w:hAnsi="Times New Roman"/>
          <w:sz w:val="28"/>
          <w:szCs w:val="28"/>
          <w:lang w:val="uk-UA"/>
        </w:rPr>
        <w:t>9</w:t>
      </w:r>
      <w:r w:rsidR="00185D06" w:rsidRPr="00697B5B">
        <w:rPr>
          <w:rFonts w:ascii="Times New Roman" w:hAnsi="Times New Roman"/>
          <w:sz w:val="28"/>
          <w:szCs w:val="28"/>
          <w:lang w:val="uk-UA"/>
        </w:rPr>
        <w:t>-</w:t>
      </w:r>
      <w:r w:rsidR="00185D06" w:rsidRPr="00697B5B">
        <w:rPr>
          <w:rFonts w:ascii="Times New Roman" w:hAnsi="Times New Roman"/>
          <w:sz w:val="28"/>
          <w:szCs w:val="28"/>
          <w:lang w:val="en-US"/>
        </w:rPr>
        <w:t>V</w:t>
      </w:r>
      <w:r w:rsidR="00185D06" w:rsidRPr="00697B5B">
        <w:rPr>
          <w:rFonts w:ascii="Times New Roman" w:hAnsi="Times New Roman"/>
          <w:sz w:val="28"/>
          <w:szCs w:val="28"/>
          <w:lang w:val="uk-UA"/>
        </w:rPr>
        <w:t>ІІІ</w:t>
      </w:r>
      <w:r w:rsidR="00185D06">
        <w:rPr>
          <w:rFonts w:ascii="Times New Roman" w:hAnsi="Times New Roman"/>
          <w:sz w:val="28"/>
          <w:szCs w:val="28"/>
          <w:lang w:val="uk-UA"/>
        </w:rPr>
        <w:t>)</w:t>
      </w:r>
    </w:p>
    <w:p w:rsidR="00B57231" w:rsidRPr="00B57231" w:rsidRDefault="00B57231" w:rsidP="00976682">
      <w:pPr>
        <w:tabs>
          <w:tab w:val="left" w:pos="4820"/>
        </w:tabs>
        <w:spacing w:after="0" w:line="240" w:lineRule="auto"/>
        <w:ind w:left="4820"/>
        <w:jc w:val="both"/>
        <w:rPr>
          <w:rFonts w:ascii="Times New Roman" w:eastAsia="Times New Roman" w:hAnsi="Times New Roman"/>
          <w:bCs/>
          <w:sz w:val="36"/>
          <w:szCs w:val="32"/>
          <w:lang w:val="uk-UA" w:eastAsia="ru-RU"/>
        </w:rPr>
      </w:pPr>
    </w:p>
    <w:p w:rsidR="00B57231" w:rsidRDefault="00B57231" w:rsidP="0097668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:rsidR="00B57231" w:rsidRPr="00B57231" w:rsidRDefault="00B57231" w:rsidP="00B572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231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ТАРИФИ</w:t>
      </w:r>
    </w:p>
    <w:p w:rsidR="00B57231" w:rsidRPr="00B57231" w:rsidRDefault="00B57231" w:rsidP="00B572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B57231">
        <w:rPr>
          <w:rFonts w:ascii="Times New Roman" w:eastAsia="Times New Roman" w:hAnsi="Times New Roman"/>
          <w:b/>
          <w:bCs/>
          <w:sz w:val="28"/>
          <w:szCs w:val="26"/>
          <w:lang w:val="uk-UA" w:eastAsia="ru-RU"/>
        </w:rPr>
        <w:t>на платні послуги, що надаються КНП «Ананьївська багатопрофільна міська лікарня Ананьївської міської ради»</w:t>
      </w:r>
    </w:p>
    <w:p w:rsidR="00B57231" w:rsidRPr="00B57231" w:rsidRDefault="00B57231" w:rsidP="00B572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7"/>
          <w:lang w:val="uk-UA" w:eastAsia="ru-RU"/>
        </w:rPr>
      </w:pPr>
    </w:p>
    <w:p w:rsidR="00B57231" w:rsidRPr="00B57231" w:rsidRDefault="00B57231" w:rsidP="00B572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57231">
        <w:rPr>
          <w:rFonts w:ascii="Times New Roman" w:eastAsia="Times New Roman" w:hAnsi="Times New Roman"/>
          <w:b/>
          <w:bCs/>
          <w:sz w:val="27"/>
          <w:szCs w:val="27"/>
          <w:lang w:val="uk-UA" w:eastAsia="ru-RU"/>
        </w:rPr>
        <w:t>МЕДИЧНІ ОГЛЯДИ</w:t>
      </w:r>
    </w:p>
    <w:tbl>
      <w:tblPr>
        <w:tblW w:w="9930" w:type="dxa"/>
        <w:tblCellSpacing w:w="0" w:type="dxa"/>
        <w:tblInd w:w="-30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6234"/>
        <w:gridCol w:w="7"/>
        <w:gridCol w:w="1226"/>
        <w:gridCol w:w="46"/>
        <w:gridCol w:w="1696"/>
        <w:gridCol w:w="11"/>
      </w:tblGrid>
      <w:tr w:rsidR="00B57231" w:rsidRPr="00B57231" w:rsidTr="00955607">
        <w:trPr>
          <w:trHeight w:val="57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Найменування послуг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Одиниця виміру </w:t>
            </w: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Тариф без ПДВ, гривень за одиницю виміру </w:t>
            </w:r>
          </w:p>
        </w:tc>
      </w:tr>
      <w:tr w:rsidR="00B57231" w:rsidRPr="00B57231" w:rsidTr="00955607">
        <w:trPr>
          <w:gridAfter w:val="1"/>
          <w:wAfter w:w="11" w:type="dxa"/>
          <w:trHeight w:val="1621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Медичний огляд кандидатів у водіїв та водіїв транспортних засобів для отримання медичної довідки щодо придатності до керування транспортним засобом затверджено Міністерством охорони здоров’я України, Міністерства внутрішніх справ України від 31.01.2013 №65/80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</w:t>
            </w:r>
          </w:p>
        </w:tc>
      </w:tr>
      <w:tr w:rsidR="00B57231" w:rsidRPr="00B57231" w:rsidTr="0064537C">
        <w:trPr>
          <w:gridAfter w:val="1"/>
          <w:wAfter w:w="11" w:type="dxa"/>
          <w:trHeight w:val="770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 робітників , контактуючих з продуктами харчування затверджено Міністерством охорони здоров’я України від 23.07.2002 №280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273</w:t>
            </w:r>
          </w:p>
        </w:tc>
      </w:tr>
      <w:tr w:rsidR="00B57231" w:rsidRPr="00B57231" w:rsidTr="0064537C">
        <w:trPr>
          <w:gridAfter w:val="1"/>
          <w:wAfter w:w="11" w:type="dxa"/>
          <w:trHeight w:val="602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6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Огляд робітників , пов’язаних з </w:t>
            </w:r>
            <w:proofErr w:type="spellStart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ядохімікатами</w:t>
            </w:r>
            <w:proofErr w:type="spellEnd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256</w:t>
            </w:r>
          </w:p>
        </w:tc>
      </w:tr>
      <w:tr w:rsidR="00B57231" w:rsidRPr="00B57231" w:rsidTr="0064537C">
        <w:trPr>
          <w:gridAfter w:val="1"/>
          <w:wAfter w:w="11" w:type="dxa"/>
          <w:trHeight w:val="590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Медичний огляд для отримання та носіння зброї громадянами  (ліцензія) 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285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Профілактичний огляд працівників підприємств за ініціативою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285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Медичний огляд працівників підприємств певних категорій (Наказ МОЗ України № 246 від 21.05.2007 р.)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307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Довідка про проходження попередніх періодичних та позачергових психіатричних оглядів №100-2/0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274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Медичний огляд ,щодо встановлення факту сп’яніння 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Перед рейсове та після рейсове медичне обстеження водія транспортних засобів 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Медичний огляд для абітурієнтів ф.86 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Медичний огляд призовників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</w:t>
            </w:r>
          </w:p>
        </w:tc>
      </w:tr>
      <w:tr w:rsidR="00B57231" w:rsidRPr="00B57231" w:rsidTr="0064537C">
        <w:trPr>
          <w:trHeight w:val="225"/>
          <w:tblCellSpacing w:w="0" w:type="dxa"/>
        </w:trPr>
        <w:tc>
          <w:tcPr>
            <w:tcW w:w="9930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Ультразвукова діагностика (УЗД) та рентгенологічні послуги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УЗД: печінка, жовчний міхур, жовчні протоки, підшлункова залоза, селезінка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222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УЗД: нирки, надниркові залози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УЗД : передміхурова залоза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УЗД : органи малого тазу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УЗД : щитовидної залози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УЗД : молочні залози ( з двох сторін)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огляд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</w:p>
        </w:tc>
      </w:tr>
      <w:tr w:rsidR="00B57231" w:rsidRPr="00B57231" w:rsidTr="0064537C">
        <w:trPr>
          <w:gridAfter w:val="1"/>
          <w:wAfter w:w="11" w:type="dxa"/>
          <w:trHeight w:val="43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Рентгенологічні послуги та флюорографія на цифрових апаратах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послуга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Рентгенологічні послуги на апарат АРД 40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-=-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187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Рентгенографія по стоматології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1знімок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9919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ПОСЛУГИ ПО КЛІНЛАБОРАТОРІЇ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Дослідження ГГТ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 </w:t>
            </w:r>
            <w:proofErr w:type="spellStart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досл</w:t>
            </w:r>
            <w:proofErr w:type="spellEnd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Печінкові проби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Печінкові проби АЛТ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</w:p>
        </w:tc>
      </w:tr>
      <w:tr w:rsidR="00B57231" w:rsidRPr="00B57231" w:rsidTr="0064537C">
        <w:trPr>
          <w:gridAfter w:val="1"/>
          <w:wAfter w:w="11" w:type="dxa"/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Печінкові проби білірубін</w:t>
            </w:r>
          </w:p>
        </w:tc>
        <w:tc>
          <w:tcPr>
            <w:tcW w:w="123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Фібріноген</w:t>
            </w:r>
            <w:proofErr w:type="spellEnd"/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Тромботест</w:t>
            </w:r>
            <w:proofErr w:type="spellEnd"/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Промтромбіновий</w:t>
            </w:r>
            <w:proofErr w:type="spellEnd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індекс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Загальний аналіз крові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Наліз крові на глюкозу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крові на білок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крові на холестерин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крові на групу та резус приналежність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Загальний аналіз сечі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сечі на діастазу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Сечовина біохімія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Тимолова проба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креатинін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хлориди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МНВ ( міжнародне нормалізоване відношення)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Резус антитіла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РМП ( реакція </w:t>
            </w:r>
            <w:proofErr w:type="spellStart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мікропреципітації</w:t>
            </w:r>
            <w:proofErr w:type="spellEnd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</w:t>
            </w:r>
          </w:p>
        </w:tc>
      </w:tr>
      <w:tr w:rsidR="00B57231" w:rsidRPr="00B57231" w:rsidTr="00955607">
        <w:trPr>
          <w:trHeight w:val="381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Проба по </w:t>
            </w:r>
            <w:proofErr w:type="spellStart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Нечипуренку</w:t>
            </w:r>
            <w:proofErr w:type="spellEnd"/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Проба </w:t>
            </w:r>
            <w:proofErr w:type="spellStart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Земницького</w:t>
            </w:r>
            <w:proofErr w:type="spellEnd"/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на гельмінти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мокротиння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Аналіз </w:t>
            </w:r>
            <w:proofErr w:type="spellStart"/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шкрябу</w:t>
            </w:r>
            <w:proofErr w:type="spellEnd"/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</w:tr>
      <w:tr w:rsidR="00B57231" w:rsidRPr="00B57231" w:rsidTr="00955607">
        <w:trPr>
          <w:trHeight w:val="225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624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Мазок на флору</w:t>
            </w:r>
          </w:p>
        </w:tc>
        <w:tc>
          <w:tcPr>
            <w:tcW w:w="127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7231" w:rsidRPr="00B57231" w:rsidRDefault="00B57231" w:rsidP="00B572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57231" w:rsidRPr="00B57231" w:rsidRDefault="00B57231" w:rsidP="00B57231">
            <w:pPr>
              <w:spacing w:before="100" w:beforeAutospacing="1" w:after="119" w:line="22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572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</w:t>
            </w:r>
          </w:p>
        </w:tc>
      </w:tr>
    </w:tbl>
    <w:p w:rsidR="00B57231" w:rsidRPr="00B57231" w:rsidRDefault="00B57231">
      <w:pPr>
        <w:rPr>
          <w:lang w:val="uk-UA"/>
        </w:rPr>
      </w:pPr>
    </w:p>
    <w:sectPr w:rsidR="00B57231" w:rsidRPr="00B57231" w:rsidSect="00B572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7C"/>
    <w:rsid w:val="00185D06"/>
    <w:rsid w:val="001A6ABA"/>
    <w:rsid w:val="00300F57"/>
    <w:rsid w:val="00422230"/>
    <w:rsid w:val="006223DD"/>
    <w:rsid w:val="0064537C"/>
    <w:rsid w:val="00682509"/>
    <w:rsid w:val="00697B5B"/>
    <w:rsid w:val="00810493"/>
    <w:rsid w:val="0092395C"/>
    <w:rsid w:val="00955607"/>
    <w:rsid w:val="00976682"/>
    <w:rsid w:val="00A14E15"/>
    <w:rsid w:val="00B2497C"/>
    <w:rsid w:val="00B57231"/>
    <w:rsid w:val="00E8271B"/>
    <w:rsid w:val="00F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A6ABA"/>
  </w:style>
  <w:style w:type="paragraph" w:styleId="a3">
    <w:name w:val="Balloon Text"/>
    <w:basedOn w:val="a"/>
    <w:link w:val="a4"/>
    <w:uiPriority w:val="99"/>
    <w:semiHidden/>
    <w:unhideWhenUsed/>
    <w:rsid w:val="00FA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3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A6ABA"/>
  </w:style>
  <w:style w:type="paragraph" w:styleId="a3">
    <w:name w:val="Balloon Text"/>
    <w:basedOn w:val="a"/>
    <w:link w:val="a4"/>
    <w:uiPriority w:val="99"/>
    <w:semiHidden/>
    <w:unhideWhenUsed/>
    <w:rsid w:val="00FA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3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3052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2023-03-06T12:38:00Z</cp:lastPrinted>
  <dcterms:created xsi:type="dcterms:W3CDTF">2023-03-03T11:11:00Z</dcterms:created>
  <dcterms:modified xsi:type="dcterms:W3CDTF">2023-03-15T08:24:00Z</dcterms:modified>
</cp:coreProperties>
</file>