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5F" w:rsidRDefault="0005575F" w:rsidP="007C71AD">
      <w:pPr>
        <w:keepNext/>
        <w:spacing w:before="100" w:beforeAutospacing="1" w:after="119" w:line="240" w:lineRule="auto"/>
        <w:jc w:val="center"/>
        <w:outlineLvl w:val="0"/>
        <w:rPr>
          <w:rFonts w:ascii="Times New Roman" w:eastAsia="Times New Roman" w:hAnsi="Times New Roman" w:cs="Times New Roman"/>
          <w:b/>
          <w:bCs/>
          <w:color w:val="333333"/>
          <w:kern w:val="36"/>
          <w:sz w:val="32"/>
          <w:szCs w:val="32"/>
          <w:lang w:eastAsia="uk-UA"/>
        </w:rPr>
      </w:pPr>
      <w:r w:rsidRPr="0005575F">
        <w:rPr>
          <w:rFonts w:ascii="Times New Roman" w:eastAsia="Times New Roman" w:hAnsi="Times New Roman" w:cs="Times New Roman"/>
          <w:b/>
          <w:bCs/>
          <w:color w:val="333333"/>
          <w:kern w:val="36"/>
          <w:sz w:val="32"/>
          <w:szCs w:val="32"/>
          <w:lang w:eastAsia="uk-UA"/>
        </w:rPr>
        <w:t xml:space="preserve">Аналіз регуляторного впливу </w:t>
      </w:r>
      <w:proofErr w:type="spellStart"/>
      <w:r w:rsidRPr="0005575F">
        <w:rPr>
          <w:rFonts w:ascii="Times New Roman" w:eastAsia="Times New Roman" w:hAnsi="Times New Roman" w:cs="Times New Roman"/>
          <w:b/>
          <w:bCs/>
          <w:color w:val="333333"/>
          <w:kern w:val="36"/>
          <w:sz w:val="32"/>
          <w:szCs w:val="32"/>
          <w:lang w:eastAsia="uk-UA"/>
        </w:rPr>
        <w:t>про</w:t>
      </w:r>
      <w:r>
        <w:rPr>
          <w:rFonts w:ascii="Times New Roman" w:eastAsia="Times New Roman" w:hAnsi="Times New Roman" w:cs="Times New Roman"/>
          <w:b/>
          <w:bCs/>
          <w:color w:val="333333"/>
          <w:kern w:val="36"/>
          <w:sz w:val="32"/>
          <w:szCs w:val="32"/>
          <w:lang w:eastAsia="uk-UA"/>
        </w:rPr>
        <w:t>є</w:t>
      </w:r>
      <w:r w:rsidRPr="0005575F">
        <w:rPr>
          <w:rFonts w:ascii="Times New Roman" w:eastAsia="Times New Roman" w:hAnsi="Times New Roman" w:cs="Times New Roman"/>
          <w:b/>
          <w:bCs/>
          <w:color w:val="333333"/>
          <w:kern w:val="36"/>
          <w:sz w:val="32"/>
          <w:szCs w:val="32"/>
          <w:lang w:eastAsia="uk-UA"/>
        </w:rPr>
        <w:t>кту</w:t>
      </w:r>
      <w:proofErr w:type="spellEnd"/>
      <w:r w:rsidRPr="0005575F">
        <w:rPr>
          <w:rFonts w:ascii="Times New Roman" w:eastAsia="Times New Roman" w:hAnsi="Times New Roman" w:cs="Times New Roman"/>
          <w:b/>
          <w:bCs/>
          <w:color w:val="333333"/>
          <w:kern w:val="36"/>
          <w:sz w:val="32"/>
          <w:szCs w:val="32"/>
          <w:lang w:eastAsia="uk-UA"/>
        </w:rPr>
        <w:t xml:space="preserve"> рішення</w:t>
      </w:r>
      <w:r w:rsidRPr="0005575F">
        <w:t xml:space="preserve"> </w:t>
      </w:r>
      <w:proofErr w:type="spellStart"/>
      <w:r w:rsidRPr="0005575F">
        <w:rPr>
          <w:rFonts w:ascii="Times New Roman" w:eastAsia="Times New Roman" w:hAnsi="Times New Roman" w:cs="Times New Roman"/>
          <w:b/>
          <w:bCs/>
          <w:color w:val="333333"/>
          <w:kern w:val="36"/>
          <w:sz w:val="32"/>
          <w:szCs w:val="32"/>
          <w:lang w:eastAsia="uk-UA"/>
        </w:rPr>
        <w:t>Ананьївської</w:t>
      </w:r>
      <w:proofErr w:type="spellEnd"/>
      <w:r w:rsidRPr="0005575F">
        <w:rPr>
          <w:rFonts w:ascii="Times New Roman" w:eastAsia="Times New Roman" w:hAnsi="Times New Roman" w:cs="Times New Roman"/>
          <w:b/>
          <w:bCs/>
          <w:color w:val="333333"/>
          <w:kern w:val="36"/>
          <w:sz w:val="32"/>
          <w:szCs w:val="32"/>
          <w:lang w:eastAsia="uk-UA"/>
        </w:rPr>
        <w:t xml:space="preserve"> міської ради</w:t>
      </w:r>
      <w:r>
        <w:rPr>
          <w:rFonts w:ascii="Times New Roman" w:eastAsia="Times New Roman" w:hAnsi="Times New Roman" w:cs="Times New Roman"/>
          <w:b/>
          <w:bCs/>
          <w:color w:val="333333"/>
          <w:kern w:val="36"/>
          <w:sz w:val="32"/>
          <w:szCs w:val="32"/>
          <w:lang w:eastAsia="uk-UA"/>
        </w:rPr>
        <w:t xml:space="preserve"> «</w:t>
      </w:r>
      <w:r w:rsidR="007C71AD" w:rsidRPr="007C71AD">
        <w:rPr>
          <w:rFonts w:ascii="Times New Roman" w:eastAsia="Times New Roman" w:hAnsi="Times New Roman" w:cs="Times New Roman"/>
          <w:b/>
          <w:bCs/>
          <w:color w:val="333333"/>
          <w:kern w:val="36"/>
          <w:sz w:val="32"/>
          <w:szCs w:val="32"/>
          <w:lang w:eastAsia="uk-UA"/>
        </w:rPr>
        <w:t>Про встановлення пільг для фізичних та</w:t>
      </w:r>
      <w:r w:rsidR="007C71AD">
        <w:rPr>
          <w:rFonts w:ascii="Times New Roman" w:eastAsia="Times New Roman" w:hAnsi="Times New Roman" w:cs="Times New Roman"/>
          <w:b/>
          <w:bCs/>
          <w:color w:val="333333"/>
          <w:kern w:val="36"/>
          <w:sz w:val="32"/>
          <w:szCs w:val="32"/>
          <w:lang w:eastAsia="uk-UA"/>
        </w:rPr>
        <w:t xml:space="preserve"> </w:t>
      </w:r>
      <w:r w:rsidR="007C71AD" w:rsidRPr="007C71AD">
        <w:rPr>
          <w:rFonts w:ascii="Times New Roman" w:eastAsia="Times New Roman" w:hAnsi="Times New Roman" w:cs="Times New Roman"/>
          <w:b/>
          <w:bCs/>
          <w:color w:val="333333"/>
          <w:kern w:val="36"/>
          <w:sz w:val="32"/>
          <w:szCs w:val="32"/>
          <w:lang w:eastAsia="uk-UA"/>
        </w:rPr>
        <w:t>юридичних осіб зі сплати земельного податку</w:t>
      </w:r>
      <w:r>
        <w:rPr>
          <w:rFonts w:ascii="Times New Roman" w:eastAsia="Times New Roman" w:hAnsi="Times New Roman" w:cs="Times New Roman"/>
          <w:b/>
          <w:bCs/>
          <w:color w:val="333333"/>
          <w:kern w:val="36"/>
          <w:sz w:val="32"/>
          <w:szCs w:val="32"/>
          <w:lang w:eastAsia="uk-UA"/>
        </w:rPr>
        <w:t>»</w:t>
      </w:r>
    </w:p>
    <w:p w:rsidR="0005575F" w:rsidRDefault="0005575F" w:rsidP="0005575F">
      <w:pPr>
        <w:pStyle w:val="a3"/>
        <w:spacing w:after="0" w:line="336" w:lineRule="auto"/>
        <w:rPr>
          <w:color w:val="333333"/>
        </w:rPr>
      </w:pPr>
      <w:r>
        <w:rPr>
          <w:b/>
          <w:bCs/>
          <w:color w:val="333333"/>
        </w:rPr>
        <w:t>Назва регуляторного органу:</w:t>
      </w:r>
      <w:proofErr w:type="spellStart"/>
      <w:r>
        <w:rPr>
          <w:color w:val="333333"/>
        </w:rPr>
        <w:t> </w:t>
      </w:r>
      <w:r w:rsidRPr="0005575F">
        <w:rPr>
          <w:color w:val="333333"/>
        </w:rPr>
        <w:t>Ананьївськ</w:t>
      </w:r>
      <w:proofErr w:type="spellEnd"/>
      <w:r w:rsidRPr="0005575F">
        <w:rPr>
          <w:color w:val="333333"/>
        </w:rPr>
        <w:t>а міська рада</w:t>
      </w:r>
    </w:p>
    <w:p w:rsidR="0005575F" w:rsidRDefault="0005575F" w:rsidP="00AE752E">
      <w:pPr>
        <w:pStyle w:val="a3"/>
        <w:spacing w:after="0" w:line="336" w:lineRule="auto"/>
        <w:rPr>
          <w:color w:val="333333"/>
        </w:rPr>
      </w:pPr>
      <w:r>
        <w:rPr>
          <w:b/>
          <w:bCs/>
          <w:color w:val="333333"/>
        </w:rPr>
        <w:t>Назва документа:</w:t>
      </w:r>
      <w:proofErr w:type="spellStart"/>
      <w:r>
        <w:rPr>
          <w:b/>
          <w:bCs/>
          <w:color w:val="333333"/>
        </w:rPr>
        <w:t> </w:t>
      </w:r>
      <w:r>
        <w:rPr>
          <w:color w:val="333333"/>
        </w:rPr>
        <w:t>проєк</w:t>
      </w:r>
      <w:proofErr w:type="spellEnd"/>
      <w:r>
        <w:rPr>
          <w:color w:val="333333"/>
        </w:rPr>
        <w:t xml:space="preserve">т рішення </w:t>
      </w:r>
      <w:proofErr w:type="spellStart"/>
      <w:r w:rsidRPr="0005575F">
        <w:rPr>
          <w:color w:val="333333"/>
        </w:rPr>
        <w:t>Ананьївської</w:t>
      </w:r>
      <w:proofErr w:type="spellEnd"/>
      <w:r w:rsidRPr="0005575F">
        <w:rPr>
          <w:color w:val="333333"/>
        </w:rPr>
        <w:t xml:space="preserve"> міської ради «</w:t>
      </w:r>
      <w:r w:rsidR="00AE752E" w:rsidRPr="00AE752E">
        <w:rPr>
          <w:color w:val="333333"/>
        </w:rPr>
        <w:t>Про встановлення пільг для фізичних та юридичних осіб зі сплати земельного податку</w:t>
      </w:r>
      <w:r w:rsidRPr="0005575F">
        <w:rPr>
          <w:color w:val="333333"/>
        </w:rPr>
        <w:t>»</w:t>
      </w:r>
    </w:p>
    <w:p w:rsidR="0005575F" w:rsidRDefault="0005575F" w:rsidP="0005575F">
      <w:pPr>
        <w:pStyle w:val="a3"/>
        <w:spacing w:after="0" w:line="336" w:lineRule="auto"/>
        <w:rPr>
          <w:color w:val="333333"/>
        </w:rPr>
      </w:pPr>
      <w:r>
        <w:rPr>
          <w:b/>
          <w:bCs/>
          <w:color w:val="333333"/>
        </w:rPr>
        <w:t>Розробник аналізу регуляторного впливу:</w:t>
      </w:r>
      <w:r>
        <w:rPr>
          <w:color w:val="333333"/>
        </w:rPr>
        <w:t xml:space="preserve"> Фінансове управління  </w:t>
      </w:r>
      <w:proofErr w:type="spellStart"/>
      <w:r w:rsidRPr="0005575F">
        <w:rPr>
          <w:color w:val="333333"/>
        </w:rPr>
        <w:t>Ананьївської</w:t>
      </w:r>
      <w:proofErr w:type="spellEnd"/>
      <w:r w:rsidRPr="0005575F">
        <w:rPr>
          <w:color w:val="333333"/>
        </w:rPr>
        <w:t xml:space="preserve"> міської ради</w:t>
      </w:r>
      <w:r>
        <w:rPr>
          <w:color w:val="333333"/>
        </w:rPr>
        <w:t>.</w:t>
      </w:r>
    </w:p>
    <w:p w:rsidR="0005575F" w:rsidRDefault="008E7186" w:rsidP="00AE752E">
      <w:pPr>
        <w:pStyle w:val="a3"/>
        <w:spacing w:before="227" w:after="227" w:line="336" w:lineRule="auto"/>
        <w:rPr>
          <w:color w:val="333333"/>
        </w:rPr>
      </w:pPr>
      <w:r>
        <w:rPr>
          <w:color w:val="333333"/>
        </w:rPr>
        <w:t xml:space="preserve">       </w:t>
      </w:r>
      <w:r w:rsidR="0005575F">
        <w:rPr>
          <w:color w:val="333333"/>
        </w:rPr>
        <w:t xml:space="preserve">Аналіз регуляторного впливу </w:t>
      </w:r>
      <w:proofErr w:type="spellStart"/>
      <w:r w:rsidR="0005575F">
        <w:rPr>
          <w:color w:val="333333"/>
        </w:rPr>
        <w:t>проєкту</w:t>
      </w:r>
      <w:proofErr w:type="spellEnd"/>
      <w:r w:rsidR="0005575F">
        <w:rPr>
          <w:color w:val="333333"/>
        </w:rPr>
        <w:t xml:space="preserve"> рішення </w:t>
      </w:r>
      <w:proofErr w:type="spellStart"/>
      <w:r w:rsidR="0005575F" w:rsidRPr="0005575F">
        <w:rPr>
          <w:color w:val="333333"/>
        </w:rPr>
        <w:t>Ананьївської</w:t>
      </w:r>
      <w:proofErr w:type="spellEnd"/>
      <w:r w:rsidR="0005575F" w:rsidRPr="0005575F">
        <w:rPr>
          <w:color w:val="333333"/>
        </w:rPr>
        <w:t xml:space="preserve"> міської ради «</w:t>
      </w:r>
      <w:r w:rsidR="00AE752E" w:rsidRPr="00AE752E">
        <w:rPr>
          <w:color w:val="333333"/>
        </w:rPr>
        <w:t xml:space="preserve">Про встановлення пільг для фізичних та юридичних осіб зі сплати </w:t>
      </w:r>
      <w:r w:rsidR="00AE752E">
        <w:rPr>
          <w:color w:val="333333"/>
        </w:rPr>
        <w:t>земельного</w:t>
      </w:r>
      <w:r w:rsidR="001D0EF4">
        <w:rPr>
          <w:color w:val="333333"/>
        </w:rPr>
        <w:t xml:space="preserve"> </w:t>
      </w:r>
      <w:r w:rsidR="00AE752E">
        <w:rPr>
          <w:color w:val="333333"/>
        </w:rPr>
        <w:t>п</w:t>
      </w:r>
      <w:r w:rsidR="00AE752E" w:rsidRPr="00AE752E">
        <w:rPr>
          <w:color w:val="333333"/>
        </w:rPr>
        <w:t>одатку</w:t>
      </w:r>
      <w:r w:rsidR="0005575F" w:rsidRPr="0005575F">
        <w:rPr>
          <w:color w:val="333333"/>
        </w:rPr>
        <w:t>»</w:t>
      </w:r>
      <w:r w:rsidR="0005575F">
        <w:rPr>
          <w:color w:val="333333"/>
        </w:rPr>
        <w:t xml:space="preserve"> підготовлено згідно з вимогами Закону України від 11.09.2003 №1160-ІV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w:t>
      </w:r>
    </w:p>
    <w:p w:rsidR="00CF2034" w:rsidRPr="00C40B02" w:rsidRDefault="00CF2034" w:rsidP="00C40B02">
      <w:pPr>
        <w:pStyle w:val="a4"/>
        <w:numPr>
          <w:ilvl w:val="0"/>
          <w:numId w:val="10"/>
        </w:numPr>
        <w:spacing w:before="100" w:beforeAutospacing="1" w:after="0" w:line="240" w:lineRule="auto"/>
        <w:ind w:right="227"/>
        <w:rPr>
          <w:rFonts w:ascii="Times New Roman" w:eastAsia="Times New Roman" w:hAnsi="Times New Roman" w:cs="Times New Roman"/>
          <w:sz w:val="24"/>
          <w:szCs w:val="24"/>
          <w:lang w:eastAsia="uk-UA"/>
        </w:rPr>
      </w:pPr>
      <w:r w:rsidRPr="00C40B02">
        <w:rPr>
          <w:rFonts w:ascii="Times New Roman" w:eastAsia="Times New Roman" w:hAnsi="Times New Roman" w:cs="Times New Roman"/>
          <w:b/>
          <w:bCs/>
          <w:color w:val="333333"/>
          <w:sz w:val="24"/>
          <w:szCs w:val="24"/>
          <w:lang w:eastAsia="uk-UA"/>
        </w:rPr>
        <w:t>Визначення та аналіз проблеми, яку пропонується розв'язати  шляхом державного регулювання</w:t>
      </w:r>
    </w:p>
    <w:p w:rsidR="00704024" w:rsidRPr="00704024" w:rsidRDefault="00CF2034" w:rsidP="00704024">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CF2034">
        <w:rPr>
          <w:rFonts w:ascii="Times New Roman" w:eastAsia="Times New Roman" w:hAnsi="Times New Roman" w:cs="Times New Roman"/>
          <w:color w:val="333333"/>
          <w:sz w:val="24"/>
          <w:szCs w:val="24"/>
          <w:lang w:eastAsia="uk-UA"/>
        </w:rPr>
        <w:t xml:space="preserve"> </w:t>
      </w:r>
      <w:r w:rsidR="00704024" w:rsidRPr="00704024">
        <w:rPr>
          <w:rFonts w:ascii="Times New Roman" w:eastAsia="Times New Roman" w:hAnsi="Times New Roman" w:cs="Times New Roman"/>
          <w:color w:val="333333"/>
          <w:sz w:val="24"/>
          <w:szCs w:val="24"/>
          <w:lang w:eastAsia="uk-UA"/>
        </w:rPr>
        <w:t>Керуючись розділом І ст.10,12 «Податкового кодексу України»</w:t>
      </w:r>
      <w:r w:rsidR="00704024">
        <w:rPr>
          <w:rFonts w:ascii="Times New Roman" w:eastAsia="Times New Roman" w:hAnsi="Times New Roman" w:cs="Times New Roman"/>
          <w:color w:val="333333"/>
          <w:sz w:val="24"/>
          <w:szCs w:val="24"/>
          <w:lang w:eastAsia="uk-UA"/>
        </w:rPr>
        <w:t xml:space="preserve"> </w:t>
      </w:r>
      <w:r w:rsidR="00704024" w:rsidRPr="00704024">
        <w:rPr>
          <w:rFonts w:ascii="Times New Roman" w:eastAsia="Times New Roman" w:hAnsi="Times New Roman" w:cs="Times New Roman"/>
          <w:color w:val="333333"/>
          <w:sz w:val="24"/>
          <w:szCs w:val="24"/>
          <w:lang w:eastAsia="uk-UA"/>
        </w:rPr>
        <w:t>визначено перелік місцевих податків та зборів та повноважень міської ради щодо податків та зборів. Ст.265 Розділом ХІІ «Податкового кодексу України» передбачено, що до складу податку на майно відноситься плату за землю, що в свою чергу включає земельний податок.</w:t>
      </w:r>
    </w:p>
    <w:p w:rsidR="00704024" w:rsidRPr="00704024" w:rsidRDefault="00704024" w:rsidP="00704024">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704024">
        <w:rPr>
          <w:rFonts w:ascii="Times New Roman" w:eastAsia="Times New Roman" w:hAnsi="Times New Roman" w:cs="Times New Roman"/>
          <w:color w:val="333333"/>
          <w:sz w:val="24"/>
          <w:szCs w:val="24"/>
          <w:lang w:eastAsia="uk-UA"/>
        </w:rPr>
        <w:t xml:space="preserve">Податковим кодексом також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w:t>
      </w:r>
      <w:r>
        <w:rPr>
          <w:rFonts w:ascii="Times New Roman" w:eastAsia="Times New Roman" w:hAnsi="Times New Roman" w:cs="Times New Roman"/>
          <w:color w:val="333333"/>
          <w:sz w:val="24"/>
          <w:szCs w:val="24"/>
          <w:lang w:eastAsia="uk-UA"/>
        </w:rPr>
        <w:t>з</w:t>
      </w:r>
      <w:r w:rsidRPr="00704024">
        <w:rPr>
          <w:rFonts w:ascii="Times New Roman" w:eastAsia="Times New Roman" w:hAnsi="Times New Roman" w:cs="Times New Roman"/>
          <w:color w:val="333333"/>
          <w:sz w:val="24"/>
          <w:szCs w:val="24"/>
          <w:lang w:eastAsia="uk-UA"/>
        </w:rPr>
        <w:t>астосування.</w:t>
      </w:r>
    </w:p>
    <w:p w:rsidR="00614D5F" w:rsidRDefault="00704024" w:rsidP="00614D5F">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704024">
        <w:rPr>
          <w:rFonts w:ascii="Times New Roman" w:eastAsia="Times New Roman" w:hAnsi="Times New Roman" w:cs="Times New Roman"/>
          <w:color w:val="333333"/>
          <w:sz w:val="24"/>
          <w:szCs w:val="24"/>
          <w:lang w:eastAsia="uk-UA"/>
        </w:rPr>
        <w:t xml:space="preserve">Головною причиною виникнення проблеми є встановлення пільг для власників земельних ділянок, земельних часток (паїв), землекористувачів для сплати земельного податку на території </w:t>
      </w:r>
      <w:proofErr w:type="spellStart"/>
      <w:r>
        <w:rPr>
          <w:rFonts w:ascii="Times New Roman" w:eastAsia="Times New Roman" w:hAnsi="Times New Roman" w:cs="Times New Roman"/>
          <w:color w:val="333333"/>
          <w:sz w:val="24"/>
          <w:szCs w:val="24"/>
          <w:lang w:eastAsia="uk-UA"/>
        </w:rPr>
        <w:t>Ананьїв</w:t>
      </w:r>
      <w:r w:rsidRPr="00704024">
        <w:rPr>
          <w:rFonts w:ascii="Times New Roman" w:eastAsia="Times New Roman" w:hAnsi="Times New Roman" w:cs="Times New Roman"/>
          <w:color w:val="333333"/>
          <w:sz w:val="24"/>
          <w:szCs w:val="24"/>
          <w:lang w:eastAsia="uk-UA"/>
        </w:rPr>
        <w:t>ської</w:t>
      </w:r>
      <w:proofErr w:type="spellEnd"/>
      <w:r w:rsidRPr="00704024">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міськ</w:t>
      </w:r>
      <w:r w:rsidRPr="00704024">
        <w:rPr>
          <w:rFonts w:ascii="Times New Roman" w:eastAsia="Times New Roman" w:hAnsi="Times New Roman" w:cs="Times New Roman"/>
          <w:color w:val="333333"/>
          <w:sz w:val="24"/>
          <w:szCs w:val="24"/>
          <w:lang w:eastAsia="uk-UA"/>
        </w:rPr>
        <w:t xml:space="preserve">ої територіальної громади. </w:t>
      </w:r>
    </w:p>
    <w:p w:rsidR="00614D5F" w:rsidRDefault="00614D5F" w:rsidP="00614D5F">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1D0EF4">
        <w:rPr>
          <w:rFonts w:ascii="Times New Roman" w:eastAsia="Times New Roman" w:hAnsi="Times New Roman" w:cs="Times New Roman"/>
          <w:color w:val="333333"/>
          <w:sz w:val="24"/>
          <w:szCs w:val="24"/>
          <w:lang w:eastAsia="uk-UA"/>
        </w:rPr>
        <w:t xml:space="preserve">Пунктом 284.1 статті 284 Податкового кодексу України визначено, що органи місцевого самоврядування встановлюють </w:t>
      </w:r>
      <w:r w:rsidRPr="00FC33F1">
        <w:rPr>
          <w:rFonts w:ascii="Times New Roman" w:eastAsia="Times New Roman" w:hAnsi="Times New Roman" w:cs="Times New Roman"/>
          <w:color w:val="333333"/>
          <w:sz w:val="24"/>
          <w:szCs w:val="24"/>
          <w:lang w:eastAsia="uk-UA"/>
        </w:rPr>
        <w:t>ставки земельного податку та надані пільги щодо його сплати на відповідній території</w:t>
      </w:r>
      <w:r w:rsidRPr="001D0EF4">
        <w:rPr>
          <w:rFonts w:ascii="Times New Roman" w:eastAsia="Times New Roman" w:hAnsi="Times New Roman" w:cs="Times New Roman"/>
          <w:color w:val="333333"/>
          <w:sz w:val="24"/>
          <w:szCs w:val="24"/>
          <w:lang w:eastAsia="uk-UA"/>
        </w:rPr>
        <w:t xml:space="preserve">. </w:t>
      </w:r>
    </w:p>
    <w:p w:rsidR="00704024" w:rsidRPr="00704024" w:rsidRDefault="00704024" w:rsidP="00704024">
      <w:pPr>
        <w:spacing w:before="227" w:after="227" w:line="336" w:lineRule="auto"/>
        <w:rPr>
          <w:rFonts w:ascii="Times New Roman" w:eastAsia="Times New Roman" w:hAnsi="Times New Roman" w:cs="Times New Roman"/>
          <w:color w:val="333333"/>
          <w:sz w:val="24"/>
          <w:szCs w:val="24"/>
          <w:lang w:eastAsia="uk-UA"/>
        </w:rPr>
      </w:pPr>
    </w:p>
    <w:p w:rsidR="00614D5F" w:rsidRDefault="00704024" w:rsidP="00704024">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 xml:space="preserve">       </w:t>
      </w:r>
      <w:r w:rsidRPr="00704024">
        <w:rPr>
          <w:rFonts w:ascii="Times New Roman" w:eastAsia="Times New Roman" w:hAnsi="Times New Roman" w:cs="Times New Roman"/>
          <w:color w:val="333333"/>
          <w:sz w:val="24"/>
          <w:szCs w:val="24"/>
          <w:lang w:eastAsia="uk-UA"/>
        </w:rPr>
        <w:t xml:space="preserve">З метою безумовного виконання вимог Податкового кодексу України та вирішення проблеми щодо врегулювання питань справляння пільг для власників земельних ділянок, земельних часток (паїв), землекористувачів для сплати земельного податку в межах </w:t>
      </w:r>
      <w:proofErr w:type="spellStart"/>
      <w:r>
        <w:rPr>
          <w:rFonts w:ascii="Times New Roman" w:eastAsia="Times New Roman" w:hAnsi="Times New Roman" w:cs="Times New Roman"/>
          <w:color w:val="333333"/>
          <w:sz w:val="24"/>
          <w:szCs w:val="24"/>
          <w:lang w:eastAsia="uk-UA"/>
        </w:rPr>
        <w:t>Ананьїв</w:t>
      </w:r>
      <w:r w:rsidRPr="00704024">
        <w:rPr>
          <w:rFonts w:ascii="Times New Roman" w:eastAsia="Times New Roman" w:hAnsi="Times New Roman" w:cs="Times New Roman"/>
          <w:color w:val="333333"/>
          <w:sz w:val="24"/>
          <w:szCs w:val="24"/>
          <w:lang w:eastAsia="uk-UA"/>
        </w:rPr>
        <w:t>ської</w:t>
      </w:r>
      <w:proofErr w:type="spellEnd"/>
      <w:r w:rsidRPr="00704024">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міської </w:t>
      </w:r>
      <w:r w:rsidRPr="00704024">
        <w:rPr>
          <w:rFonts w:ascii="Times New Roman" w:eastAsia="Times New Roman" w:hAnsi="Times New Roman" w:cs="Times New Roman"/>
          <w:color w:val="333333"/>
          <w:sz w:val="24"/>
          <w:szCs w:val="24"/>
          <w:lang w:eastAsia="uk-UA"/>
        </w:rPr>
        <w:t xml:space="preserve">територіальної громади, і пропонується прийняття рішення </w:t>
      </w:r>
      <w:proofErr w:type="spellStart"/>
      <w:r>
        <w:rPr>
          <w:rFonts w:ascii="Times New Roman" w:eastAsia="Times New Roman" w:hAnsi="Times New Roman" w:cs="Times New Roman"/>
          <w:color w:val="333333"/>
          <w:sz w:val="24"/>
          <w:szCs w:val="24"/>
          <w:lang w:eastAsia="uk-UA"/>
        </w:rPr>
        <w:t>Ананьївської</w:t>
      </w:r>
      <w:proofErr w:type="spellEnd"/>
      <w:r>
        <w:rPr>
          <w:rFonts w:ascii="Times New Roman" w:eastAsia="Times New Roman" w:hAnsi="Times New Roman" w:cs="Times New Roman"/>
          <w:color w:val="333333"/>
          <w:sz w:val="24"/>
          <w:szCs w:val="24"/>
          <w:lang w:eastAsia="uk-UA"/>
        </w:rPr>
        <w:t xml:space="preserve"> </w:t>
      </w:r>
      <w:r w:rsidRPr="00704024">
        <w:rPr>
          <w:rFonts w:ascii="Times New Roman" w:eastAsia="Times New Roman" w:hAnsi="Times New Roman" w:cs="Times New Roman"/>
          <w:color w:val="333333"/>
          <w:sz w:val="24"/>
          <w:szCs w:val="24"/>
          <w:lang w:eastAsia="uk-UA"/>
        </w:rPr>
        <w:t>міської ради «</w:t>
      </w:r>
      <w:r w:rsidR="00614D5F" w:rsidRPr="00614D5F">
        <w:rPr>
          <w:rFonts w:ascii="Times New Roman" w:eastAsia="Times New Roman" w:hAnsi="Times New Roman" w:cs="Times New Roman"/>
          <w:color w:val="333333"/>
          <w:sz w:val="24"/>
          <w:szCs w:val="24"/>
          <w:lang w:eastAsia="uk-UA"/>
        </w:rPr>
        <w:t>Про встановлення пільг для фізичних та юридичних осіб зі сплати земельного податку»</w:t>
      </w:r>
      <w:r w:rsidR="00614D5F">
        <w:rPr>
          <w:rFonts w:ascii="Times New Roman" w:eastAsia="Times New Roman" w:hAnsi="Times New Roman" w:cs="Times New Roman"/>
          <w:color w:val="333333"/>
          <w:sz w:val="24"/>
          <w:szCs w:val="24"/>
          <w:lang w:eastAsia="uk-UA"/>
        </w:rPr>
        <w:t>.</w:t>
      </w:r>
    </w:p>
    <w:p w:rsidR="00614D5F" w:rsidRDefault="000206DA" w:rsidP="00614D5F">
      <w:pPr>
        <w:spacing w:before="227" w:after="227" w:line="336" w:lineRule="auto"/>
        <w:rPr>
          <w:rFonts w:ascii="Times New Roman" w:eastAsia="Times New Roman" w:hAnsi="Times New Roman" w:cs="Times New Roman"/>
          <w:color w:val="333333"/>
          <w:sz w:val="24"/>
          <w:szCs w:val="24"/>
          <w:lang w:eastAsia="uk-UA"/>
        </w:rPr>
      </w:pPr>
      <w:r w:rsidRPr="000206DA">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       </w:t>
      </w:r>
      <w:r w:rsidR="00614D5F" w:rsidRPr="00614D5F">
        <w:rPr>
          <w:rFonts w:ascii="Times New Roman" w:eastAsia="Times New Roman" w:hAnsi="Times New Roman" w:cs="Times New Roman"/>
          <w:color w:val="333333"/>
          <w:sz w:val="24"/>
          <w:szCs w:val="24"/>
          <w:lang w:eastAsia="uk-UA"/>
        </w:rPr>
        <w:t>Основні групи, на які проблема справляє вплив</w:t>
      </w:r>
    </w:p>
    <w:tbl>
      <w:tblPr>
        <w:tblStyle w:val="a5"/>
        <w:tblW w:w="0" w:type="auto"/>
        <w:tblLook w:val="04A0" w:firstRow="1" w:lastRow="0" w:firstColumn="1" w:lastColumn="0" w:noHBand="0" w:noVBand="1"/>
      </w:tblPr>
      <w:tblGrid>
        <w:gridCol w:w="3285"/>
        <w:gridCol w:w="3285"/>
        <w:gridCol w:w="3285"/>
      </w:tblGrid>
      <w:tr w:rsidR="00614D5F" w:rsidTr="00614D5F">
        <w:tc>
          <w:tcPr>
            <w:tcW w:w="3285" w:type="dxa"/>
          </w:tcPr>
          <w:p w:rsidR="00614D5F" w:rsidRPr="00614D5F" w:rsidRDefault="00614D5F" w:rsidP="00614D5F">
            <w:pPr>
              <w:spacing w:before="227" w:after="227" w:line="336" w:lineRule="auto"/>
              <w:rPr>
                <w:rFonts w:ascii="Times New Roman" w:eastAsia="Times New Roman" w:hAnsi="Times New Roman" w:cs="Times New Roman"/>
                <w:b/>
                <w:color w:val="333333"/>
                <w:sz w:val="24"/>
                <w:szCs w:val="24"/>
                <w:lang w:eastAsia="uk-UA"/>
              </w:rPr>
            </w:pPr>
            <w:r w:rsidRPr="00614D5F">
              <w:rPr>
                <w:rFonts w:ascii="Times New Roman" w:eastAsia="Times New Roman" w:hAnsi="Times New Roman" w:cs="Times New Roman"/>
                <w:b/>
                <w:color w:val="333333"/>
                <w:sz w:val="24"/>
                <w:szCs w:val="24"/>
                <w:lang w:eastAsia="uk-UA"/>
              </w:rPr>
              <w:t>Групи(підгрупи)</w:t>
            </w:r>
          </w:p>
        </w:tc>
        <w:tc>
          <w:tcPr>
            <w:tcW w:w="3285" w:type="dxa"/>
          </w:tcPr>
          <w:p w:rsidR="00614D5F" w:rsidRPr="00614D5F" w:rsidRDefault="00614D5F" w:rsidP="00614D5F">
            <w:pPr>
              <w:spacing w:before="227" w:after="227" w:line="336" w:lineRule="auto"/>
              <w:jc w:val="center"/>
              <w:rPr>
                <w:rFonts w:ascii="Times New Roman" w:eastAsia="Times New Roman" w:hAnsi="Times New Roman" w:cs="Times New Roman"/>
                <w:b/>
                <w:color w:val="333333"/>
                <w:sz w:val="24"/>
                <w:szCs w:val="24"/>
                <w:lang w:eastAsia="uk-UA"/>
              </w:rPr>
            </w:pPr>
            <w:r w:rsidRPr="00614D5F">
              <w:rPr>
                <w:rFonts w:ascii="Times New Roman" w:eastAsia="Times New Roman" w:hAnsi="Times New Roman" w:cs="Times New Roman"/>
                <w:b/>
                <w:color w:val="333333"/>
                <w:sz w:val="24"/>
                <w:szCs w:val="24"/>
                <w:lang w:eastAsia="uk-UA"/>
              </w:rPr>
              <w:t>Так</w:t>
            </w:r>
          </w:p>
        </w:tc>
        <w:tc>
          <w:tcPr>
            <w:tcW w:w="3285" w:type="dxa"/>
          </w:tcPr>
          <w:p w:rsidR="00614D5F" w:rsidRPr="00614D5F" w:rsidRDefault="00614D5F" w:rsidP="00614D5F">
            <w:pPr>
              <w:spacing w:before="227" w:after="227" w:line="336" w:lineRule="auto"/>
              <w:jc w:val="center"/>
              <w:rPr>
                <w:rFonts w:ascii="Times New Roman" w:eastAsia="Times New Roman" w:hAnsi="Times New Roman" w:cs="Times New Roman"/>
                <w:b/>
                <w:color w:val="333333"/>
                <w:sz w:val="24"/>
                <w:szCs w:val="24"/>
                <w:lang w:eastAsia="uk-UA"/>
              </w:rPr>
            </w:pPr>
            <w:r w:rsidRPr="00614D5F">
              <w:rPr>
                <w:rFonts w:ascii="Times New Roman" w:eastAsia="Times New Roman" w:hAnsi="Times New Roman" w:cs="Times New Roman"/>
                <w:b/>
                <w:color w:val="333333"/>
                <w:sz w:val="24"/>
                <w:szCs w:val="24"/>
                <w:lang w:eastAsia="uk-UA"/>
              </w:rPr>
              <w:t>Ні</w:t>
            </w:r>
          </w:p>
        </w:tc>
      </w:tr>
      <w:tr w:rsidR="00614D5F" w:rsidTr="00614D5F">
        <w:tc>
          <w:tcPr>
            <w:tcW w:w="3285" w:type="dxa"/>
          </w:tcPr>
          <w:p w:rsidR="00614D5F" w:rsidRDefault="00614D5F" w:rsidP="00614D5F">
            <w:pPr>
              <w:spacing w:before="227" w:after="227" w:line="336" w:lineRule="auto"/>
              <w:rPr>
                <w:rFonts w:ascii="Times New Roman" w:eastAsia="Times New Roman" w:hAnsi="Times New Roman" w:cs="Times New Roman"/>
                <w:color w:val="333333"/>
                <w:sz w:val="24"/>
                <w:szCs w:val="24"/>
                <w:lang w:eastAsia="uk-UA"/>
              </w:rPr>
            </w:pPr>
            <w:r w:rsidRPr="00614D5F">
              <w:rPr>
                <w:rFonts w:ascii="Times New Roman" w:eastAsia="Times New Roman" w:hAnsi="Times New Roman" w:cs="Times New Roman"/>
                <w:color w:val="333333"/>
                <w:sz w:val="24"/>
                <w:szCs w:val="24"/>
                <w:lang w:eastAsia="uk-UA"/>
              </w:rPr>
              <w:t>Держава</w:t>
            </w:r>
            <w:r>
              <w:rPr>
                <w:rFonts w:ascii="Times New Roman" w:eastAsia="Times New Roman" w:hAnsi="Times New Roman" w:cs="Times New Roman"/>
                <w:color w:val="333333"/>
                <w:sz w:val="24"/>
                <w:szCs w:val="24"/>
                <w:lang w:eastAsia="uk-UA"/>
              </w:rPr>
              <w:t xml:space="preserve"> </w:t>
            </w:r>
            <w:r w:rsidRPr="00614D5F">
              <w:rPr>
                <w:rFonts w:ascii="Times New Roman" w:eastAsia="Times New Roman" w:hAnsi="Times New Roman" w:cs="Times New Roman"/>
                <w:color w:val="333333"/>
                <w:sz w:val="24"/>
                <w:szCs w:val="24"/>
                <w:lang w:eastAsia="uk-UA"/>
              </w:rPr>
              <w:t>Органи місцевого</w:t>
            </w:r>
            <w:r>
              <w:rPr>
                <w:rFonts w:ascii="Times New Roman" w:eastAsia="Times New Roman" w:hAnsi="Times New Roman" w:cs="Times New Roman"/>
                <w:color w:val="333333"/>
                <w:sz w:val="24"/>
                <w:szCs w:val="24"/>
                <w:lang w:eastAsia="uk-UA"/>
              </w:rPr>
              <w:t xml:space="preserve"> самоврядування</w:t>
            </w:r>
          </w:p>
        </w:tc>
        <w:tc>
          <w:tcPr>
            <w:tcW w:w="3285" w:type="dxa"/>
          </w:tcPr>
          <w:p w:rsidR="00614D5F" w:rsidRDefault="00614D5F" w:rsidP="00614D5F">
            <w:pPr>
              <w:spacing w:before="227" w:after="227" w:line="336"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tc>
        <w:tc>
          <w:tcPr>
            <w:tcW w:w="3285" w:type="dxa"/>
          </w:tcPr>
          <w:p w:rsidR="00614D5F" w:rsidRDefault="00614D5F" w:rsidP="00614D5F">
            <w:pPr>
              <w:spacing w:before="227" w:after="227" w:line="336"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tc>
      </w:tr>
      <w:tr w:rsidR="00614D5F" w:rsidTr="00614D5F">
        <w:tc>
          <w:tcPr>
            <w:tcW w:w="3285" w:type="dxa"/>
          </w:tcPr>
          <w:p w:rsidR="00614D5F" w:rsidRDefault="00614D5F" w:rsidP="00614D5F">
            <w:pPr>
              <w:spacing w:before="227" w:after="227" w:line="336" w:lineRule="auto"/>
              <w:rPr>
                <w:rFonts w:ascii="Times New Roman" w:eastAsia="Times New Roman" w:hAnsi="Times New Roman" w:cs="Times New Roman"/>
                <w:color w:val="333333"/>
                <w:sz w:val="24"/>
                <w:szCs w:val="24"/>
                <w:lang w:eastAsia="uk-UA"/>
              </w:rPr>
            </w:pPr>
            <w:r w:rsidRPr="00614D5F">
              <w:rPr>
                <w:rFonts w:ascii="Times New Roman" w:eastAsia="Times New Roman" w:hAnsi="Times New Roman" w:cs="Times New Roman"/>
                <w:color w:val="333333"/>
                <w:sz w:val="24"/>
                <w:szCs w:val="24"/>
                <w:lang w:eastAsia="uk-UA"/>
              </w:rPr>
              <w:t>Громадяни</w:t>
            </w:r>
          </w:p>
        </w:tc>
        <w:tc>
          <w:tcPr>
            <w:tcW w:w="3285" w:type="dxa"/>
          </w:tcPr>
          <w:p w:rsidR="00614D5F" w:rsidRDefault="00614D5F" w:rsidP="001B22E8">
            <w:pPr>
              <w:spacing w:before="227" w:after="227" w:line="336"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tc>
        <w:tc>
          <w:tcPr>
            <w:tcW w:w="3285" w:type="dxa"/>
          </w:tcPr>
          <w:p w:rsidR="00614D5F" w:rsidRDefault="00614D5F" w:rsidP="00614D5F">
            <w:pPr>
              <w:jc w:val="center"/>
            </w:pPr>
            <w:r w:rsidRPr="00DB4985">
              <w:rPr>
                <w:rFonts w:ascii="Times New Roman" w:eastAsia="Times New Roman" w:hAnsi="Times New Roman" w:cs="Times New Roman"/>
                <w:color w:val="333333"/>
                <w:sz w:val="24"/>
                <w:szCs w:val="24"/>
                <w:lang w:eastAsia="uk-UA"/>
              </w:rPr>
              <w:t>-</w:t>
            </w:r>
          </w:p>
        </w:tc>
      </w:tr>
      <w:tr w:rsidR="00614D5F" w:rsidTr="00614D5F">
        <w:tc>
          <w:tcPr>
            <w:tcW w:w="3285" w:type="dxa"/>
          </w:tcPr>
          <w:p w:rsidR="00614D5F" w:rsidRDefault="00614D5F" w:rsidP="00614D5F">
            <w:pPr>
              <w:spacing w:before="227" w:after="227" w:line="336" w:lineRule="auto"/>
              <w:rPr>
                <w:rFonts w:ascii="Times New Roman" w:eastAsia="Times New Roman" w:hAnsi="Times New Roman" w:cs="Times New Roman"/>
                <w:color w:val="333333"/>
                <w:sz w:val="24"/>
                <w:szCs w:val="24"/>
                <w:lang w:eastAsia="uk-UA"/>
              </w:rPr>
            </w:pPr>
            <w:r w:rsidRPr="00614D5F">
              <w:rPr>
                <w:rFonts w:ascii="Times New Roman" w:eastAsia="Times New Roman" w:hAnsi="Times New Roman" w:cs="Times New Roman"/>
                <w:color w:val="333333"/>
                <w:sz w:val="24"/>
                <w:szCs w:val="24"/>
                <w:lang w:eastAsia="uk-UA"/>
              </w:rPr>
              <w:t xml:space="preserve">Суб’єкти </w:t>
            </w:r>
            <w:r>
              <w:rPr>
                <w:rFonts w:ascii="Times New Roman" w:eastAsia="Times New Roman" w:hAnsi="Times New Roman" w:cs="Times New Roman"/>
                <w:color w:val="333333"/>
                <w:sz w:val="24"/>
                <w:szCs w:val="24"/>
                <w:lang w:eastAsia="uk-UA"/>
              </w:rPr>
              <w:t>господарювання</w:t>
            </w:r>
          </w:p>
        </w:tc>
        <w:tc>
          <w:tcPr>
            <w:tcW w:w="3285" w:type="dxa"/>
          </w:tcPr>
          <w:p w:rsidR="00614D5F" w:rsidRDefault="00614D5F" w:rsidP="001B22E8">
            <w:pPr>
              <w:spacing w:before="227" w:after="227" w:line="336"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tc>
        <w:tc>
          <w:tcPr>
            <w:tcW w:w="3285" w:type="dxa"/>
          </w:tcPr>
          <w:p w:rsidR="00614D5F" w:rsidRDefault="00614D5F" w:rsidP="00614D5F">
            <w:pPr>
              <w:jc w:val="center"/>
            </w:pPr>
            <w:r w:rsidRPr="00DB4985">
              <w:rPr>
                <w:rFonts w:ascii="Times New Roman" w:eastAsia="Times New Roman" w:hAnsi="Times New Roman" w:cs="Times New Roman"/>
                <w:color w:val="333333"/>
                <w:sz w:val="24"/>
                <w:szCs w:val="24"/>
                <w:lang w:eastAsia="uk-UA"/>
              </w:rPr>
              <w:t>-</w:t>
            </w:r>
          </w:p>
        </w:tc>
      </w:tr>
    </w:tbl>
    <w:p w:rsidR="00614D5F" w:rsidRPr="00614D5F" w:rsidRDefault="00614D5F" w:rsidP="00614D5F">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614D5F">
        <w:rPr>
          <w:rFonts w:ascii="Times New Roman" w:eastAsia="Times New Roman" w:hAnsi="Times New Roman" w:cs="Times New Roman"/>
          <w:color w:val="333333"/>
          <w:sz w:val="24"/>
          <w:szCs w:val="24"/>
          <w:lang w:eastAsia="uk-UA"/>
        </w:rPr>
        <w:t>Застосування ринкових механізмів для вирішення вказаної проблеми не можливе,</w:t>
      </w:r>
      <w:r>
        <w:rPr>
          <w:rFonts w:ascii="Times New Roman" w:eastAsia="Times New Roman" w:hAnsi="Times New Roman" w:cs="Times New Roman"/>
          <w:color w:val="333333"/>
          <w:sz w:val="24"/>
          <w:szCs w:val="24"/>
          <w:lang w:eastAsia="uk-UA"/>
        </w:rPr>
        <w:t xml:space="preserve"> </w:t>
      </w:r>
      <w:r w:rsidRPr="00614D5F">
        <w:rPr>
          <w:rFonts w:ascii="Times New Roman" w:eastAsia="Times New Roman" w:hAnsi="Times New Roman" w:cs="Times New Roman"/>
          <w:color w:val="333333"/>
          <w:sz w:val="24"/>
          <w:szCs w:val="24"/>
          <w:lang w:eastAsia="uk-UA"/>
        </w:rPr>
        <w:t>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rsidR="00614D5F" w:rsidRPr="00614D5F" w:rsidRDefault="00614D5F" w:rsidP="00614D5F">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614D5F">
        <w:rPr>
          <w:rFonts w:ascii="Times New Roman" w:eastAsia="Times New Roman" w:hAnsi="Times New Roman" w:cs="Times New Roman"/>
          <w:color w:val="333333"/>
          <w:sz w:val="24"/>
          <w:szCs w:val="24"/>
          <w:lang w:eastAsia="uk-UA"/>
        </w:rPr>
        <w:t xml:space="preserve">Таким чином, з метою виконання вимог Кодексу необхідно прийняти регуляторний акт, який встановить </w:t>
      </w:r>
      <w:r>
        <w:rPr>
          <w:rFonts w:ascii="Times New Roman" w:eastAsia="Times New Roman" w:hAnsi="Times New Roman" w:cs="Times New Roman"/>
          <w:color w:val="333333"/>
          <w:sz w:val="24"/>
          <w:szCs w:val="24"/>
          <w:lang w:eastAsia="uk-UA"/>
        </w:rPr>
        <w:t xml:space="preserve">пільги </w:t>
      </w:r>
      <w:r w:rsidRPr="00614D5F">
        <w:rPr>
          <w:rFonts w:ascii="Times New Roman" w:eastAsia="Times New Roman" w:hAnsi="Times New Roman" w:cs="Times New Roman"/>
          <w:color w:val="333333"/>
          <w:sz w:val="24"/>
          <w:szCs w:val="24"/>
          <w:lang w:eastAsia="uk-UA"/>
        </w:rPr>
        <w:t>з</w:t>
      </w:r>
      <w:r>
        <w:rPr>
          <w:rFonts w:ascii="Times New Roman" w:eastAsia="Times New Roman" w:hAnsi="Times New Roman" w:cs="Times New Roman"/>
          <w:color w:val="333333"/>
          <w:sz w:val="24"/>
          <w:szCs w:val="24"/>
          <w:lang w:eastAsia="uk-UA"/>
        </w:rPr>
        <w:t>і</w:t>
      </w:r>
      <w:r w:rsidRPr="00614D5F">
        <w:rPr>
          <w:rFonts w:ascii="Times New Roman" w:eastAsia="Times New Roman" w:hAnsi="Times New Roman" w:cs="Times New Roman"/>
          <w:color w:val="333333"/>
          <w:sz w:val="24"/>
          <w:szCs w:val="24"/>
          <w:lang w:eastAsia="uk-UA"/>
        </w:rPr>
        <w:t xml:space="preserve"> сплати земельного</w:t>
      </w:r>
      <w:r>
        <w:rPr>
          <w:rFonts w:ascii="Times New Roman" w:eastAsia="Times New Roman" w:hAnsi="Times New Roman" w:cs="Times New Roman"/>
          <w:color w:val="333333"/>
          <w:sz w:val="24"/>
          <w:szCs w:val="24"/>
          <w:lang w:eastAsia="uk-UA"/>
        </w:rPr>
        <w:t xml:space="preserve"> </w:t>
      </w:r>
      <w:r w:rsidRPr="00614D5F">
        <w:rPr>
          <w:rFonts w:ascii="Times New Roman" w:eastAsia="Times New Roman" w:hAnsi="Times New Roman" w:cs="Times New Roman"/>
          <w:color w:val="333333"/>
          <w:sz w:val="24"/>
          <w:szCs w:val="24"/>
          <w:lang w:eastAsia="uk-UA"/>
        </w:rPr>
        <w:t xml:space="preserve">податку на території </w:t>
      </w:r>
      <w:proofErr w:type="spellStart"/>
      <w:r>
        <w:rPr>
          <w:rFonts w:ascii="Times New Roman" w:eastAsia="Times New Roman" w:hAnsi="Times New Roman" w:cs="Times New Roman"/>
          <w:color w:val="333333"/>
          <w:sz w:val="24"/>
          <w:szCs w:val="24"/>
          <w:lang w:eastAsia="uk-UA"/>
        </w:rPr>
        <w:t>Ананьїв</w:t>
      </w:r>
      <w:r w:rsidRPr="00614D5F">
        <w:rPr>
          <w:rFonts w:ascii="Times New Roman" w:eastAsia="Times New Roman" w:hAnsi="Times New Roman" w:cs="Times New Roman"/>
          <w:color w:val="333333"/>
          <w:sz w:val="24"/>
          <w:szCs w:val="24"/>
          <w:lang w:eastAsia="uk-UA"/>
        </w:rPr>
        <w:t>ської</w:t>
      </w:r>
      <w:proofErr w:type="spellEnd"/>
      <w:r w:rsidRPr="00614D5F">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міської територіальної громади </w:t>
      </w:r>
      <w:r w:rsidRPr="00614D5F">
        <w:rPr>
          <w:rFonts w:ascii="Times New Roman" w:eastAsia="Times New Roman" w:hAnsi="Times New Roman" w:cs="Times New Roman"/>
          <w:color w:val="333333"/>
          <w:sz w:val="24"/>
          <w:szCs w:val="24"/>
          <w:lang w:eastAsia="uk-UA"/>
        </w:rPr>
        <w:t xml:space="preserve">на </w:t>
      </w:r>
      <w:r w:rsidR="00FA2CCA">
        <w:rPr>
          <w:rFonts w:ascii="Times New Roman" w:eastAsia="Times New Roman" w:hAnsi="Times New Roman" w:cs="Times New Roman"/>
          <w:color w:val="333333"/>
          <w:sz w:val="24"/>
          <w:szCs w:val="24"/>
          <w:lang w:eastAsia="uk-UA"/>
        </w:rPr>
        <w:t xml:space="preserve">необмежений </w:t>
      </w:r>
      <w:r w:rsidRPr="00614D5F">
        <w:rPr>
          <w:rFonts w:ascii="Times New Roman" w:eastAsia="Times New Roman" w:hAnsi="Times New Roman" w:cs="Times New Roman"/>
          <w:color w:val="333333"/>
          <w:sz w:val="24"/>
          <w:szCs w:val="24"/>
          <w:lang w:eastAsia="uk-UA"/>
        </w:rPr>
        <w:t>період з 1 січня 202</w:t>
      </w:r>
      <w:r>
        <w:rPr>
          <w:rFonts w:ascii="Times New Roman" w:eastAsia="Times New Roman" w:hAnsi="Times New Roman" w:cs="Times New Roman"/>
          <w:color w:val="333333"/>
          <w:sz w:val="24"/>
          <w:szCs w:val="24"/>
          <w:lang w:eastAsia="uk-UA"/>
        </w:rPr>
        <w:t>4</w:t>
      </w:r>
      <w:r w:rsidRPr="00614D5F">
        <w:rPr>
          <w:rFonts w:ascii="Times New Roman" w:eastAsia="Times New Roman" w:hAnsi="Times New Roman" w:cs="Times New Roman"/>
          <w:color w:val="333333"/>
          <w:sz w:val="24"/>
          <w:szCs w:val="24"/>
          <w:lang w:eastAsia="uk-UA"/>
        </w:rPr>
        <w:t xml:space="preserve"> року</w:t>
      </w:r>
      <w:r>
        <w:rPr>
          <w:rFonts w:ascii="Times New Roman" w:eastAsia="Times New Roman" w:hAnsi="Times New Roman" w:cs="Times New Roman"/>
          <w:color w:val="333333"/>
          <w:sz w:val="24"/>
          <w:szCs w:val="24"/>
          <w:lang w:eastAsia="uk-UA"/>
        </w:rPr>
        <w:t>.</w:t>
      </w:r>
    </w:p>
    <w:p w:rsidR="00725590" w:rsidRDefault="00725590" w:rsidP="00C40B02">
      <w:pPr>
        <w:pStyle w:val="a3"/>
        <w:numPr>
          <w:ilvl w:val="0"/>
          <w:numId w:val="10"/>
        </w:numPr>
        <w:spacing w:after="0"/>
        <w:ind w:right="227"/>
      </w:pPr>
      <w:r>
        <w:rPr>
          <w:b/>
          <w:bCs/>
          <w:color w:val="333333"/>
        </w:rPr>
        <w:t>Цілі державного регулювання</w:t>
      </w:r>
    </w:p>
    <w:p w:rsidR="00516B41" w:rsidRPr="00516B41" w:rsidRDefault="00725590" w:rsidP="00516B41">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516B41" w:rsidRPr="00516B41">
        <w:rPr>
          <w:rFonts w:ascii="Times New Roman" w:eastAsia="Times New Roman" w:hAnsi="Times New Roman" w:cs="Times New Roman"/>
          <w:color w:val="333333"/>
          <w:sz w:val="24"/>
          <w:szCs w:val="24"/>
          <w:lang w:eastAsia="uk-UA"/>
        </w:rPr>
        <w:t>Основними цілями прийняття пропонованого регуляторного акту є:</w:t>
      </w:r>
    </w:p>
    <w:p w:rsidR="00516B41" w:rsidRPr="00516B41" w:rsidRDefault="00516B41" w:rsidP="00516B41">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r w:rsidRPr="00516B41">
        <w:rPr>
          <w:rFonts w:ascii="Times New Roman" w:eastAsia="Times New Roman" w:hAnsi="Times New Roman" w:cs="Times New Roman"/>
          <w:color w:val="333333"/>
          <w:sz w:val="24"/>
          <w:szCs w:val="24"/>
          <w:lang w:eastAsia="uk-UA"/>
        </w:rPr>
        <w:t xml:space="preserve"> виконання вимого Податкового кодексу України;</w:t>
      </w:r>
    </w:p>
    <w:p w:rsidR="00516B41" w:rsidRPr="00516B41" w:rsidRDefault="00516B41" w:rsidP="00516B41">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r w:rsidRPr="00516B41">
        <w:rPr>
          <w:rFonts w:ascii="Times New Roman" w:eastAsia="Times New Roman" w:hAnsi="Times New Roman" w:cs="Times New Roman"/>
          <w:color w:val="333333"/>
          <w:sz w:val="24"/>
          <w:szCs w:val="24"/>
          <w:lang w:eastAsia="uk-UA"/>
        </w:rPr>
        <w:t xml:space="preserve"> дотримання вимог Закону України «Про засади державної політики у сфері господарської діяльності»;</w:t>
      </w:r>
    </w:p>
    <w:p w:rsidR="00516B41" w:rsidRPr="00516B41" w:rsidRDefault="00516B41" w:rsidP="00516B41">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r w:rsidR="00575D5E">
        <w:rPr>
          <w:rFonts w:ascii="Times New Roman" w:eastAsia="Times New Roman" w:hAnsi="Times New Roman" w:cs="Times New Roman"/>
          <w:color w:val="333333"/>
          <w:sz w:val="24"/>
          <w:szCs w:val="24"/>
          <w:lang w:eastAsia="uk-UA"/>
        </w:rPr>
        <w:t xml:space="preserve"> </w:t>
      </w:r>
      <w:r w:rsidR="00575D5E" w:rsidRPr="00575D5E">
        <w:rPr>
          <w:rFonts w:ascii="Times New Roman" w:eastAsia="Times New Roman" w:hAnsi="Times New Roman" w:cs="Times New Roman"/>
          <w:color w:val="333333"/>
          <w:sz w:val="24"/>
          <w:szCs w:val="24"/>
          <w:lang w:eastAsia="uk-UA"/>
        </w:rPr>
        <w:t>встановлення пільг для фізичних та юридичних осіб зі сплати земельного податку</w:t>
      </w:r>
      <w:r w:rsidRPr="00516B41">
        <w:rPr>
          <w:rFonts w:ascii="Times New Roman" w:eastAsia="Times New Roman" w:hAnsi="Times New Roman" w:cs="Times New Roman"/>
          <w:color w:val="333333"/>
          <w:sz w:val="24"/>
          <w:szCs w:val="24"/>
          <w:lang w:eastAsia="uk-UA"/>
        </w:rPr>
        <w:t>;</w:t>
      </w:r>
    </w:p>
    <w:p w:rsidR="008E7186" w:rsidRPr="00954A6A" w:rsidRDefault="00516B41" w:rsidP="00954A6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r w:rsidRPr="00516B41">
        <w:rPr>
          <w:rFonts w:ascii="Times New Roman" w:eastAsia="Times New Roman" w:hAnsi="Times New Roman" w:cs="Times New Roman"/>
          <w:color w:val="333333"/>
          <w:sz w:val="24"/>
          <w:szCs w:val="24"/>
          <w:lang w:eastAsia="uk-UA"/>
        </w:rPr>
        <w:t xml:space="preserve"> </w:t>
      </w:r>
      <w:r w:rsidR="00BC2A52" w:rsidRPr="00BC2A52">
        <w:rPr>
          <w:rFonts w:ascii="Times New Roman" w:eastAsia="Times New Roman" w:hAnsi="Times New Roman" w:cs="Times New Roman"/>
          <w:color w:val="333333"/>
          <w:sz w:val="24"/>
          <w:szCs w:val="24"/>
          <w:lang w:eastAsia="uk-UA"/>
        </w:rPr>
        <w:t>забезпечити відкритість процедури, прозорість дій органу місцевого самоврядування.</w:t>
      </w:r>
      <w:r w:rsidRPr="00516B41">
        <w:rPr>
          <w:rFonts w:ascii="Times New Roman" w:eastAsia="Times New Roman" w:hAnsi="Times New Roman" w:cs="Times New Roman"/>
          <w:color w:val="333333"/>
          <w:sz w:val="24"/>
          <w:szCs w:val="24"/>
          <w:lang w:eastAsia="uk-UA"/>
        </w:rPr>
        <w:cr/>
      </w:r>
    </w:p>
    <w:p w:rsidR="008E7186" w:rsidRPr="004E490B" w:rsidRDefault="008E7186" w:rsidP="00C40B02">
      <w:pPr>
        <w:pStyle w:val="a3"/>
        <w:numPr>
          <w:ilvl w:val="0"/>
          <w:numId w:val="10"/>
        </w:numPr>
        <w:spacing w:after="0" w:line="336" w:lineRule="auto"/>
        <w:ind w:right="227"/>
      </w:pPr>
      <w:r w:rsidRPr="004E490B">
        <w:rPr>
          <w:b/>
          <w:bCs/>
          <w:color w:val="333333"/>
        </w:rPr>
        <w:t>Визначення та оцінка альтернативних способів</w:t>
      </w:r>
      <w:r w:rsidRPr="004E490B">
        <w:rPr>
          <w:color w:val="333333"/>
        </w:rPr>
        <w:t> </w:t>
      </w:r>
      <w:r w:rsidRPr="004E490B">
        <w:rPr>
          <w:b/>
          <w:bCs/>
          <w:color w:val="333333"/>
        </w:rPr>
        <w:t>досягнення визначених цілей. Аналіз вигод та витрат</w:t>
      </w:r>
    </w:p>
    <w:p w:rsidR="004E490B" w:rsidRDefault="004E490B" w:rsidP="004E490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lastRenderedPageBreak/>
        <w:t>3.1. Визначення альтернативних способів</w:t>
      </w:r>
    </w:p>
    <w:tbl>
      <w:tblPr>
        <w:tblStyle w:val="a5"/>
        <w:tblW w:w="0" w:type="auto"/>
        <w:tblInd w:w="363" w:type="dxa"/>
        <w:tblLook w:val="04A0" w:firstRow="1" w:lastRow="0" w:firstColumn="1" w:lastColumn="0" w:noHBand="0" w:noVBand="1"/>
      </w:tblPr>
      <w:tblGrid>
        <w:gridCol w:w="4565"/>
        <w:gridCol w:w="4927"/>
      </w:tblGrid>
      <w:tr w:rsidR="00C91CA0" w:rsidTr="002D4544">
        <w:tc>
          <w:tcPr>
            <w:tcW w:w="4565" w:type="dxa"/>
          </w:tcPr>
          <w:p w:rsidR="00C91CA0" w:rsidRDefault="00C91CA0" w:rsidP="004E490B">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Види альтернативи</w:t>
            </w:r>
          </w:p>
        </w:tc>
        <w:tc>
          <w:tcPr>
            <w:tcW w:w="4927" w:type="dxa"/>
          </w:tcPr>
          <w:p w:rsidR="00C91CA0" w:rsidRDefault="00C91CA0" w:rsidP="004E490B">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Опис альтернативи</w:t>
            </w:r>
          </w:p>
        </w:tc>
      </w:tr>
      <w:tr w:rsidR="00C91CA0" w:rsidTr="002D4544">
        <w:tc>
          <w:tcPr>
            <w:tcW w:w="4565"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1 – збереження існуючого стану, тобто неприйняття  відповідного рішення</w:t>
            </w:r>
          </w:p>
        </w:tc>
        <w:tc>
          <w:tcPr>
            <w:tcW w:w="4927" w:type="dxa"/>
          </w:tcPr>
          <w:p w:rsidR="00C91CA0" w:rsidRDefault="008E6BFE" w:rsidP="00575D5E">
            <w:pPr>
              <w:spacing w:before="100" w:beforeAutospacing="1" w:after="119"/>
              <w:rPr>
                <w:rFonts w:ascii="Times New Roman" w:eastAsia="Times New Roman" w:hAnsi="Times New Roman" w:cs="Times New Roman"/>
                <w:sz w:val="24"/>
                <w:szCs w:val="24"/>
                <w:lang w:eastAsia="uk-UA"/>
              </w:rPr>
            </w:pPr>
            <w:r w:rsidRPr="008E6BFE">
              <w:rPr>
                <w:rFonts w:ascii="Times New Roman" w:eastAsia="Times New Roman" w:hAnsi="Times New Roman" w:cs="Times New Roman"/>
                <w:sz w:val="24"/>
                <w:szCs w:val="24"/>
                <w:lang w:eastAsia="uk-UA"/>
              </w:rPr>
              <w:t xml:space="preserve">У такому випадку відповідно до пункту 12.3.5 статті 12 Податкового кодексу України, земельні податки сплачуються платниками у порядку, встановленому Кодексом: плата за землю буде справлятися із застосуванням ставок, які діяли до 31 грудня року, що передує бюджетному періоду, в якому планується застосування </w:t>
            </w:r>
            <w:r w:rsidR="00575D5E" w:rsidRPr="00575D5E">
              <w:rPr>
                <w:rFonts w:ascii="Times New Roman" w:eastAsia="Times New Roman" w:hAnsi="Times New Roman" w:cs="Times New Roman"/>
                <w:sz w:val="24"/>
                <w:szCs w:val="24"/>
                <w:lang w:eastAsia="uk-UA"/>
              </w:rPr>
              <w:t>пільг</w:t>
            </w:r>
            <w:r w:rsidR="00575D5E">
              <w:rPr>
                <w:rFonts w:ascii="Times New Roman" w:eastAsia="Times New Roman" w:hAnsi="Times New Roman" w:cs="Times New Roman"/>
                <w:sz w:val="24"/>
                <w:szCs w:val="24"/>
                <w:lang w:eastAsia="uk-UA"/>
              </w:rPr>
              <w:t>и</w:t>
            </w:r>
            <w:r w:rsidR="00575D5E" w:rsidRPr="00575D5E">
              <w:rPr>
                <w:rFonts w:ascii="Times New Roman" w:eastAsia="Times New Roman" w:hAnsi="Times New Roman" w:cs="Times New Roman"/>
                <w:sz w:val="24"/>
                <w:szCs w:val="24"/>
                <w:lang w:eastAsia="uk-UA"/>
              </w:rPr>
              <w:t xml:space="preserve"> для фізичних та юридичних осіб зі сплати земельного податку</w:t>
            </w:r>
            <w:r w:rsidRPr="008E6BFE">
              <w:rPr>
                <w:rFonts w:ascii="Times New Roman" w:eastAsia="Times New Roman" w:hAnsi="Times New Roman" w:cs="Times New Roman"/>
                <w:sz w:val="24"/>
                <w:szCs w:val="24"/>
                <w:lang w:eastAsia="uk-UA"/>
              </w:rPr>
              <w:t xml:space="preserve"> </w:t>
            </w:r>
            <w:r w:rsidR="00954A6A" w:rsidRPr="00954A6A">
              <w:rPr>
                <w:rFonts w:ascii="Times New Roman" w:eastAsia="Times New Roman" w:hAnsi="Times New Roman" w:cs="Times New Roman"/>
                <w:sz w:val="24"/>
                <w:szCs w:val="24"/>
                <w:lang w:eastAsia="uk-UA"/>
              </w:rPr>
              <w:t xml:space="preserve">на території </w:t>
            </w:r>
            <w:proofErr w:type="spellStart"/>
            <w:r w:rsidR="00954A6A" w:rsidRPr="004E490B">
              <w:rPr>
                <w:rFonts w:ascii="Times New Roman" w:eastAsia="Times New Roman" w:hAnsi="Times New Roman" w:cs="Times New Roman"/>
                <w:sz w:val="24"/>
                <w:szCs w:val="24"/>
                <w:lang w:eastAsia="uk-UA"/>
              </w:rPr>
              <w:t>Ананьївськ</w:t>
            </w:r>
            <w:r w:rsidR="00954A6A">
              <w:rPr>
                <w:rFonts w:ascii="Times New Roman" w:eastAsia="Times New Roman" w:hAnsi="Times New Roman" w:cs="Times New Roman"/>
                <w:sz w:val="24"/>
                <w:szCs w:val="24"/>
                <w:lang w:eastAsia="uk-UA"/>
              </w:rPr>
              <w:t>ої</w:t>
            </w:r>
            <w:proofErr w:type="spellEnd"/>
            <w:r w:rsidR="00954A6A">
              <w:rPr>
                <w:rFonts w:ascii="Times New Roman" w:eastAsia="Times New Roman" w:hAnsi="Times New Roman" w:cs="Times New Roman"/>
                <w:sz w:val="24"/>
                <w:szCs w:val="24"/>
                <w:lang w:eastAsia="uk-UA"/>
              </w:rPr>
              <w:t xml:space="preserve"> мі</w:t>
            </w:r>
            <w:r w:rsidR="00954A6A" w:rsidRPr="004E490B">
              <w:rPr>
                <w:rFonts w:ascii="Times New Roman" w:eastAsia="Times New Roman" w:hAnsi="Times New Roman" w:cs="Times New Roman"/>
                <w:sz w:val="24"/>
                <w:szCs w:val="24"/>
                <w:lang w:eastAsia="uk-UA"/>
              </w:rPr>
              <w:t>ськ</w:t>
            </w:r>
            <w:r w:rsidR="00954A6A">
              <w:rPr>
                <w:rFonts w:ascii="Times New Roman" w:eastAsia="Times New Roman" w:hAnsi="Times New Roman" w:cs="Times New Roman"/>
                <w:sz w:val="24"/>
                <w:szCs w:val="24"/>
                <w:lang w:eastAsia="uk-UA"/>
              </w:rPr>
              <w:t>ої ради</w:t>
            </w:r>
            <w:r w:rsidR="00954A6A" w:rsidRPr="00954A6A">
              <w:rPr>
                <w:rFonts w:ascii="Times New Roman" w:eastAsia="Times New Roman" w:hAnsi="Times New Roman" w:cs="Times New Roman"/>
                <w:sz w:val="24"/>
                <w:szCs w:val="24"/>
                <w:lang w:eastAsia="uk-UA"/>
              </w:rPr>
              <w:t xml:space="preserve">. </w:t>
            </w:r>
          </w:p>
        </w:tc>
      </w:tr>
      <w:tr w:rsidR="00C91CA0" w:rsidTr="002D4544">
        <w:tc>
          <w:tcPr>
            <w:tcW w:w="4565"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2 – прийняття рішення «</w:t>
            </w:r>
            <w:r w:rsidR="00516B41" w:rsidRPr="00516B41">
              <w:rPr>
                <w:rFonts w:ascii="Times New Roman" w:eastAsia="Times New Roman" w:hAnsi="Times New Roman" w:cs="Times New Roman"/>
                <w:sz w:val="24"/>
                <w:szCs w:val="24"/>
                <w:lang w:eastAsia="uk-UA"/>
              </w:rPr>
              <w:t>Про встановлення пільг для фізичних та юридичних осіб зі сплати земельного податку</w:t>
            </w:r>
            <w:r w:rsidRPr="004E490B">
              <w:rPr>
                <w:rFonts w:ascii="Times New Roman" w:eastAsia="Times New Roman" w:hAnsi="Times New Roman" w:cs="Times New Roman"/>
                <w:sz w:val="24"/>
                <w:szCs w:val="24"/>
                <w:lang w:eastAsia="uk-UA"/>
              </w:rPr>
              <w:t>»</w:t>
            </w:r>
          </w:p>
        </w:tc>
        <w:tc>
          <w:tcPr>
            <w:tcW w:w="4927" w:type="dxa"/>
          </w:tcPr>
          <w:p w:rsidR="00C91CA0" w:rsidRDefault="004B1C3A" w:rsidP="002D4544">
            <w:pPr>
              <w:spacing w:before="100" w:beforeAutospacing="1" w:after="119"/>
              <w:rPr>
                <w:rFonts w:ascii="Times New Roman" w:eastAsia="Times New Roman" w:hAnsi="Times New Roman" w:cs="Times New Roman"/>
                <w:sz w:val="24"/>
                <w:szCs w:val="24"/>
                <w:lang w:eastAsia="uk-UA"/>
              </w:rPr>
            </w:pPr>
            <w:r w:rsidRPr="004B1C3A">
              <w:rPr>
                <w:rFonts w:ascii="Times New Roman" w:eastAsia="Times New Roman" w:hAnsi="Times New Roman" w:cs="Times New Roman"/>
                <w:sz w:val="24"/>
                <w:szCs w:val="24"/>
                <w:lang w:eastAsia="uk-UA"/>
              </w:rPr>
              <w:t xml:space="preserve">Прийняття даного рішення забезпечить досягнення встановлених цілей, чітких та прозорих механізмів справляння </w:t>
            </w:r>
            <w:r w:rsidR="002D4544" w:rsidRPr="002D4544">
              <w:rPr>
                <w:rFonts w:ascii="Times New Roman" w:eastAsia="Times New Roman" w:hAnsi="Times New Roman" w:cs="Times New Roman"/>
                <w:sz w:val="24"/>
                <w:szCs w:val="24"/>
                <w:lang w:eastAsia="uk-UA"/>
              </w:rPr>
              <w:t>пільг</w:t>
            </w:r>
            <w:r w:rsidR="002D4544">
              <w:rPr>
                <w:rFonts w:ascii="Times New Roman" w:eastAsia="Times New Roman" w:hAnsi="Times New Roman" w:cs="Times New Roman"/>
                <w:sz w:val="24"/>
                <w:szCs w:val="24"/>
                <w:lang w:eastAsia="uk-UA"/>
              </w:rPr>
              <w:t>и</w:t>
            </w:r>
            <w:r w:rsidR="002D4544" w:rsidRPr="002D4544">
              <w:rPr>
                <w:rFonts w:ascii="Times New Roman" w:eastAsia="Times New Roman" w:hAnsi="Times New Roman" w:cs="Times New Roman"/>
                <w:sz w:val="24"/>
                <w:szCs w:val="24"/>
                <w:lang w:eastAsia="uk-UA"/>
              </w:rPr>
              <w:t xml:space="preserve"> для фізичних та юридичних осіб зі сплати земельного податку</w:t>
            </w:r>
            <w:r>
              <w:rPr>
                <w:rFonts w:ascii="Times New Roman" w:eastAsia="Times New Roman" w:hAnsi="Times New Roman" w:cs="Times New Roman"/>
                <w:sz w:val="24"/>
                <w:szCs w:val="24"/>
                <w:lang w:eastAsia="uk-UA"/>
              </w:rPr>
              <w:t xml:space="preserve">.  </w:t>
            </w:r>
            <w:r w:rsidRPr="004B1C3A">
              <w:rPr>
                <w:rFonts w:ascii="Times New Roman" w:eastAsia="Times New Roman" w:hAnsi="Times New Roman" w:cs="Times New Roman"/>
                <w:sz w:val="24"/>
                <w:szCs w:val="24"/>
                <w:lang w:eastAsia="uk-UA"/>
              </w:rPr>
              <w:t xml:space="preserve">Крім того, при визначенні розміру </w:t>
            </w:r>
            <w:r>
              <w:rPr>
                <w:rFonts w:ascii="Times New Roman" w:eastAsia="Times New Roman" w:hAnsi="Times New Roman" w:cs="Times New Roman"/>
                <w:sz w:val="24"/>
                <w:szCs w:val="24"/>
                <w:lang w:eastAsia="uk-UA"/>
              </w:rPr>
              <w:t>пільги зі сплати</w:t>
            </w:r>
            <w:r w:rsidRPr="004B1C3A">
              <w:rPr>
                <w:rFonts w:ascii="Times New Roman" w:eastAsia="Times New Roman" w:hAnsi="Times New Roman" w:cs="Times New Roman"/>
                <w:sz w:val="24"/>
                <w:szCs w:val="24"/>
                <w:lang w:eastAsia="uk-UA"/>
              </w:rPr>
              <w:t xml:space="preserve"> земельн</w:t>
            </w:r>
            <w:r>
              <w:rPr>
                <w:rFonts w:ascii="Times New Roman" w:eastAsia="Times New Roman" w:hAnsi="Times New Roman" w:cs="Times New Roman"/>
                <w:sz w:val="24"/>
                <w:szCs w:val="24"/>
                <w:lang w:eastAsia="uk-UA"/>
              </w:rPr>
              <w:t>ого</w:t>
            </w:r>
            <w:r w:rsidRPr="004B1C3A">
              <w:rPr>
                <w:rFonts w:ascii="Times New Roman" w:eastAsia="Times New Roman" w:hAnsi="Times New Roman" w:cs="Times New Roman"/>
                <w:sz w:val="24"/>
                <w:szCs w:val="24"/>
                <w:lang w:eastAsia="uk-UA"/>
              </w:rPr>
              <w:t xml:space="preserve"> податк</w:t>
            </w:r>
            <w:r>
              <w:rPr>
                <w:rFonts w:ascii="Times New Roman" w:eastAsia="Times New Roman" w:hAnsi="Times New Roman" w:cs="Times New Roman"/>
                <w:sz w:val="24"/>
                <w:szCs w:val="24"/>
                <w:lang w:eastAsia="uk-UA"/>
              </w:rPr>
              <w:t>у</w:t>
            </w:r>
            <w:r w:rsidRPr="004B1C3A">
              <w:rPr>
                <w:rFonts w:ascii="Times New Roman" w:eastAsia="Times New Roman" w:hAnsi="Times New Roman" w:cs="Times New Roman"/>
                <w:sz w:val="24"/>
                <w:szCs w:val="24"/>
                <w:lang w:eastAsia="uk-UA"/>
              </w:rPr>
              <w:t xml:space="preserve">, враховані пропозиції </w:t>
            </w:r>
            <w:r w:rsidR="002D4544">
              <w:rPr>
                <w:rFonts w:ascii="Times New Roman" w:eastAsia="Times New Roman" w:hAnsi="Times New Roman" w:cs="Times New Roman"/>
                <w:sz w:val="24"/>
                <w:szCs w:val="24"/>
                <w:lang w:eastAsia="uk-UA"/>
              </w:rPr>
              <w:t xml:space="preserve">комунальних </w:t>
            </w:r>
            <w:r w:rsidRPr="004B1C3A">
              <w:rPr>
                <w:rFonts w:ascii="Times New Roman" w:eastAsia="Times New Roman" w:hAnsi="Times New Roman" w:cs="Times New Roman"/>
                <w:sz w:val="24"/>
                <w:szCs w:val="24"/>
                <w:lang w:eastAsia="uk-UA"/>
              </w:rPr>
              <w:t>підприєм</w:t>
            </w:r>
            <w:r w:rsidR="002D4544">
              <w:rPr>
                <w:rFonts w:ascii="Times New Roman" w:eastAsia="Times New Roman" w:hAnsi="Times New Roman" w:cs="Times New Roman"/>
                <w:sz w:val="24"/>
                <w:szCs w:val="24"/>
                <w:lang w:eastAsia="uk-UA"/>
              </w:rPr>
              <w:t xml:space="preserve">ств засновником яких є </w:t>
            </w:r>
            <w:proofErr w:type="spellStart"/>
            <w:r w:rsidR="002D4544">
              <w:rPr>
                <w:rFonts w:ascii="Times New Roman" w:eastAsia="Times New Roman" w:hAnsi="Times New Roman" w:cs="Times New Roman"/>
                <w:sz w:val="24"/>
                <w:szCs w:val="24"/>
                <w:lang w:eastAsia="uk-UA"/>
              </w:rPr>
              <w:t>Ананьївська</w:t>
            </w:r>
            <w:proofErr w:type="spellEnd"/>
            <w:r w:rsidR="002D4544">
              <w:rPr>
                <w:rFonts w:ascii="Times New Roman" w:eastAsia="Times New Roman" w:hAnsi="Times New Roman" w:cs="Times New Roman"/>
                <w:sz w:val="24"/>
                <w:szCs w:val="24"/>
                <w:lang w:eastAsia="uk-UA"/>
              </w:rPr>
              <w:t xml:space="preserve"> міська рада</w:t>
            </w:r>
            <w:r w:rsidRPr="004B1C3A">
              <w:rPr>
                <w:rFonts w:ascii="Times New Roman" w:eastAsia="Times New Roman" w:hAnsi="Times New Roman" w:cs="Times New Roman"/>
                <w:sz w:val="24"/>
                <w:szCs w:val="24"/>
                <w:lang w:eastAsia="uk-UA"/>
              </w:rPr>
              <w:t xml:space="preserve">, та рівень платоспроможності суб’єктів оподаткування, який значно погіршився через </w:t>
            </w:r>
            <w:r>
              <w:rPr>
                <w:rFonts w:ascii="Times New Roman" w:eastAsia="Times New Roman" w:hAnsi="Times New Roman" w:cs="Times New Roman"/>
                <w:sz w:val="24"/>
                <w:szCs w:val="24"/>
                <w:lang w:eastAsia="uk-UA"/>
              </w:rPr>
              <w:t>воєнні дії</w:t>
            </w:r>
            <w:r w:rsidRPr="004B1C3A">
              <w:rPr>
                <w:rFonts w:ascii="Times New Roman" w:eastAsia="Times New Roman" w:hAnsi="Times New Roman" w:cs="Times New Roman"/>
                <w:sz w:val="24"/>
                <w:szCs w:val="24"/>
                <w:lang w:eastAsia="uk-UA"/>
              </w:rPr>
              <w:t>.</w:t>
            </w:r>
          </w:p>
        </w:tc>
      </w:tr>
    </w:tbl>
    <w:p w:rsidR="004E490B" w:rsidRPr="004E490B" w:rsidRDefault="004E490B" w:rsidP="0095371B">
      <w:pPr>
        <w:spacing w:before="100" w:beforeAutospacing="1" w:after="119" w:line="240"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color w:val="333333"/>
          <w:sz w:val="24"/>
          <w:szCs w:val="24"/>
          <w:lang w:eastAsia="uk-UA"/>
        </w:rPr>
        <w:t>  3.2. Оцінка вибраних альтернативних способів досягнення цілей</w:t>
      </w:r>
    </w:p>
    <w:p w:rsidR="004E490B" w:rsidRPr="004E490B" w:rsidRDefault="004E490B" w:rsidP="004E490B">
      <w:pPr>
        <w:spacing w:before="227" w:after="227" w:line="336" w:lineRule="auto"/>
        <w:ind w:left="363"/>
        <w:rPr>
          <w:rFonts w:ascii="Times New Roman" w:eastAsia="Times New Roman" w:hAnsi="Times New Roman" w:cs="Times New Roman"/>
          <w:sz w:val="24"/>
          <w:szCs w:val="24"/>
          <w:lang w:eastAsia="uk-UA"/>
        </w:rPr>
      </w:pPr>
      <w:r w:rsidRPr="004E490B">
        <w:rPr>
          <w:rFonts w:ascii="Times New Roman" w:eastAsia="Times New Roman" w:hAnsi="Times New Roman" w:cs="Times New Roman"/>
          <w:color w:val="333333"/>
          <w:sz w:val="24"/>
          <w:szCs w:val="24"/>
          <w:lang w:eastAsia="uk-UA"/>
        </w:rPr>
        <w:t>Оцінка впливу на сферу інтересів органів місцевого самоврядування</w:t>
      </w:r>
    </w:p>
    <w:tbl>
      <w:tblPr>
        <w:tblStyle w:val="a5"/>
        <w:tblW w:w="0" w:type="auto"/>
        <w:tblInd w:w="363" w:type="dxa"/>
        <w:tblLook w:val="04A0" w:firstRow="1" w:lastRow="0" w:firstColumn="1" w:lastColumn="0" w:noHBand="0" w:noVBand="1"/>
      </w:tblPr>
      <w:tblGrid>
        <w:gridCol w:w="2864"/>
        <w:gridCol w:w="3493"/>
        <w:gridCol w:w="3135"/>
      </w:tblGrid>
      <w:tr w:rsidR="00C91CA0" w:rsidTr="00575D5E">
        <w:tc>
          <w:tcPr>
            <w:tcW w:w="2864"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Види альтернативи</w:t>
            </w:r>
          </w:p>
        </w:tc>
        <w:tc>
          <w:tcPr>
            <w:tcW w:w="3493"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Вигоди</w:t>
            </w:r>
          </w:p>
        </w:tc>
        <w:tc>
          <w:tcPr>
            <w:tcW w:w="3135"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Витрати</w:t>
            </w:r>
          </w:p>
        </w:tc>
      </w:tr>
      <w:tr w:rsidR="00C91CA0" w:rsidTr="00575D5E">
        <w:tc>
          <w:tcPr>
            <w:tcW w:w="2864"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Альтернатива 1</w:t>
            </w:r>
          </w:p>
        </w:tc>
        <w:tc>
          <w:tcPr>
            <w:tcW w:w="3493" w:type="dxa"/>
          </w:tcPr>
          <w:p w:rsidR="00C91CA0" w:rsidRDefault="00C91CA0" w:rsidP="00C91CA0">
            <w:pPr>
              <w:spacing w:before="227" w:after="227" w:line="336" w:lineRule="auto"/>
              <w:jc w:val="center"/>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0</w:t>
            </w:r>
          </w:p>
        </w:tc>
        <w:tc>
          <w:tcPr>
            <w:tcW w:w="3135" w:type="dxa"/>
          </w:tcPr>
          <w:p w:rsidR="00C91CA0" w:rsidRDefault="00C91CA0" w:rsidP="00C91CA0">
            <w:pPr>
              <w:spacing w:before="227" w:after="227" w:line="336" w:lineRule="auto"/>
              <w:jc w:val="center"/>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0</w:t>
            </w:r>
          </w:p>
        </w:tc>
      </w:tr>
      <w:tr w:rsidR="00C91CA0" w:rsidTr="00575D5E">
        <w:tc>
          <w:tcPr>
            <w:tcW w:w="2864"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Альтернатива 2</w:t>
            </w:r>
          </w:p>
        </w:tc>
        <w:tc>
          <w:tcPr>
            <w:tcW w:w="3493" w:type="dxa"/>
          </w:tcPr>
          <w:p w:rsidR="00C91CA0" w:rsidRPr="004E490B"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 </w:t>
            </w:r>
            <w:r w:rsidRPr="004E490B">
              <w:rPr>
                <w:rFonts w:ascii="Times New Roman" w:eastAsia="Times New Roman" w:hAnsi="Times New Roman" w:cs="Times New Roman"/>
                <w:sz w:val="24"/>
                <w:szCs w:val="24"/>
                <w:lang w:eastAsia="uk-UA"/>
              </w:rPr>
              <w:t xml:space="preserve">Забезпечення </w:t>
            </w:r>
            <w:r w:rsidR="00575D5E" w:rsidRPr="00575D5E">
              <w:rPr>
                <w:rFonts w:ascii="Times New Roman" w:eastAsia="Times New Roman" w:hAnsi="Times New Roman" w:cs="Times New Roman"/>
                <w:sz w:val="24"/>
                <w:szCs w:val="24"/>
                <w:lang w:eastAsia="uk-UA"/>
              </w:rPr>
              <w:t>рівн</w:t>
            </w:r>
            <w:r w:rsidR="00575D5E">
              <w:rPr>
                <w:rFonts w:ascii="Times New Roman" w:eastAsia="Times New Roman" w:hAnsi="Times New Roman" w:cs="Times New Roman"/>
                <w:sz w:val="24"/>
                <w:szCs w:val="24"/>
                <w:lang w:eastAsia="uk-UA"/>
              </w:rPr>
              <w:t>я</w:t>
            </w:r>
            <w:r w:rsidR="00575D5E" w:rsidRPr="00575D5E">
              <w:rPr>
                <w:rFonts w:ascii="Times New Roman" w:eastAsia="Times New Roman" w:hAnsi="Times New Roman" w:cs="Times New Roman"/>
                <w:sz w:val="24"/>
                <w:szCs w:val="24"/>
                <w:lang w:eastAsia="uk-UA"/>
              </w:rPr>
              <w:t xml:space="preserve"> платоспроможності суб’єктів оподаткування</w:t>
            </w:r>
            <w:r w:rsidR="00575D5E">
              <w:rPr>
                <w:rFonts w:ascii="Times New Roman" w:eastAsia="Times New Roman" w:hAnsi="Times New Roman" w:cs="Times New Roman"/>
                <w:sz w:val="24"/>
                <w:szCs w:val="24"/>
                <w:lang w:eastAsia="uk-UA"/>
              </w:rPr>
              <w:t xml:space="preserve"> -</w:t>
            </w:r>
            <w:r w:rsidR="00575D5E" w:rsidRPr="00575D5E">
              <w:rPr>
                <w:rFonts w:ascii="Times New Roman" w:eastAsia="Times New Roman" w:hAnsi="Times New Roman" w:cs="Times New Roman"/>
                <w:sz w:val="24"/>
                <w:szCs w:val="24"/>
                <w:lang w:eastAsia="uk-UA"/>
              </w:rPr>
              <w:t xml:space="preserve"> комунальні підприємства, засновником яких є </w:t>
            </w:r>
            <w:proofErr w:type="spellStart"/>
            <w:r w:rsidR="00575D5E" w:rsidRPr="00575D5E">
              <w:rPr>
                <w:rFonts w:ascii="Times New Roman" w:eastAsia="Times New Roman" w:hAnsi="Times New Roman" w:cs="Times New Roman"/>
                <w:sz w:val="24"/>
                <w:szCs w:val="24"/>
                <w:lang w:eastAsia="uk-UA"/>
              </w:rPr>
              <w:t>Ананьївська</w:t>
            </w:r>
            <w:proofErr w:type="spellEnd"/>
            <w:r w:rsidR="00575D5E" w:rsidRPr="00575D5E">
              <w:rPr>
                <w:rFonts w:ascii="Times New Roman" w:eastAsia="Times New Roman" w:hAnsi="Times New Roman" w:cs="Times New Roman"/>
                <w:sz w:val="24"/>
                <w:szCs w:val="24"/>
                <w:lang w:eastAsia="uk-UA"/>
              </w:rPr>
              <w:t xml:space="preserve"> міська рада </w:t>
            </w:r>
          </w:p>
          <w:p w:rsidR="00C91CA0" w:rsidRDefault="00C91CA0" w:rsidP="00575D5E">
            <w:pPr>
              <w:spacing w:before="100" w:beforeAutospacing="1" w:after="119"/>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 xml:space="preserve">2. </w:t>
            </w:r>
            <w:r w:rsidR="00575D5E">
              <w:rPr>
                <w:rFonts w:ascii="Times New Roman" w:eastAsia="Times New Roman" w:hAnsi="Times New Roman" w:cs="Times New Roman"/>
                <w:sz w:val="24"/>
                <w:szCs w:val="24"/>
                <w:lang w:eastAsia="uk-UA"/>
              </w:rPr>
              <w:t xml:space="preserve">Зменшення </w:t>
            </w:r>
            <w:r w:rsidR="00575D5E" w:rsidRPr="00575D5E">
              <w:rPr>
                <w:rFonts w:ascii="Times New Roman" w:eastAsia="Times New Roman" w:hAnsi="Times New Roman" w:cs="Times New Roman"/>
                <w:sz w:val="24"/>
                <w:szCs w:val="24"/>
                <w:lang w:eastAsia="uk-UA"/>
              </w:rPr>
              <w:t xml:space="preserve">навантаження на суб’єктів </w:t>
            </w:r>
            <w:r w:rsidR="00575D5E">
              <w:rPr>
                <w:rFonts w:ascii="Times New Roman" w:eastAsia="Times New Roman" w:hAnsi="Times New Roman" w:cs="Times New Roman"/>
                <w:sz w:val="24"/>
                <w:szCs w:val="24"/>
                <w:lang w:eastAsia="uk-UA"/>
              </w:rPr>
              <w:t>г</w:t>
            </w:r>
            <w:r w:rsidR="00575D5E" w:rsidRPr="00575D5E">
              <w:rPr>
                <w:rFonts w:ascii="Times New Roman" w:eastAsia="Times New Roman" w:hAnsi="Times New Roman" w:cs="Times New Roman"/>
                <w:sz w:val="24"/>
                <w:szCs w:val="24"/>
                <w:lang w:eastAsia="uk-UA"/>
              </w:rPr>
              <w:t>осподарювання, що в сою чергу призведе  до нарахування пені, штрафних санкцій за несвоєчасну сплату,  збільшить недоїмку із сплати земельних податків</w:t>
            </w:r>
            <w:r w:rsidRPr="004E490B">
              <w:rPr>
                <w:rFonts w:ascii="Times New Roman" w:eastAsia="Times New Roman" w:hAnsi="Times New Roman" w:cs="Times New Roman"/>
                <w:sz w:val="24"/>
                <w:szCs w:val="24"/>
                <w:lang w:eastAsia="uk-UA"/>
              </w:rPr>
              <w:t>.</w:t>
            </w:r>
          </w:p>
        </w:tc>
        <w:tc>
          <w:tcPr>
            <w:tcW w:w="3135" w:type="dxa"/>
            <w:vAlign w:val="center"/>
          </w:tcPr>
          <w:p w:rsidR="004E490B" w:rsidRPr="004E490B" w:rsidRDefault="00C91CA0" w:rsidP="00352776">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Витрати на проведення відстежень результативності даного регуляторного акта та процедур з його опублікування</w:t>
            </w:r>
          </w:p>
        </w:tc>
      </w:tr>
    </w:tbl>
    <w:p w:rsidR="004E490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4E490B" w:rsidRPr="004E490B">
        <w:rPr>
          <w:rFonts w:ascii="Times New Roman" w:eastAsia="Times New Roman" w:hAnsi="Times New Roman" w:cs="Times New Roman"/>
          <w:color w:val="333333"/>
          <w:sz w:val="24"/>
          <w:szCs w:val="24"/>
          <w:lang w:eastAsia="uk-UA"/>
        </w:rPr>
        <w:t>Оцінка впливу на сферу інтересів громадян </w:t>
      </w:r>
    </w:p>
    <w:tbl>
      <w:tblPr>
        <w:tblStyle w:val="a5"/>
        <w:tblW w:w="0" w:type="auto"/>
        <w:tblLook w:val="04A0" w:firstRow="1" w:lastRow="0" w:firstColumn="1" w:lastColumn="0" w:noHBand="0" w:noVBand="1"/>
      </w:tblPr>
      <w:tblGrid>
        <w:gridCol w:w="3285"/>
        <w:gridCol w:w="3285"/>
        <w:gridCol w:w="3285"/>
      </w:tblGrid>
      <w:tr w:rsidR="00C91CA0" w:rsidRPr="0095371B" w:rsidTr="00C91CA0">
        <w:tc>
          <w:tcPr>
            <w:tcW w:w="3285" w:type="dxa"/>
          </w:tcPr>
          <w:p w:rsidR="00C91CA0" w:rsidRPr="0095371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lastRenderedPageBreak/>
              <w:t>Види альтернативи</w:t>
            </w:r>
          </w:p>
        </w:tc>
        <w:tc>
          <w:tcPr>
            <w:tcW w:w="3285" w:type="dxa"/>
          </w:tcPr>
          <w:p w:rsidR="00C91CA0" w:rsidRPr="0095371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Вигоди</w:t>
            </w:r>
          </w:p>
        </w:tc>
        <w:tc>
          <w:tcPr>
            <w:tcW w:w="3285" w:type="dxa"/>
          </w:tcPr>
          <w:p w:rsidR="00C91CA0" w:rsidRPr="0095371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Витрати</w:t>
            </w:r>
          </w:p>
        </w:tc>
      </w:tr>
      <w:tr w:rsidR="00C91CA0" w:rsidTr="00C91CA0">
        <w:tc>
          <w:tcPr>
            <w:tcW w:w="3285" w:type="dxa"/>
          </w:tcPr>
          <w:p w:rsidR="00C91CA0" w:rsidRPr="00C91CA0" w:rsidRDefault="00C91CA0" w:rsidP="00352776">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1</w:t>
            </w:r>
          </w:p>
        </w:tc>
        <w:tc>
          <w:tcPr>
            <w:tcW w:w="3285" w:type="dxa"/>
          </w:tcPr>
          <w:p w:rsidR="00C91CA0" w:rsidRPr="00C91CA0" w:rsidRDefault="00C91CA0"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c>
          <w:tcPr>
            <w:tcW w:w="3285" w:type="dxa"/>
          </w:tcPr>
          <w:p w:rsidR="00C91CA0" w:rsidRPr="00C91CA0" w:rsidRDefault="00C91CA0"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r>
      <w:tr w:rsidR="00C91CA0" w:rsidTr="00C91CA0">
        <w:tc>
          <w:tcPr>
            <w:tcW w:w="3285" w:type="dxa"/>
          </w:tcPr>
          <w:p w:rsidR="00C91CA0" w:rsidRDefault="00C91CA0" w:rsidP="00C91CA0">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2</w:t>
            </w:r>
          </w:p>
        </w:tc>
        <w:tc>
          <w:tcPr>
            <w:tcW w:w="3285"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Отримання можливості для покращення рівня соціальної захищеності територіальної громади в цілому та кожного мешканця окремо</w:t>
            </w:r>
          </w:p>
        </w:tc>
        <w:tc>
          <w:tcPr>
            <w:tcW w:w="3285"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Час затрачений на вивчення нормативно-правової бази з даного питання</w:t>
            </w:r>
          </w:p>
        </w:tc>
      </w:tr>
    </w:tbl>
    <w:p w:rsidR="0095371B" w:rsidRDefault="004E490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 Оцінка впливу на сферу інтересів господарювання </w:t>
      </w:r>
    </w:p>
    <w:tbl>
      <w:tblPr>
        <w:tblStyle w:val="a5"/>
        <w:tblW w:w="0" w:type="auto"/>
        <w:tblLook w:val="04A0" w:firstRow="1" w:lastRow="0" w:firstColumn="1" w:lastColumn="0" w:noHBand="0" w:noVBand="1"/>
      </w:tblPr>
      <w:tblGrid>
        <w:gridCol w:w="3285"/>
        <w:gridCol w:w="3285"/>
        <w:gridCol w:w="3285"/>
      </w:tblGrid>
      <w:tr w:rsidR="0095371B" w:rsidRPr="0095371B" w:rsidTr="00352776">
        <w:tc>
          <w:tcPr>
            <w:tcW w:w="3285" w:type="dxa"/>
          </w:tcPr>
          <w:p w:rsidR="0095371B" w:rsidRPr="0095371B" w:rsidRDefault="0095371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Види альтернативи</w:t>
            </w:r>
          </w:p>
        </w:tc>
        <w:tc>
          <w:tcPr>
            <w:tcW w:w="3285" w:type="dxa"/>
          </w:tcPr>
          <w:p w:rsidR="0095371B" w:rsidRPr="0095371B" w:rsidRDefault="0095371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Вигоди</w:t>
            </w:r>
          </w:p>
        </w:tc>
        <w:tc>
          <w:tcPr>
            <w:tcW w:w="3285" w:type="dxa"/>
          </w:tcPr>
          <w:p w:rsidR="0095371B" w:rsidRPr="0095371B" w:rsidRDefault="0095371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Витрати</w:t>
            </w:r>
          </w:p>
        </w:tc>
      </w:tr>
      <w:tr w:rsidR="0095371B" w:rsidTr="00352776">
        <w:tc>
          <w:tcPr>
            <w:tcW w:w="3285" w:type="dxa"/>
          </w:tcPr>
          <w:p w:rsidR="0095371B" w:rsidRPr="00C91CA0" w:rsidRDefault="0095371B" w:rsidP="00352776">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1</w:t>
            </w:r>
          </w:p>
        </w:tc>
        <w:tc>
          <w:tcPr>
            <w:tcW w:w="3285" w:type="dxa"/>
          </w:tcPr>
          <w:p w:rsidR="0095371B" w:rsidRPr="00C91CA0" w:rsidRDefault="0095371B"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c>
          <w:tcPr>
            <w:tcW w:w="3285" w:type="dxa"/>
          </w:tcPr>
          <w:p w:rsidR="0095371B" w:rsidRPr="00C91CA0" w:rsidRDefault="0095371B"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r>
      <w:tr w:rsidR="0095371B" w:rsidTr="00352776">
        <w:tc>
          <w:tcPr>
            <w:tcW w:w="3285" w:type="dxa"/>
          </w:tcPr>
          <w:p w:rsidR="0095371B" w:rsidRDefault="0095371B" w:rsidP="00352776">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2</w:t>
            </w:r>
          </w:p>
        </w:tc>
        <w:tc>
          <w:tcPr>
            <w:tcW w:w="3285" w:type="dxa"/>
          </w:tcPr>
          <w:p w:rsidR="0095371B" w:rsidRDefault="0095371B" w:rsidP="002D4544">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 xml:space="preserve">Забезпечення прозорих та зрозумілих умов з питань справляння </w:t>
            </w:r>
            <w:r w:rsidR="002D4544" w:rsidRPr="002D4544">
              <w:rPr>
                <w:rFonts w:ascii="Times New Roman" w:eastAsia="Times New Roman" w:hAnsi="Times New Roman" w:cs="Times New Roman"/>
                <w:sz w:val="24"/>
                <w:szCs w:val="24"/>
                <w:lang w:eastAsia="uk-UA"/>
              </w:rPr>
              <w:t>пільг</w:t>
            </w:r>
            <w:r w:rsidR="002D4544">
              <w:rPr>
                <w:rFonts w:ascii="Times New Roman" w:eastAsia="Times New Roman" w:hAnsi="Times New Roman" w:cs="Times New Roman"/>
                <w:sz w:val="24"/>
                <w:szCs w:val="24"/>
                <w:lang w:eastAsia="uk-UA"/>
              </w:rPr>
              <w:t>и</w:t>
            </w:r>
            <w:r w:rsidR="002D4544" w:rsidRPr="002D4544">
              <w:rPr>
                <w:rFonts w:ascii="Times New Roman" w:eastAsia="Times New Roman" w:hAnsi="Times New Roman" w:cs="Times New Roman"/>
                <w:sz w:val="24"/>
                <w:szCs w:val="24"/>
                <w:lang w:eastAsia="uk-UA"/>
              </w:rPr>
              <w:t xml:space="preserve"> для фізичних та юридичних осіб зі сплати земельного податку</w:t>
            </w:r>
          </w:p>
        </w:tc>
        <w:tc>
          <w:tcPr>
            <w:tcW w:w="3285" w:type="dxa"/>
          </w:tcPr>
          <w:p w:rsidR="0095371B" w:rsidRDefault="0095371B" w:rsidP="00352776">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Затрати часу, необхідні для вивчення положень про місцеві податки і збори</w:t>
            </w:r>
          </w:p>
        </w:tc>
      </w:tr>
    </w:tbl>
    <w:p w:rsidR="004E490B" w:rsidRPr="004E490B" w:rsidRDefault="004E490B" w:rsidP="004E490B">
      <w:pPr>
        <w:spacing w:before="227" w:after="227" w:line="336" w:lineRule="auto"/>
        <w:ind w:left="363"/>
        <w:rPr>
          <w:rFonts w:ascii="Times New Roman" w:eastAsia="Times New Roman" w:hAnsi="Times New Roman" w:cs="Times New Roman"/>
          <w:sz w:val="24"/>
          <w:szCs w:val="24"/>
          <w:lang w:eastAsia="uk-UA"/>
        </w:rPr>
      </w:pPr>
      <w:r w:rsidRPr="004E490B">
        <w:rPr>
          <w:rFonts w:ascii="Times New Roman" w:eastAsia="Times New Roman" w:hAnsi="Times New Roman" w:cs="Times New Roman"/>
          <w:color w:val="333333"/>
          <w:sz w:val="24"/>
          <w:szCs w:val="24"/>
          <w:lang w:eastAsia="uk-UA"/>
        </w:rPr>
        <w:t>Отже, альтернативні способи досягнення мети державного регулювання відсутні.</w:t>
      </w:r>
    </w:p>
    <w:p w:rsidR="004E490B" w:rsidRPr="00C40B02" w:rsidRDefault="004E490B" w:rsidP="00C40B02">
      <w:pPr>
        <w:pStyle w:val="a4"/>
        <w:numPr>
          <w:ilvl w:val="0"/>
          <w:numId w:val="10"/>
        </w:numPr>
        <w:spacing w:before="100" w:beforeAutospacing="1" w:after="0" w:line="240" w:lineRule="auto"/>
        <w:ind w:right="227"/>
        <w:rPr>
          <w:rFonts w:ascii="Times New Roman" w:eastAsia="Times New Roman" w:hAnsi="Times New Roman" w:cs="Times New Roman"/>
          <w:sz w:val="24"/>
          <w:szCs w:val="24"/>
          <w:lang w:eastAsia="uk-UA"/>
        </w:rPr>
      </w:pPr>
      <w:r w:rsidRPr="00C40B02">
        <w:rPr>
          <w:rFonts w:ascii="Times New Roman" w:eastAsia="Times New Roman" w:hAnsi="Times New Roman" w:cs="Times New Roman"/>
          <w:b/>
          <w:bCs/>
          <w:color w:val="333333"/>
          <w:sz w:val="24"/>
          <w:szCs w:val="24"/>
          <w:lang w:eastAsia="uk-UA"/>
        </w:rPr>
        <w:t>Механізми та заходи, що пропонуються для розв´язання проблем </w:t>
      </w:r>
    </w:p>
    <w:p w:rsidR="00D90C33" w:rsidRDefault="0095371B" w:rsidP="00D90C33">
      <w:pPr>
        <w:pStyle w:val="a3"/>
        <w:spacing w:before="227" w:after="227" w:line="336" w:lineRule="auto"/>
        <w:rPr>
          <w:color w:val="333333"/>
        </w:rPr>
      </w:pPr>
      <w:r>
        <w:rPr>
          <w:color w:val="333333"/>
        </w:rPr>
        <w:t xml:space="preserve">        </w:t>
      </w:r>
      <w:r w:rsidR="00D90C33" w:rsidRPr="00D90C33">
        <w:rPr>
          <w:color w:val="333333"/>
        </w:rPr>
        <w:t xml:space="preserve">Згідно Податкового кодексу України до повноважень місцевих рад належить прийняття рішення про встановлення </w:t>
      </w:r>
      <w:r w:rsidR="002D4544" w:rsidRPr="002D4544">
        <w:rPr>
          <w:color w:val="333333"/>
        </w:rPr>
        <w:t xml:space="preserve"> пільг для фізичних та юридичних осіб зі сплати земельного податку</w:t>
      </w:r>
      <w:r w:rsidR="00D90C33" w:rsidRPr="00D90C33">
        <w:rPr>
          <w:color w:val="333333"/>
        </w:rPr>
        <w:t xml:space="preserve">. </w:t>
      </w:r>
    </w:p>
    <w:p w:rsidR="0095371B" w:rsidRDefault="00D90C33" w:rsidP="00D90C33">
      <w:pPr>
        <w:pStyle w:val="a3"/>
        <w:spacing w:before="227" w:after="227" w:line="336" w:lineRule="auto"/>
      </w:pPr>
      <w:r>
        <w:rPr>
          <w:color w:val="333333"/>
        </w:rPr>
        <w:t xml:space="preserve">      </w:t>
      </w:r>
      <w:r w:rsidR="0095371B">
        <w:rPr>
          <w:color w:val="333333"/>
        </w:rPr>
        <w:t xml:space="preserve">Вирішення проблеми, зазначеної у розділі 1 цього аналізу, можливе лише шляхом </w:t>
      </w:r>
      <w:r w:rsidRPr="00D90C33">
        <w:rPr>
          <w:color w:val="333333"/>
        </w:rPr>
        <w:t xml:space="preserve">прийняття </w:t>
      </w:r>
      <w:proofErr w:type="spellStart"/>
      <w:r w:rsidRPr="00D90C33">
        <w:rPr>
          <w:color w:val="333333"/>
        </w:rPr>
        <w:t>проєкту</w:t>
      </w:r>
      <w:proofErr w:type="spellEnd"/>
      <w:r w:rsidRPr="00D90C33">
        <w:rPr>
          <w:color w:val="333333"/>
        </w:rPr>
        <w:t xml:space="preserve"> рішення регуляторного акту </w:t>
      </w:r>
      <w:r>
        <w:rPr>
          <w:color w:val="333333"/>
        </w:rPr>
        <w:t xml:space="preserve">у </w:t>
      </w:r>
      <w:r w:rsidR="0095371B">
        <w:rPr>
          <w:color w:val="333333"/>
        </w:rPr>
        <w:t>відповідності із вимогами чинного законодавства. Інші альтернативні способи є неефективними та недоцільними для досягнення поставленої мети або суперечитимуть вимогам чинного законодавства.</w:t>
      </w:r>
    </w:p>
    <w:p w:rsidR="0095371B" w:rsidRDefault="0095371B" w:rsidP="00D90C33">
      <w:pPr>
        <w:pStyle w:val="a3"/>
        <w:spacing w:before="227" w:after="227" w:line="336" w:lineRule="auto"/>
      </w:pPr>
      <w:r>
        <w:rPr>
          <w:color w:val="333333"/>
        </w:rPr>
        <w:t xml:space="preserve">         Рішення, у разі його прийняття, буде </w:t>
      </w:r>
      <w:r w:rsidR="0061242C" w:rsidRPr="00D90C33">
        <w:rPr>
          <w:color w:val="333333"/>
        </w:rPr>
        <w:t>відповідатимуть вимогам чинного законодавства</w:t>
      </w:r>
      <w:r>
        <w:rPr>
          <w:color w:val="333333"/>
        </w:rPr>
        <w:t>.</w:t>
      </w:r>
    </w:p>
    <w:p w:rsidR="0095371B" w:rsidRDefault="0095371B" w:rsidP="0095371B">
      <w:pPr>
        <w:pStyle w:val="a3"/>
        <w:spacing w:before="227" w:beforeAutospacing="0" w:after="227" w:line="336" w:lineRule="auto"/>
      </w:pPr>
      <w:r>
        <w:rPr>
          <w:color w:val="333333"/>
        </w:rPr>
        <w:t>         Для реалізації проекту необхідно задіяти наступні ресурси:</w:t>
      </w:r>
    </w:p>
    <w:p w:rsidR="0095371B" w:rsidRDefault="0095371B" w:rsidP="0095371B">
      <w:pPr>
        <w:pStyle w:val="a3"/>
        <w:spacing w:before="227" w:beforeAutospacing="0" w:after="227" w:line="336" w:lineRule="auto"/>
      </w:pPr>
      <w:r>
        <w:rPr>
          <w:color w:val="333333"/>
        </w:rPr>
        <w:t xml:space="preserve">- інформаційні – довести до відома </w:t>
      </w:r>
      <w:r w:rsidR="0061242C">
        <w:rPr>
          <w:color w:val="333333"/>
        </w:rPr>
        <w:t>населення</w:t>
      </w:r>
      <w:r>
        <w:rPr>
          <w:color w:val="333333"/>
        </w:rPr>
        <w:t xml:space="preserve"> </w:t>
      </w:r>
      <w:proofErr w:type="spellStart"/>
      <w:r>
        <w:rPr>
          <w:color w:val="333333"/>
        </w:rPr>
        <w:t>Ананьївської</w:t>
      </w:r>
      <w:proofErr w:type="spellEnd"/>
      <w:r>
        <w:rPr>
          <w:color w:val="333333"/>
        </w:rPr>
        <w:t xml:space="preserve"> міської ради про розробку нового </w:t>
      </w:r>
      <w:proofErr w:type="spellStart"/>
      <w:r>
        <w:rPr>
          <w:color w:val="333333"/>
        </w:rPr>
        <w:t>проєкту</w:t>
      </w:r>
      <w:proofErr w:type="spellEnd"/>
      <w:r>
        <w:rPr>
          <w:color w:val="333333"/>
        </w:rPr>
        <w:t xml:space="preserve"> рішення щодо </w:t>
      </w:r>
      <w:r w:rsidR="002D4544" w:rsidRPr="002D4544">
        <w:rPr>
          <w:color w:val="333333"/>
        </w:rPr>
        <w:t>встановлення пільг для фізичних та юридичних осіб зі сплати земельного податку</w:t>
      </w:r>
      <w:r>
        <w:rPr>
          <w:color w:val="333333"/>
        </w:rPr>
        <w:t>;</w:t>
      </w:r>
    </w:p>
    <w:p w:rsidR="0095371B" w:rsidRDefault="0095371B" w:rsidP="0095371B">
      <w:pPr>
        <w:pStyle w:val="a3"/>
        <w:spacing w:before="227" w:beforeAutospacing="0" w:after="227" w:line="336" w:lineRule="auto"/>
      </w:pPr>
      <w:r>
        <w:rPr>
          <w:color w:val="333333"/>
        </w:rPr>
        <w:lastRenderedPageBreak/>
        <w:t xml:space="preserve">- організаційні – Головному управлінню ДПС в Одеській області здійснювати постійний контроль за дотриманням вимог рішення, своєчасністю та повнотою </w:t>
      </w:r>
      <w:r w:rsidR="002D4544">
        <w:rPr>
          <w:color w:val="333333"/>
        </w:rPr>
        <w:t>вра</w:t>
      </w:r>
      <w:r>
        <w:rPr>
          <w:color w:val="333333"/>
        </w:rPr>
        <w:t xml:space="preserve">хування </w:t>
      </w:r>
      <w:proofErr w:type="spellStart"/>
      <w:r w:rsidR="002D4544" w:rsidRPr="002D4544">
        <w:rPr>
          <w:color w:val="333333"/>
        </w:rPr>
        <w:t>встановленн</w:t>
      </w:r>
      <w:r w:rsidR="002D4544">
        <w:rPr>
          <w:color w:val="333333"/>
        </w:rPr>
        <w:t>их</w:t>
      </w:r>
      <w:proofErr w:type="spellEnd"/>
      <w:r w:rsidR="002D4544" w:rsidRPr="002D4544">
        <w:rPr>
          <w:color w:val="333333"/>
        </w:rPr>
        <w:t xml:space="preserve"> пільг для фізичних та юридичних осіб зі сплати земельного податку </w:t>
      </w:r>
      <w:r>
        <w:rPr>
          <w:color w:val="333333"/>
        </w:rPr>
        <w:t xml:space="preserve">до </w:t>
      </w:r>
      <w:proofErr w:type="spellStart"/>
      <w:r>
        <w:rPr>
          <w:color w:val="333333"/>
        </w:rPr>
        <w:t>Ананьївського</w:t>
      </w:r>
      <w:proofErr w:type="spellEnd"/>
      <w:r>
        <w:rPr>
          <w:color w:val="333333"/>
        </w:rPr>
        <w:t xml:space="preserve"> міського бюджету.</w:t>
      </w:r>
    </w:p>
    <w:p w:rsidR="0095371B" w:rsidRDefault="0095371B" w:rsidP="0095371B">
      <w:pPr>
        <w:pStyle w:val="a3"/>
        <w:spacing w:before="227" w:beforeAutospacing="0" w:after="227" w:line="336" w:lineRule="auto"/>
      </w:pPr>
      <w:r>
        <w:rPr>
          <w:color w:val="333333"/>
        </w:rPr>
        <w:t>         Для ефективного вирішення проблеми необхідно:</w:t>
      </w:r>
    </w:p>
    <w:p w:rsidR="0095371B" w:rsidRDefault="0095371B" w:rsidP="0095371B">
      <w:pPr>
        <w:pStyle w:val="a3"/>
        <w:spacing w:before="227" w:beforeAutospacing="0" w:after="227" w:line="336" w:lineRule="auto"/>
      </w:pPr>
      <w:r>
        <w:rPr>
          <w:color w:val="333333"/>
        </w:rPr>
        <w:t xml:space="preserve">- опублікувати рішення </w:t>
      </w:r>
      <w:proofErr w:type="spellStart"/>
      <w:r>
        <w:rPr>
          <w:color w:val="333333"/>
        </w:rPr>
        <w:t>Ананьївської</w:t>
      </w:r>
      <w:proofErr w:type="spellEnd"/>
      <w:r>
        <w:rPr>
          <w:color w:val="333333"/>
        </w:rPr>
        <w:t xml:space="preserve"> міської ради на </w:t>
      </w:r>
      <w:r w:rsidRPr="0095371B">
        <w:rPr>
          <w:color w:val="333333"/>
        </w:rPr>
        <w:t xml:space="preserve">офіційному сайті </w:t>
      </w:r>
      <w:proofErr w:type="spellStart"/>
      <w:r w:rsidRPr="0095371B">
        <w:rPr>
          <w:color w:val="333333"/>
        </w:rPr>
        <w:t>Ананьївської</w:t>
      </w:r>
      <w:proofErr w:type="spellEnd"/>
      <w:r w:rsidRPr="0095371B">
        <w:rPr>
          <w:color w:val="333333"/>
        </w:rPr>
        <w:t xml:space="preserve"> міської територіальної громади за адресою https://ananiv-mr.odessa.gov.ua.</w:t>
      </w:r>
      <w:r>
        <w:rPr>
          <w:color w:val="333333"/>
        </w:rPr>
        <w:t>;</w:t>
      </w:r>
    </w:p>
    <w:p w:rsidR="0095371B" w:rsidRDefault="0095371B" w:rsidP="0095371B">
      <w:pPr>
        <w:pStyle w:val="a3"/>
        <w:spacing w:before="227" w:beforeAutospacing="0" w:after="227" w:line="336" w:lineRule="auto"/>
      </w:pPr>
      <w:r>
        <w:rPr>
          <w:color w:val="333333"/>
        </w:rPr>
        <w:t xml:space="preserve">- довести до відома рішення </w:t>
      </w:r>
      <w:proofErr w:type="spellStart"/>
      <w:r>
        <w:rPr>
          <w:color w:val="333333"/>
        </w:rPr>
        <w:t>Ананьївської</w:t>
      </w:r>
      <w:proofErr w:type="spellEnd"/>
      <w:r>
        <w:rPr>
          <w:color w:val="333333"/>
        </w:rPr>
        <w:t xml:space="preserve"> міської ради до </w:t>
      </w:r>
      <w:r w:rsidR="0061242C" w:rsidRPr="0061242C">
        <w:rPr>
          <w:color w:val="333333"/>
        </w:rPr>
        <w:t>Головно</w:t>
      </w:r>
      <w:r w:rsidR="0061242C">
        <w:rPr>
          <w:color w:val="333333"/>
        </w:rPr>
        <w:t>го</w:t>
      </w:r>
      <w:r w:rsidR="0061242C" w:rsidRPr="0061242C">
        <w:rPr>
          <w:color w:val="333333"/>
        </w:rPr>
        <w:t xml:space="preserve"> управлінн</w:t>
      </w:r>
      <w:r w:rsidR="0061242C">
        <w:rPr>
          <w:color w:val="333333"/>
        </w:rPr>
        <w:t>я</w:t>
      </w:r>
      <w:r w:rsidR="0061242C" w:rsidRPr="0061242C">
        <w:rPr>
          <w:color w:val="333333"/>
        </w:rPr>
        <w:t xml:space="preserve"> ДПС в Одеській області</w:t>
      </w:r>
      <w:r>
        <w:rPr>
          <w:color w:val="333333"/>
        </w:rPr>
        <w:t>. </w:t>
      </w:r>
    </w:p>
    <w:p w:rsidR="0095371B" w:rsidRPr="0095371B" w:rsidRDefault="0095371B" w:rsidP="00C40B02">
      <w:pPr>
        <w:pStyle w:val="a3"/>
        <w:numPr>
          <w:ilvl w:val="0"/>
          <w:numId w:val="10"/>
        </w:numPr>
        <w:spacing w:after="0" w:line="336" w:lineRule="auto"/>
        <w:ind w:right="227"/>
      </w:pPr>
      <w:r w:rsidRPr="0095371B">
        <w:rPr>
          <w:b/>
          <w:bCs/>
          <w:color w:val="333333"/>
        </w:rPr>
        <w:t>Можливість досягнення визначених цілей у разі</w:t>
      </w:r>
      <w:r w:rsidRPr="0095371B">
        <w:rPr>
          <w:color w:val="333333"/>
        </w:rPr>
        <w:t> </w:t>
      </w:r>
      <w:r w:rsidRPr="0095371B">
        <w:rPr>
          <w:b/>
          <w:bCs/>
          <w:color w:val="333333"/>
        </w:rPr>
        <w:t>прийняття регуляторного акту</w:t>
      </w:r>
    </w:p>
    <w:p w:rsidR="00C40B02" w:rsidRPr="00C40B02" w:rsidRDefault="0095371B" w:rsidP="00C40B02">
      <w:pPr>
        <w:pStyle w:val="a3"/>
        <w:spacing w:before="227" w:after="227" w:line="336" w:lineRule="auto"/>
        <w:ind w:left="363"/>
        <w:rPr>
          <w:color w:val="333333"/>
        </w:rPr>
      </w:pPr>
      <w:r>
        <w:rPr>
          <w:color w:val="333333"/>
        </w:rPr>
        <w:t xml:space="preserve">     </w:t>
      </w:r>
      <w:r w:rsidR="00C40B02" w:rsidRPr="00C40B02">
        <w:rPr>
          <w:color w:val="333333"/>
        </w:rPr>
        <w:t xml:space="preserve">Можливість досягнення цілей, передбачених </w:t>
      </w:r>
      <w:r w:rsidR="00C40B02">
        <w:rPr>
          <w:color w:val="333333"/>
        </w:rPr>
        <w:t>п.</w:t>
      </w:r>
      <w:r w:rsidR="00C40B02" w:rsidRPr="00C40B02">
        <w:rPr>
          <w:color w:val="333333"/>
        </w:rPr>
        <w:t xml:space="preserve"> 2 цього аналізу, у разі прийняття зазначеного рішення є цілком реальною т</w:t>
      </w:r>
      <w:r w:rsidR="00C40B02">
        <w:rPr>
          <w:color w:val="333333"/>
        </w:rPr>
        <w:t xml:space="preserve">а обґрунтованою у зв’язку з тим, </w:t>
      </w:r>
      <w:r w:rsidR="00C40B02" w:rsidRPr="00C40B02">
        <w:rPr>
          <w:color w:val="333333"/>
        </w:rPr>
        <w:t xml:space="preserve">що метою розробки </w:t>
      </w:r>
      <w:proofErr w:type="spellStart"/>
      <w:r w:rsidR="00C40B02" w:rsidRPr="00C40B02">
        <w:rPr>
          <w:color w:val="333333"/>
        </w:rPr>
        <w:t>проєкту</w:t>
      </w:r>
      <w:proofErr w:type="spellEnd"/>
      <w:r w:rsidR="00C40B02" w:rsidRPr="00C40B02">
        <w:rPr>
          <w:color w:val="333333"/>
        </w:rPr>
        <w:t xml:space="preserve"> рішення с цілеспрямоване вирішення проблеми.</w:t>
      </w:r>
    </w:p>
    <w:p w:rsidR="00C40B02" w:rsidRPr="00C40B02" w:rsidRDefault="00C40B02" w:rsidP="00C40B02">
      <w:pPr>
        <w:pStyle w:val="a3"/>
        <w:spacing w:before="227" w:after="227" w:line="336" w:lineRule="auto"/>
        <w:ind w:left="363"/>
        <w:rPr>
          <w:color w:val="333333"/>
        </w:rPr>
      </w:pPr>
      <w:r>
        <w:rPr>
          <w:color w:val="333333"/>
        </w:rPr>
        <w:t xml:space="preserve">     </w:t>
      </w:r>
      <w:r w:rsidRPr="00C40B02">
        <w:rPr>
          <w:color w:val="333333"/>
        </w:rPr>
        <w:t>Враховуючи, що виконання зазначеного рішення є загальнообов’язковим для всіх учасників</w:t>
      </w:r>
      <w:r>
        <w:rPr>
          <w:color w:val="333333"/>
        </w:rPr>
        <w:t xml:space="preserve"> </w:t>
      </w:r>
      <w:r w:rsidRPr="00C40B02">
        <w:rPr>
          <w:color w:val="333333"/>
        </w:rPr>
        <w:t>правовідносин у системі оподаткування, досягнення цілей, передбачених п. 2 цього аналізу,</w:t>
      </w:r>
      <w:r>
        <w:rPr>
          <w:color w:val="333333"/>
        </w:rPr>
        <w:t xml:space="preserve"> </w:t>
      </w:r>
      <w:r w:rsidRPr="00C40B02">
        <w:rPr>
          <w:color w:val="333333"/>
        </w:rPr>
        <w:t>вбачається цілком реальним.</w:t>
      </w:r>
    </w:p>
    <w:p w:rsidR="00C40B02" w:rsidRPr="00C40B02" w:rsidRDefault="00C40B02" w:rsidP="00C40B02">
      <w:pPr>
        <w:pStyle w:val="a3"/>
        <w:spacing w:before="227" w:after="227" w:line="336" w:lineRule="auto"/>
        <w:ind w:left="363"/>
        <w:rPr>
          <w:color w:val="333333"/>
        </w:rPr>
      </w:pPr>
      <w:r>
        <w:rPr>
          <w:color w:val="333333"/>
        </w:rPr>
        <w:t xml:space="preserve">        </w:t>
      </w:r>
      <w:r w:rsidRPr="00C40B02">
        <w:rPr>
          <w:color w:val="333333"/>
        </w:rPr>
        <w:t xml:space="preserve">Рішення буде запроваджено на належному рівні і підлягатиме обов’язковому виконанню органами місцевого самоврядування, органами державної </w:t>
      </w:r>
      <w:r>
        <w:rPr>
          <w:color w:val="333333"/>
        </w:rPr>
        <w:t>податкової</w:t>
      </w:r>
      <w:r w:rsidRPr="00C40B02">
        <w:rPr>
          <w:color w:val="333333"/>
        </w:rPr>
        <w:t xml:space="preserve"> служби та платниками </w:t>
      </w:r>
      <w:r w:rsidR="002D4544">
        <w:rPr>
          <w:color w:val="333333"/>
        </w:rPr>
        <w:t xml:space="preserve">земельного </w:t>
      </w:r>
      <w:r w:rsidRPr="00C40B02">
        <w:rPr>
          <w:color w:val="333333"/>
        </w:rPr>
        <w:t>податку.</w:t>
      </w:r>
    </w:p>
    <w:p w:rsidR="00C40B02" w:rsidRPr="00C40B02" w:rsidRDefault="00817372" w:rsidP="00C40B02">
      <w:pPr>
        <w:pStyle w:val="a3"/>
        <w:spacing w:before="227" w:after="227" w:line="336" w:lineRule="auto"/>
        <w:ind w:left="363"/>
        <w:rPr>
          <w:color w:val="333333"/>
        </w:rPr>
      </w:pPr>
      <w:r>
        <w:rPr>
          <w:color w:val="333333"/>
        </w:rPr>
        <w:t xml:space="preserve">      </w:t>
      </w:r>
      <w:r w:rsidR="00C40B02" w:rsidRPr="00C40B02">
        <w:rPr>
          <w:color w:val="333333"/>
        </w:rPr>
        <w:t>Досягнення встановлених цілей шляхом виконання вимог даного регуляторного акту принесе вигоди без необхідності здійснення витрат, а саме:</w:t>
      </w:r>
    </w:p>
    <w:p w:rsidR="00C40B02" w:rsidRPr="00C40B02" w:rsidRDefault="00817372" w:rsidP="00C40B02">
      <w:pPr>
        <w:pStyle w:val="a3"/>
        <w:spacing w:before="227" w:after="227" w:line="336" w:lineRule="auto"/>
        <w:ind w:left="363"/>
        <w:rPr>
          <w:color w:val="333333"/>
        </w:rPr>
      </w:pPr>
      <w:r>
        <w:rPr>
          <w:color w:val="333333"/>
        </w:rPr>
        <w:t>-</w:t>
      </w:r>
      <w:r w:rsidR="00C40B02" w:rsidRPr="00C40B02">
        <w:rPr>
          <w:color w:val="333333"/>
        </w:rPr>
        <w:t xml:space="preserve"> органи місцевого самоврядування дотримуються принципу верховенства закону;</w:t>
      </w:r>
    </w:p>
    <w:p w:rsidR="00C40B02" w:rsidRPr="00C40B02" w:rsidRDefault="00817372" w:rsidP="00C40B02">
      <w:pPr>
        <w:pStyle w:val="a3"/>
        <w:spacing w:before="227" w:after="227" w:line="336" w:lineRule="auto"/>
        <w:ind w:left="363"/>
        <w:rPr>
          <w:color w:val="333333"/>
        </w:rPr>
      </w:pPr>
      <w:r>
        <w:rPr>
          <w:color w:val="333333"/>
        </w:rPr>
        <w:t>-</w:t>
      </w:r>
      <w:r w:rsidR="00C40B02" w:rsidRPr="00C40B02">
        <w:rPr>
          <w:color w:val="333333"/>
        </w:rPr>
        <w:t xml:space="preserve"> органи державної </w:t>
      </w:r>
      <w:r>
        <w:rPr>
          <w:color w:val="333333"/>
        </w:rPr>
        <w:t>податков</w:t>
      </w:r>
      <w:r w:rsidR="00C40B02" w:rsidRPr="00C40B02">
        <w:rPr>
          <w:color w:val="333333"/>
        </w:rPr>
        <w:t xml:space="preserve">ої служби </w:t>
      </w:r>
      <w:r>
        <w:rPr>
          <w:color w:val="333333"/>
        </w:rPr>
        <w:t>т</w:t>
      </w:r>
      <w:r w:rsidR="00C40B02" w:rsidRPr="00C40B02">
        <w:rPr>
          <w:color w:val="333333"/>
        </w:rPr>
        <w:t xml:space="preserve">а платниками </w:t>
      </w:r>
      <w:r w:rsidR="002D4544">
        <w:rPr>
          <w:color w:val="333333"/>
        </w:rPr>
        <w:t xml:space="preserve">земельного податку </w:t>
      </w:r>
      <w:r w:rsidR="00C40B02" w:rsidRPr="00C40B02">
        <w:rPr>
          <w:color w:val="333333"/>
        </w:rPr>
        <w:t xml:space="preserve">застосовуватимуть акти законодавства </w:t>
      </w:r>
      <w:proofErr w:type="spellStart"/>
      <w:r>
        <w:rPr>
          <w:color w:val="333333"/>
        </w:rPr>
        <w:t>Ананьїв</w:t>
      </w:r>
      <w:r w:rsidR="00C40B02" w:rsidRPr="00C40B02">
        <w:rPr>
          <w:color w:val="333333"/>
        </w:rPr>
        <w:t>ської</w:t>
      </w:r>
      <w:proofErr w:type="spellEnd"/>
      <w:r w:rsidR="00C40B02" w:rsidRPr="00C40B02">
        <w:rPr>
          <w:color w:val="333333"/>
        </w:rPr>
        <w:t xml:space="preserve"> </w:t>
      </w:r>
      <w:r>
        <w:rPr>
          <w:color w:val="333333"/>
        </w:rPr>
        <w:t>мі</w:t>
      </w:r>
      <w:r w:rsidR="00C40B02" w:rsidRPr="00C40B02">
        <w:rPr>
          <w:color w:val="333333"/>
        </w:rPr>
        <w:t>ської ради з питань оподаткування, які відповідатимуть вимогам чинного законодавства.</w:t>
      </w:r>
    </w:p>
    <w:p w:rsidR="00C40B02" w:rsidRPr="00C40B02" w:rsidRDefault="00C40B02" w:rsidP="00C40B02">
      <w:pPr>
        <w:pStyle w:val="a3"/>
        <w:spacing w:before="227" w:after="227" w:line="336" w:lineRule="auto"/>
        <w:ind w:left="363"/>
        <w:rPr>
          <w:color w:val="333333"/>
        </w:rPr>
      </w:pPr>
      <w:r w:rsidRPr="00C40B02">
        <w:rPr>
          <w:color w:val="333333"/>
        </w:rPr>
        <w:t xml:space="preserve"> </w:t>
      </w:r>
      <w:r w:rsidR="00817372">
        <w:rPr>
          <w:color w:val="333333"/>
        </w:rPr>
        <w:t xml:space="preserve">     </w:t>
      </w:r>
      <w:r w:rsidRPr="00C40B02">
        <w:rPr>
          <w:color w:val="333333"/>
        </w:rPr>
        <w:t>Контроль та нагляд за додержанням вимог запропонованого регуляторного акту буде</w:t>
      </w:r>
      <w:r w:rsidR="00817372">
        <w:rPr>
          <w:color w:val="333333"/>
        </w:rPr>
        <w:t xml:space="preserve"> </w:t>
      </w:r>
      <w:r w:rsidRPr="00C40B02">
        <w:rPr>
          <w:color w:val="333333"/>
        </w:rPr>
        <w:t xml:space="preserve">здійснюватися органами державної </w:t>
      </w:r>
      <w:r w:rsidR="00817372">
        <w:rPr>
          <w:color w:val="333333"/>
        </w:rPr>
        <w:t>податков</w:t>
      </w:r>
      <w:r w:rsidRPr="00C40B02">
        <w:rPr>
          <w:color w:val="333333"/>
        </w:rPr>
        <w:t>ої служби</w:t>
      </w:r>
      <w:r w:rsidR="00817372">
        <w:rPr>
          <w:color w:val="333333"/>
        </w:rPr>
        <w:t>.</w:t>
      </w:r>
      <w:r w:rsidRPr="00C40B02">
        <w:rPr>
          <w:color w:val="333333"/>
        </w:rPr>
        <w:t>.</w:t>
      </w:r>
    </w:p>
    <w:p w:rsidR="00C40B02" w:rsidRPr="00C40B02" w:rsidRDefault="00817372" w:rsidP="00C40B02">
      <w:pPr>
        <w:pStyle w:val="a3"/>
        <w:spacing w:before="227" w:after="227" w:line="336" w:lineRule="auto"/>
        <w:ind w:left="363"/>
        <w:rPr>
          <w:color w:val="333333"/>
        </w:rPr>
      </w:pPr>
      <w:r>
        <w:rPr>
          <w:color w:val="333333"/>
        </w:rPr>
        <w:t xml:space="preserve">     </w:t>
      </w:r>
      <w:r w:rsidR="00C40B02" w:rsidRPr="00C40B02">
        <w:rPr>
          <w:color w:val="333333"/>
        </w:rPr>
        <w:t xml:space="preserve"> Слід зазначити, що на дію даного акту можливий вплив зовнішніх чинників таких як прийняття змін та доповнень до чинного законодавства в цій сфері. У подальшому внесення змін</w:t>
      </w:r>
      <w:r>
        <w:rPr>
          <w:color w:val="333333"/>
        </w:rPr>
        <w:t xml:space="preserve"> </w:t>
      </w:r>
      <w:r w:rsidR="00C40B02" w:rsidRPr="00C40B02">
        <w:rPr>
          <w:color w:val="333333"/>
        </w:rPr>
        <w:t xml:space="preserve">до рішення, яке регламентує механізм справляння </w:t>
      </w:r>
      <w:r w:rsidR="00294479" w:rsidRPr="00294479">
        <w:rPr>
          <w:color w:val="333333"/>
        </w:rPr>
        <w:t xml:space="preserve">пільг для фізичних та </w:t>
      </w:r>
      <w:r w:rsidR="00294479" w:rsidRPr="00294479">
        <w:rPr>
          <w:color w:val="333333"/>
        </w:rPr>
        <w:lastRenderedPageBreak/>
        <w:t xml:space="preserve">юридичних осіб зі сплати земельного податку </w:t>
      </w:r>
      <w:r w:rsidR="00C40B02" w:rsidRPr="00C40B02">
        <w:rPr>
          <w:color w:val="333333"/>
        </w:rPr>
        <w:t>можливе у разі зміни діючого законодавства України або виникнення необхідності у нормативному врегулюванні певних правовідносин.</w:t>
      </w:r>
    </w:p>
    <w:p w:rsidR="00C40B02" w:rsidRDefault="00817372" w:rsidP="00C40B02">
      <w:pPr>
        <w:pStyle w:val="a3"/>
        <w:spacing w:before="227" w:after="227" w:line="336" w:lineRule="auto"/>
        <w:ind w:left="363"/>
        <w:rPr>
          <w:color w:val="333333"/>
        </w:rPr>
      </w:pPr>
      <w:r>
        <w:rPr>
          <w:color w:val="333333"/>
        </w:rPr>
        <w:t xml:space="preserve">     </w:t>
      </w:r>
      <w:r w:rsidR="00C40B02" w:rsidRPr="00C40B02">
        <w:rPr>
          <w:color w:val="333333"/>
        </w:rPr>
        <w:t xml:space="preserve"> Після впровадження всіх механізмів щодо </w:t>
      </w:r>
      <w:r w:rsidR="00294479">
        <w:rPr>
          <w:color w:val="333333"/>
        </w:rPr>
        <w:t>застосуван</w:t>
      </w:r>
      <w:r w:rsidR="00294479" w:rsidRPr="00294479">
        <w:rPr>
          <w:color w:val="333333"/>
        </w:rPr>
        <w:t xml:space="preserve">ня пільг для фізичних та юридичних осіб зі сплати земельного податку </w:t>
      </w:r>
      <w:r w:rsidR="00C40B02" w:rsidRPr="00C40B02">
        <w:rPr>
          <w:color w:val="333333"/>
        </w:rPr>
        <w:t xml:space="preserve">на державному рівні та прийняття цього регуляторного акта, передбачається </w:t>
      </w:r>
      <w:r w:rsidR="00294479">
        <w:rPr>
          <w:color w:val="333333"/>
        </w:rPr>
        <w:t xml:space="preserve">послаблення податкового навантаження зі сплати земельного податку на </w:t>
      </w:r>
      <w:r w:rsidR="00294479" w:rsidRPr="00294479">
        <w:rPr>
          <w:color w:val="333333"/>
        </w:rPr>
        <w:t xml:space="preserve">комунальні підприємства, засновником яких є </w:t>
      </w:r>
      <w:proofErr w:type="spellStart"/>
      <w:r w:rsidR="00294479" w:rsidRPr="00294479">
        <w:rPr>
          <w:color w:val="333333"/>
        </w:rPr>
        <w:t>Ананьївська</w:t>
      </w:r>
      <w:proofErr w:type="spellEnd"/>
      <w:r w:rsidR="00294479" w:rsidRPr="00294479">
        <w:rPr>
          <w:color w:val="333333"/>
        </w:rPr>
        <w:t xml:space="preserve"> міська рада</w:t>
      </w:r>
      <w:r w:rsidR="00C40B02" w:rsidRPr="00C40B02">
        <w:rPr>
          <w:color w:val="333333"/>
        </w:rPr>
        <w:t>.</w:t>
      </w:r>
    </w:p>
    <w:p w:rsidR="0095371B" w:rsidRDefault="0095371B" w:rsidP="00C40B02">
      <w:pPr>
        <w:pStyle w:val="a3"/>
        <w:numPr>
          <w:ilvl w:val="0"/>
          <w:numId w:val="10"/>
        </w:numPr>
        <w:spacing w:after="0"/>
        <w:ind w:right="227"/>
      </w:pPr>
      <w:r>
        <w:rPr>
          <w:b/>
          <w:bCs/>
          <w:color w:val="333333"/>
        </w:rPr>
        <w:t>Очікувані результати від прийняття регуляторного акту</w:t>
      </w:r>
    </w:p>
    <w:p w:rsidR="00C14950" w:rsidRPr="00C14950" w:rsidRDefault="0095371B" w:rsidP="00C14950">
      <w:pPr>
        <w:pStyle w:val="a3"/>
        <w:spacing w:before="227" w:after="227" w:line="336" w:lineRule="auto"/>
        <w:rPr>
          <w:color w:val="333333"/>
        </w:rPr>
      </w:pPr>
      <w:r>
        <w:rPr>
          <w:color w:val="333333"/>
        </w:rPr>
        <w:t xml:space="preserve">         </w:t>
      </w:r>
      <w:r w:rsidR="00C14950" w:rsidRPr="00C14950">
        <w:rPr>
          <w:color w:val="333333"/>
        </w:rPr>
        <w:t>Визначає очікуваних результатів прийняття запропонованого рішення припускає наведення</w:t>
      </w:r>
      <w:r w:rsidR="00C14950">
        <w:rPr>
          <w:color w:val="333333"/>
        </w:rPr>
        <w:t xml:space="preserve"> </w:t>
      </w:r>
      <w:r w:rsidR="00C14950" w:rsidRPr="00C14950">
        <w:rPr>
          <w:color w:val="333333"/>
        </w:rPr>
        <w:t>аналізу вигод та витрат, які виникають у суб’єктів, на яких поширюється дія даного регуляторного акту. Даний регуляторний акт певним чином, впливає на інтереси платників</w:t>
      </w:r>
      <w:r w:rsidR="00C14950">
        <w:rPr>
          <w:color w:val="333333"/>
        </w:rPr>
        <w:t xml:space="preserve"> </w:t>
      </w:r>
      <w:r w:rsidR="00294479">
        <w:rPr>
          <w:color w:val="333333"/>
        </w:rPr>
        <w:t xml:space="preserve">земельного </w:t>
      </w:r>
      <w:r w:rsidR="00C14950" w:rsidRPr="00C14950">
        <w:rPr>
          <w:color w:val="333333"/>
        </w:rPr>
        <w:t>податку</w:t>
      </w:r>
      <w:r w:rsidR="00294479">
        <w:rPr>
          <w:color w:val="333333"/>
        </w:rPr>
        <w:t xml:space="preserve"> </w:t>
      </w:r>
      <w:r w:rsidR="00294479" w:rsidRPr="00294479">
        <w:rPr>
          <w:color w:val="333333"/>
        </w:rPr>
        <w:t>комунальн</w:t>
      </w:r>
      <w:r w:rsidR="00294479">
        <w:rPr>
          <w:color w:val="333333"/>
        </w:rPr>
        <w:t>их</w:t>
      </w:r>
      <w:r w:rsidR="00294479" w:rsidRPr="00294479">
        <w:rPr>
          <w:color w:val="333333"/>
        </w:rPr>
        <w:t xml:space="preserve"> підприємства, засновником яких є </w:t>
      </w:r>
      <w:proofErr w:type="spellStart"/>
      <w:r w:rsidR="00294479" w:rsidRPr="00294479">
        <w:rPr>
          <w:color w:val="333333"/>
        </w:rPr>
        <w:t>Ананьївська</w:t>
      </w:r>
      <w:proofErr w:type="spellEnd"/>
      <w:r w:rsidR="00294479" w:rsidRPr="00294479">
        <w:rPr>
          <w:color w:val="333333"/>
        </w:rPr>
        <w:t xml:space="preserve"> міська рада</w:t>
      </w:r>
      <w:r w:rsidR="00C14950" w:rsidRPr="00C14950">
        <w:rPr>
          <w:color w:val="333333"/>
        </w:rPr>
        <w:t xml:space="preserve">, органів державної </w:t>
      </w:r>
      <w:r w:rsidR="00C14950">
        <w:rPr>
          <w:color w:val="333333"/>
        </w:rPr>
        <w:t>податков</w:t>
      </w:r>
      <w:r w:rsidR="00C14950" w:rsidRPr="00C14950">
        <w:rPr>
          <w:color w:val="333333"/>
        </w:rPr>
        <w:t>ої служби та місцевого самоврядування.</w:t>
      </w:r>
    </w:p>
    <w:p w:rsidR="0023545A" w:rsidRPr="00C14950" w:rsidRDefault="00C14950" w:rsidP="00C14950">
      <w:pPr>
        <w:pStyle w:val="a3"/>
        <w:spacing w:before="227" w:after="227" w:line="336" w:lineRule="auto"/>
        <w:rPr>
          <w:color w:val="333333"/>
        </w:rPr>
      </w:pPr>
      <w:r w:rsidRPr="00C14950">
        <w:rPr>
          <w:color w:val="333333"/>
        </w:rPr>
        <w:t xml:space="preserve"> </w:t>
      </w:r>
      <w:r>
        <w:rPr>
          <w:color w:val="333333"/>
        </w:rPr>
        <w:t xml:space="preserve">     </w:t>
      </w:r>
      <w:r w:rsidRPr="00C14950">
        <w:rPr>
          <w:color w:val="333333"/>
        </w:rPr>
        <w:t xml:space="preserve">Для визначення очікуваних результатів прийняття запропонованого регуляторного акта, що виникають у суб’єктів, на яких поширюються його дія, нижче наведена таблиця аналізу вигод та витрат, яка визначає результати прийняття запропонованого </w:t>
      </w:r>
      <w:proofErr w:type="spellStart"/>
      <w:r w:rsidRPr="00C14950">
        <w:rPr>
          <w:color w:val="333333"/>
        </w:rPr>
        <w:t>проєкту</w:t>
      </w:r>
      <w:proofErr w:type="spellEnd"/>
      <w:r w:rsidRPr="00C14950">
        <w:rPr>
          <w:color w:val="333333"/>
        </w:rPr>
        <w:t xml:space="preserve"> рішення. </w:t>
      </w:r>
    </w:p>
    <w:tbl>
      <w:tblPr>
        <w:tblStyle w:val="a5"/>
        <w:tblW w:w="0" w:type="auto"/>
        <w:tblLook w:val="04A0" w:firstRow="1" w:lastRow="0" w:firstColumn="1" w:lastColumn="0" w:noHBand="0" w:noVBand="1"/>
      </w:tblPr>
      <w:tblGrid>
        <w:gridCol w:w="2376"/>
        <w:gridCol w:w="4194"/>
        <w:gridCol w:w="3285"/>
      </w:tblGrid>
      <w:tr w:rsidR="0023545A" w:rsidTr="0023545A">
        <w:tc>
          <w:tcPr>
            <w:tcW w:w="2376"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Об’єкт впливу</w:t>
            </w:r>
          </w:p>
        </w:tc>
        <w:tc>
          <w:tcPr>
            <w:tcW w:w="4194"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Вигоди</w:t>
            </w:r>
          </w:p>
        </w:tc>
        <w:tc>
          <w:tcPr>
            <w:tcW w:w="3285"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Витрати</w:t>
            </w:r>
          </w:p>
        </w:tc>
      </w:tr>
      <w:tr w:rsidR="0023545A" w:rsidTr="0023545A">
        <w:tc>
          <w:tcPr>
            <w:tcW w:w="2376"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Держава</w:t>
            </w:r>
          </w:p>
        </w:tc>
        <w:tc>
          <w:tcPr>
            <w:tcW w:w="4194" w:type="dxa"/>
          </w:tcPr>
          <w:p w:rsidR="0023545A" w:rsidRPr="0023545A" w:rsidRDefault="0023545A" w:rsidP="00294479">
            <w:pPr>
              <w:spacing w:before="227" w:after="227"/>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Виконання норм Податковог</w:t>
            </w:r>
            <w:r>
              <w:rPr>
                <w:rFonts w:ascii="Times New Roman" w:eastAsia="Times New Roman" w:hAnsi="Times New Roman" w:cs="Times New Roman"/>
                <w:color w:val="333333"/>
                <w:sz w:val="24"/>
                <w:szCs w:val="24"/>
                <w:lang w:eastAsia="uk-UA"/>
              </w:rPr>
              <w:t xml:space="preserve">о кодексу України щодо </w:t>
            </w:r>
            <w:r w:rsidR="00294479" w:rsidRPr="00294479">
              <w:rPr>
                <w:rFonts w:ascii="Times New Roman" w:eastAsia="Times New Roman" w:hAnsi="Times New Roman" w:cs="Times New Roman"/>
                <w:color w:val="333333"/>
                <w:sz w:val="24"/>
                <w:szCs w:val="24"/>
                <w:lang w:eastAsia="uk-UA"/>
              </w:rPr>
              <w:t>встановлення пільг для фізичн</w:t>
            </w:r>
            <w:r w:rsidR="00294479">
              <w:rPr>
                <w:rFonts w:ascii="Times New Roman" w:eastAsia="Times New Roman" w:hAnsi="Times New Roman" w:cs="Times New Roman"/>
                <w:color w:val="333333"/>
                <w:sz w:val="24"/>
                <w:szCs w:val="24"/>
                <w:lang w:eastAsia="uk-UA"/>
              </w:rPr>
              <w:t xml:space="preserve">их та юридичних осіб зі сплати </w:t>
            </w:r>
            <w:r w:rsidR="00294479" w:rsidRPr="00294479">
              <w:rPr>
                <w:rFonts w:ascii="Times New Roman" w:eastAsia="Times New Roman" w:hAnsi="Times New Roman" w:cs="Times New Roman"/>
                <w:color w:val="333333"/>
                <w:sz w:val="24"/>
                <w:szCs w:val="24"/>
                <w:lang w:eastAsia="uk-UA"/>
              </w:rPr>
              <w:t xml:space="preserve">земельного податку </w:t>
            </w:r>
            <w:r w:rsidRPr="0023545A">
              <w:rPr>
                <w:rFonts w:ascii="Times New Roman" w:eastAsia="Times New Roman" w:hAnsi="Times New Roman" w:cs="Times New Roman"/>
                <w:color w:val="333333"/>
                <w:sz w:val="24"/>
                <w:szCs w:val="24"/>
                <w:lang w:eastAsia="uk-UA"/>
              </w:rPr>
              <w:t>всіма особами, що визначені платниками</w:t>
            </w:r>
            <w:r>
              <w:rPr>
                <w:rFonts w:ascii="Times New Roman" w:eastAsia="Times New Roman" w:hAnsi="Times New Roman" w:cs="Times New Roman"/>
                <w:color w:val="333333"/>
                <w:sz w:val="24"/>
                <w:szCs w:val="24"/>
                <w:lang w:eastAsia="uk-UA"/>
              </w:rPr>
              <w:t xml:space="preserve"> </w:t>
            </w:r>
            <w:r w:rsidRPr="0023545A">
              <w:rPr>
                <w:rFonts w:ascii="Times New Roman" w:eastAsia="Times New Roman" w:hAnsi="Times New Roman" w:cs="Times New Roman"/>
                <w:color w:val="333333"/>
                <w:sz w:val="24"/>
                <w:szCs w:val="24"/>
                <w:lang w:eastAsia="uk-UA"/>
              </w:rPr>
              <w:t>податку</w:t>
            </w:r>
          </w:p>
        </w:tc>
        <w:tc>
          <w:tcPr>
            <w:tcW w:w="3285"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Відсутні</w:t>
            </w:r>
          </w:p>
        </w:tc>
      </w:tr>
      <w:tr w:rsidR="0023545A" w:rsidTr="0023545A">
        <w:tc>
          <w:tcPr>
            <w:tcW w:w="2376"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 xml:space="preserve">Органи </w:t>
            </w:r>
            <w:r>
              <w:rPr>
                <w:rFonts w:ascii="Times New Roman" w:eastAsia="Times New Roman" w:hAnsi="Times New Roman" w:cs="Times New Roman"/>
                <w:color w:val="333333"/>
                <w:sz w:val="24"/>
                <w:szCs w:val="24"/>
                <w:lang w:eastAsia="uk-UA"/>
              </w:rPr>
              <w:t>м</w:t>
            </w:r>
            <w:r w:rsidRPr="0023545A">
              <w:rPr>
                <w:rFonts w:ascii="Times New Roman" w:eastAsia="Times New Roman" w:hAnsi="Times New Roman" w:cs="Times New Roman"/>
                <w:color w:val="333333"/>
                <w:sz w:val="24"/>
                <w:szCs w:val="24"/>
                <w:lang w:eastAsia="uk-UA"/>
              </w:rPr>
              <w:t>ісцевого самоврядування</w:t>
            </w:r>
          </w:p>
        </w:tc>
        <w:tc>
          <w:tcPr>
            <w:tcW w:w="4194" w:type="dxa"/>
          </w:tcPr>
          <w:p w:rsidR="0023545A" w:rsidRPr="0023545A" w:rsidRDefault="0023545A" w:rsidP="00294479">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Виконання вимог Податкового </w:t>
            </w:r>
            <w:r w:rsidRPr="0023545A">
              <w:rPr>
                <w:rFonts w:ascii="Times New Roman" w:eastAsia="Times New Roman" w:hAnsi="Times New Roman" w:cs="Times New Roman"/>
                <w:color w:val="333333"/>
                <w:sz w:val="24"/>
                <w:szCs w:val="24"/>
                <w:lang w:eastAsia="uk-UA"/>
              </w:rPr>
              <w:t xml:space="preserve">кодексу України в частині встановлення </w:t>
            </w:r>
            <w:r w:rsidR="00294479" w:rsidRPr="00294479">
              <w:rPr>
                <w:rFonts w:ascii="Times New Roman" w:eastAsia="Times New Roman" w:hAnsi="Times New Roman" w:cs="Times New Roman"/>
                <w:color w:val="333333"/>
                <w:sz w:val="24"/>
                <w:szCs w:val="24"/>
                <w:lang w:eastAsia="uk-UA"/>
              </w:rPr>
              <w:t>пільг для фізичних та юридичних осіб зі сплати земельного податку</w:t>
            </w:r>
            <w:r w:rsidR="00294479">
              <w:rPr>
                <w:rFonts w:ascii="Times New Roman" w:eastAsia="Times New Roman" w:hAnsi="Times New Roman" w:cs="Times New Roman"/>
                <w:color w:val="333333"/>
                <w:sz w:val="24"/>
                <w:szCs w:val="24"/>
                <w:lang w:eastAsia="uk-UA"/>
              </w:rPr>
              <w:t>.</w:t>
            </w:r>
          </w:p>
        </w:tc>
        <w:tc>
          <w:tcPr>
            <w:tcW w:w="3285"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Відсутні</w:t>
            </w:r>
          </w:p>
        </w:tc>
      </w:tr>
      <w:tr w:rsidR="0023545A" w:rsidTr="0023545A">
        <w:tc>
          <w:tcPr>
            <w:tcW w:w="2376"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Суб’єкт </w:t>
            </w:r>
            <w:r w:rsidRPr="0023545A">
              <w:rPr>
                <w:rFonts w:ascii="Times New Roman" w:eastAsia="Times New Roman" w:hAnsi="Times New Roman" w:cs="Times New Roman"/>
                <w:color w:val="333333"/>
                <w:sz w:val="24"/>
                <w:szCs w:val="24"/>
                <w:lang w:eastAsia="uk-UA"/>
              </w:rPr>
              <w:t>п</w:t>
            </w:r>
            <w:r>
              <w:rPr>
                <w:rFonts w:ascii="Times New Roman" w:eastAsia="Times New Roman" w:hAnsi="Times New Roman" w:cs="Times New Roman"/>
                <w:color w:val="333333"/>
                <w:sz w:val="24"/>
                <w:szCs w:val="24"/>
                <w:lang w:eastAsia="uk-UA"/>
              </w:rPr>
              <w:t xml:space="preserve">ідприємницької </w:t>
            </w:r>
            <w:r w:rsidRPr="0023545A">
              <w:rPr>
                <w:rFonts w:ascii="Times New Roman" w:eastAsia="Times New Roman" w:hAnsi="Times New Roman" w:cs="Times New Roman"/>
                <w:color w:val="333333"/>
                <w:sz w:val="24"/>
                <w:szCs w:val="24"/>
                <w:lang w:eastAsia="uk-UA"/>
              </w:rPr>
              <w:t>діяльності</w:t>
            </w:r>
          </w:p>
        </w:tc>
        <w:tc>
          <w:tcPr>
            <w:tcW w:w="4194" w:type="dxa"/>
          </w:tcPr>
          <w:p w:rsidR="0023545A" w:rsidRPr="0023545A" w:rsidRDefault="0023545A" w:rsidP="00294479">
            <w:pPr>
              <w:spacing w:before="227" w:after="227"/>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 xml:space="preserve">Прозорий механізм справляння </w:t>
            </w:r>
            <w:r w:rsidR="00294479" w:rsidRPr="00294479">
              <w:rPr>
                <w:rFonts w:ascii="Times New Roman" w:eastAsia="Times New Roman" w:hAnsi="Times New Roman" w:cs="Times New Roman"/>
                <w:color w:val="333333"/>
                <w:sz w:val="24"/>
                <w:szCs w:val="24"/>
                <w:lang w:eastAsia="uk-UA"/>
              </w:rPr>
              <w:t xml:space="preserve">пільг для фізичних та юридичних осіб зі сплати земельного податку </w:t>
            </w:r>
            <w:r w:rsidRPr="0023545A">
              <w:rPr>
                <w:rFonts w:ascii="Times New Roman" w:eastAsia="Times New Roman" w:hAnsi="Times New Roman" w:cs="Times New Roman"/>
                <w:color w:val="333333"/>
                <w:sz w:val="24"/>
                <w:szCs w:val="24"/>
                <w:lang w:eastAsia="uk-UA"/>
              </w:rPr>
              <w:t xml:space="preserve">забезпечить платників </w:t>
            </w:r>
            <w:r w:rsidR="00294479">
              <w:rPr>
                <w:rFonts w:ascii="Times New Roman" w:eastAsia="Times New Roman" w:hAnsi="Times New Roman" w:cs="Times New Roman"/>
                <w:color w:val="333333"/>
                <w:sz w:val="24"/>
                <w:szCs w:val="24"/>
                <w:lang w:eastAsia="uk-UA"/>
              </w:rPr>
              <w:t>земельного</w:t>
            </w:r>
            <w:r w:rsidRPr="0023545A">
              <w:rPr>
                <w:rFonts w:ascii="Times New Roman" w:eastAsia="Times New Roman" w:hAnsi="Times New Roman" w:cs="Times New Roman"/>
                <w:color w:val="333333"/>
                <w:sz w:val="24"/>
                <w:szCs w:val="24"/>
                <w:lang w:eastAsia="uk-UA"/>
              </w:rPr>
              <w:t xml:space="preserve"> податку прозорим та зрозумілим механізмом, простим у застосуванні, на підставі якого платниками буде здійснюватися</w:t>
            </w:r>
            <w:r>
              <w:rPr>
                <w:rFonts w:ascii="Times New Roman" w:eastAsia="Times New Roman" w:hAnsi="Times New Roman" w:cs="Times New Roman"/>
                <w:color w:val="333333"/>
                <w:sz w:val="24"/>
                <w:szCs w:val="24"/>
                <w:lang w:eastAsia="uk-UA"/>
              </w:rPr>
              <w:t xml:space="preserve"> </w:t>
            </w:r>
            <w:r w:rsidRPr="0023545A">
              <w:rPr>
                <w:rFonts w:ascii="Times New Roman" w:eastAsia="Times New Roman" w:hAnsi="Times New Roman" w:cs="Times New Roman"/>
                <w:color w:val="333333"/>
                <w:sz w:val="24"/>
                <w:szCs w:val="24"/>
                <w:lang w:eastAsia="uk-UA"/>
              </w:rPr>
              <w:t xml:space="preserve">нарахування податкового </w:t>
            </w:r>
            <w:r>
              <w:rPr>
                <w:rFonts w:ascii="Times New Roman" w:eastAsia="Times New Roman" w:hAnsi="Times New Roman" w:cs="Times New Roman"/>
                <w:color w:val="333333"/>
                <w:sz w:val="24"/>
                <w:szCs w:val="24"/>
                <w:lang w:eastAsia="uk-UA"/>
              </w:rPr>
              <w:t>з</w:t>
            </w:r>
            <w:r w:rsidRPr="0023545A">
              <w:rPr>
                <w:rFonts w:ascii="Times New Roman" w:eastAsia="Times New Roman" w:hAnsi="Times New Roman" w:cs="Times New Roman"/>
                <w:color w:val="333333"/>
                <w:sz w:val="24"/>
                <w:szCs w:val="24"/>
                <w:lang w:eastAsia="uk-UA"/>
              </w:rPr>
              <w:t xml:space="preserve">обов’язання зі сплатити </w:t>
            </w:r>
            <w:r w:rsidR="00294479">
              <w:rPr>
                <w:rFonts w:ascii="Times New Roman" w:eastAsia="Times New Roman" w:hAnsi="Times New Roman" w:cs="Times New Roman"/>
                <w:color w:val="333333"/>
                <w:sz w:val="24"/>
                <w:szCs w:val="24"/>
                <w:lang w:eastAsia="uk-UA"/>
              </w:rPr>
              <w:lastRenderedPageBreak/>
              <w:t>земельного податку</w:t>
            </w:r>
          </w:p>
        </w:tc>
        <w:tc>
          <w:tcPr>
            <w:tcW w:w="3285" w:type="dxa"/>
          </w:tcPr>
          <w:p w:rsidR="0023545A" w:rsidRPr="0023545A" w:rsidRDefault="00BB49B5" w:rsidP="0023545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 xml:space="preserve">       </w:t>
            </w:r>
            <w:r w:rsidR="00294479" w:rsidRPr="0023545A">
              <w:rPr>
                <w:rFonts w:ascii="Times New Roman" w:eastAsia="Times New Roman" w:hAnsi="Times New Roman" w:cs="Times New Roman"/>
                <w:color w:val="333333"/>
                <w:sz w:val="24"/>
                <w:szCs w:val="24"/>
                <w:lang w:eastAsia="uk-UA"/>
              </w:rPr>
              <w:t>Відсутні</w:t>
            </w:r>
          </w:p>
        </w:tc>
      </w:tr>
    </w:tbl>
    <w:p w:rsidR="0095371B" w:rsidRDefault="0095371B" w:rsidP="00C40B02">
      <w:pPr>
        <w:pStyle w:val="a3"/>
        <w:numPr>
          <w:ilvl w:val="0"/>
          <w:numId w:val="10"/>
        </w:numPr>
        <w:spacing w:before="227" w:beforeAutospacing="0" w:after="227" w:line="336" w:lineRule="auto"/>
        <w:ind w:right="227"/>
      </w:pPr>
      <w:r w:rsidRPr="00307001">
        <w:rPr>
          <w:b/>
          <w:bCs/>
          <w:color w:val="333333"/>
        </w:rPr>
        <w:lastRenderedPageBreak/>
        <w:t>Обґрунтування строку дії регуляторного акту</w:t>
      </w:r>
      <w:r w:rsidRPr="00307001">
        <w:rPr>
          <w:color w:val="333333"/>
        </w:rPr>
        <w:t> </w:t>
      </w:r>
    </w:p>
    <w:p w:rsidR="0095371B" w:rsidRDefault="0095371B" w:rsidP="0095371B">
      <w:pPr>
        <w:pStyle w:val="a3"/>
        <w:spacing w:before="227" w:beforeAutospacing="0" w:after="227" w:line="336" w:lineRule="auto"/>
      </w:pPr>
      <w:r>
        <w:rPr>
          <w:color w:val="333333"/>
        </w:rPr>
        <w:t xml:space="preserve">         Строк дії регуляторного акту пропонується </w:t>
      </w:r>
      <w:r w:rsidR="00FA2CCA">
        <w:rPr>
          <w:color w:val="333333"/>
        </w:rPr>
        <w:t>ввести з</w:t>
      </w:r>
      <w:r w:rsidR="00FA2CCA">
        <w:rPr>
          <w:color w:val="333333"/>
        </w:rPr>
        <w:t xml:space="preserve"> 01 січня 2024 року</w:t>
      </w:r>
      <w:r w:rsidR="00FA2CCA">
        <w:rPr>
          <w:color w:val="333333"/>
        </w:rPr>
        <w:t xml:space="preserve"> та не </w:t>
      </w:r>
      <w:r>
        <w:rPr>
          <w:color w:val="333333"/>
        </w:rPr>
        <w:t>обмеж</w:t>
      </w:r>
      <w:r w:rsidR="00DB6776">
        <w:rPr>
          <w:color w:val="333333"/>
        </w:rPr>
        <w:t>ува</w:t>
      </w:r>
      <w:r>
        <w:rPr>
          <w:color w:val="333333"/>
        </w:rPr>
        <w:t>ти терміном. Зміни та доповнення до даного регуляторного акту можуть вноситись у разі зміни до чинного законодавства. </w:t>
      </w:r>
    </w:p>
    <w:p w:rsidR="0095371B" w:rsidRDefault="0095371B" w:rsidP="00C40B02">
      <w:pPr>
        <w:pStyle w:val="a3"/>
        <w:numPr>
          <w:ilvl w:val="0"/>
          <w:numId w:val="10"/>
        </w:numPr>
        <w:spacing w:after="0"/>
        <w:ind w:right="227"/>
      </w:pPr>
      <w:r>
        <w:rPr>
          <w:b/>
          <w:bCs/>
          <w:color w:val="333333"/>
        </w:rPr>
        <w:t>Показники результативності регуляторного акту</w:t>
      </w:r>
    </w:p>
    <w:p w:rsidR="0095371B" w:rsidRDefault="0095371B" w:rsidP="0095371B">
      <w:pPr>
        <w:pStyle w:val="a3"/>
        <w:spacing w:before="227" w:beforeAutospacing="0" w:after="227" w:line="336" w:lineRule="auto"/>
      </w:pPr>
      <w:r>
        <w:rPr>
          <w:color w:val="333333"/>
        </w:rPr>
        <w:t> </w:t>
      </w:r>
      <w:r w:rsidR="00FE5A29">
        <w:rPr>
          <w:color w:val="333333"/>
        </w:rPr>
        <w:t xml:space="preserve">       </w:t>
      </w:r>
      <w:r>
        <w:rPr>
          <w:color w:val="333333"/>
        </w:rPr>
        <w:t xml:space="preserve"> Показники результативності запровадженого рішення є </w:t>
      </w:r>
      <w:r w:rsidR="00BB49B5" w:rsidRPr="00BB49B5">
        <w:rPr>
          <w:color w:val="333333"/>
        </w:rPr>
        <w:t>з</w:t>
      </w:r>
      <w:r w:rsidR="00BB49B5">
        <w:rPr>
          <w:color w:val="333333"/>
        </w:rPr>
        <w:t>мен</w:t>
      </w:r>
      <w:r w:rsidR="00BB49B5" w:rsidRPr="00BB49B5">
        <w:rPr>
          <w:color w:val="333333"/>
        </w:rPr>
        <w:t>шення навантаження на суб’єктів господарювання</w:t>
      </w:r>
      <w:r w:rsidR="00BB49B5" w:rsidRPr="00BB49B5">
        <w:t xml:space="preserve"> </w:t>
      </w:r>
      <w:r w:rsidR="00BB49B5">
        <w:t xml:space="preserve">- </w:t>
      </w:r>
      <w:r w:rsidR="00BB49B5" w:rsidRPr="00BB49B5">
        <w:rPr>
          <w:color w:val="333333"/>
        </w:rPr>
        <w:t xml:space="preserve">комунальні підприємства, засновником яких є </w:t>
      </w:r>
      <w:proofErr w:type="spellStart"/>
      <w:r w:rsidR="00BB49B5" w:rsidRPr="00BB49B5">
        <w:rPr>
          <w:color w:val="333333"/>
        </w:rPr>
        <w:t>Ананьївська</w:t>
      </w:r>
      <w:proofErr w:type="spellEnd"/>
      <w:r w:rsidR="00BB49B5" w:rsidRPr="00BB49B5">
        <w:rPr>
          <w:color w:val="333333"/>
        </w:rPr>
        <w:t xml:space="preserve"> міська рада, що</w:t>
      </w:r>
      <w:r w:rsidR="00BB49B5">
        <w:rPr>
          <w:color w:val="333333"/>
        </w:rPr>
        <w:t>б</w:t>
      </w:r>
      <w:r w:rsidR="00BB49B5" w:rsidRPr="00BB49B5">
        <w:rPr>
          <w:color w:val="333333"/>
        </w:rPr>
        <w:t xml:space="preserve"> в сою чергу </w:t>
      </w:r>
      <w:r w:rsidR="00BB49B5">
        <w:rPr>
          <w:color w:val="333333"/>
        </w:rPr>
        <w:t>не допустити</w:t>
      </w:r>
      <w:r w:rsidR="00BB49B5" w:rsidRPr="00BB49B5">
        <w:rPr>
          <w:color w:val="333333"/>
        </w:rPr>
        <w:t xml:space="preserve">  до нарахування пені, ш</w:t>
      </w:r>
      <w:bookmarkStart w:id="0" w:name="_GoBack"/>
      <w:bookmarkEnd w:id="0"/>
      <w:r w:rsidR="00BB49B5" w:rsidRPr="00BB49B5">
        <w:rPr>
          <w:color w:val="333333"/>
        </w:rPr>
        <w:t>трафних санкцій за несвоєчасну сплату,  збільшить недоїмку із сплати земельних податків</w:t>
      </w:r>
      <w:r>
        <w:rPr>
          <w:color w:val="333333"/>
        </w:rPr>
        <w:t>. </w:t>
      </w:r>
    </w:p>
    <w:p w:rsidR="0095371B" w:rsidRDefault="0095371B" w:rsidP="00C40B02">
      <w:pPr>
        <w:pStyle w:val="a3"/>
        <w:numPr>
          <w:ilvl w:val="0"/>
          <w:numId w:val="10"/>
        </w:numPr>
        <w:spacing w:after="0"/>
        <w:ind w:right="227"/>
      </w:pPr>
      <w:r>
        <w:rPr>
          <w:b/>
          <w:bCs/>
          <w:color w:val="333333"/>
        </w:rPr>
        <w:t>Заходи з відстеження результативності регуляторного акту</w:t>
      </w:r>
    </w:p>
    <w:p w:rsidR="00C40B02" w:rsidRDefault="0095371B" w:rsidP="00C40B02">
      <w:pPr>
        <w:pStyle w:val="a3"/>
        <w:spacing w:before="227" w:beforeAutospacing="0" w:after="227" w:line="336" w:lineRule="auto"/>
      </w:pPr>
      <w:r>
        <w:rPr>
          <w:color w:val="333333"/>
        </w:rPr>
        <w:t>    </w:t>
      </w:r>
      <w:r w:rsidR="00C40B02">
        <w:rPr>
          <w:color w:val="333333"/>
        </w:rPr>
        <w:t xml:space="preserve">Оцінка ефективності регуляторного акту буде здійснена за допомогою проведення базового, повторного та періодичного відстеження результативності регуляторного акту на </w:t>
      </w:r>
      <w:r w:rsidR="00C40B02" w:rsidRPr="00803F43">
        <w:rPr>
          <w:color w:val="333333"/>
        </w:rPr>
        <w:t>підставі звітів Державної казначейської служби.</w:t>
      </w:r>
    </w:p>
    <w:p w:rsidR="0095371B" w:rsidRDefault="0095371B" w:rsidP="00C40B02">
      <w:pPr>
        <w:pStyle w:val="a3"/>
        <w:spacing w:before="227" w:beforeAutospacing="0" w:after="227" w:line="336" w:lineRule="auto"/>
      </w:pPr>
      <w:r>
        <w:rPr>
          <w:color w:val="333333"/>
        </w:rPr>
        <w:t> </w:t>
      </w:r>
    </w:p>
    <w:p w:rsidR="0095371B" w:rsidRDefault="0095371B" w:rsidP="0095371B">
      <w:pPr>
        <w:pStyle w:val="a3"/>
        <w:spacing w:before="227" w:beforeAutospacing="0" w:after="227" w:line="336" w:lineRule="auto"/>
        <w:ind w:left="363"/>
        <w:jc w:val="center"/>
      </w:pPr>
      <w:r>
        <w:rPr>
          <w:color w:val="333333"/>
        </w:rPr>
        <w:t> </w:t>
      </w:r>
    </w:p>
    <w:p w:rsidR="00FE5A29" w:rsidRDefault="00FE5A29" w:rsidP="00FE5A29">
      <w:pPr>
        <w:pStyle w:val="a3"/>
        <w:spacing w:before="227" w:beforeAutospacing="0" w:after="227"/>
        <w:rPr>
          <w:color w:val="333333"/>
        </w:rPr>
      </w:pPr>
      <w:r>
        <w:rPr>
          <w:color w:val="333333"/>
        </w:rPr>
        <w:t>Начальник фінансового управління</w:t>
      </w:r>
    </w:p>
    <w:p w:rsidR="0005575F" w:rsidRPr="0005575F" w:rsidRDefault="00FE5A29" w:rsidP="0023545A">
      <w:pPr>
        <w:pStyle w:val="a3"/>
        <w:spacing w:before="227" w:beforeAutospacing="0" w:after="227"/>
        <w:rPr>
          <w:b/>
          <w:bCs/>
          <w:kern w:val="36"/>
          <w:sz w:val="48"/>
          <w:szCs w:val="48"/>
        </w:rPr>
      </w:pPr>
      <w:proofErr w:type="spellStart"/>
      <w:r>
        <w:rPr>
          <w:color w:val="333333"/>
        </w:rPr>
        <w:t>Ананьївської</w:t>
      </w:r>
      <w:proofErr w:type="spellEnd"/>
      <w:r>
        <w:rPr>
          <w:color w:val="333333"/>
        </w:rPr>
        <w:t xml:space="preserve"> мі</w:t>
      </w:r>
      <w:r w:rsidR="0095371B">
        <w:rPr>
          <w:color w:val="333333"/>
        </w:rPr>
        <w:t>ської ради                                    </w:t>
      </w:r>
      <w:r>
        <w:rPr>
          <w:color w:val="333333"/>
        </w:rPr>
        <w:t xml:space="preserve">             </w:t>
      </w:r>
      <w:r w:rsidR="0095371B">
        <w:rPr>
          <w:color w:val="333333"/>
        </w:rPr>
        <w:t xml:space="preserve">             </w:t>
      </w:r>
      <w:r>
        <w:rPr>
          <w:color w:val="333333"/>
        </w:rPr>
        <w:t>Андрій ПРОДАН</w:t>
      </w:r>
    </w:p>
    <w:sectPr w:rsidR="0005575F" w:rsidRPr="000557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B94"/>
    <w:multiLevelType w:val="multilevel"/>
    <w:tmpl w:val="4B1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5107D"/>
    <w:multiLevelType w:val="multilevel"/>
    <w:tmpl w:val="8DB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0224C"/>
    <w:multiLevelType w:val="multilevel"/>
    <w:tmpl w:val="EBD6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A38BD"/>
    <w:multiLevelType w:val="multilevel"/>
    <w:tmpl w:val="EF6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8405F"/>
    <w:multiLevelType w:val="multilevel"/>
    <w:tmpl w:val="5A4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C7C38"/>
    <w:multiLevelType w:val="multilevel"/>
    <w:tmpl w:val="8F68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96AE9"/>
    <w:multiLevelType w:val="hybridMultilevel"/>
    <w:tmpl w:val="98EC02B2"/>
    <w:lvl w:ilvl="0" w:tplc="96F6DEE6">
      <w:start w:val="1"/>
      <w:numFmt w:val="decimal"/>
      <w:lvlText w:val="%1."/>
      <w:lvlJc w:val="left"/>
      <w:pPr>
        <w:ind w:left="1080" w:hanging="360"/>
      </w:pPr>
      <w:rPr>
        <w:rFonts w:hint="default"/>
        <w:b/>
        <w:color w:val="333333"/>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6ACE24BF"/>
    <w:multiLevelType w:val="multilevel"/>
    <w:tmpl w:val="CE7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B3D92"/>
    <w:multiLevelType w:val="multilevel"/>
    <w:tmpl w:val="AB3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E32DA"/>
    <w:multiLevelType w:val="multilevel"/>
    <w:tmpl w:val="3CF2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4"/>
  </w:num>
  <w:num w:numId="5">
    <w:abstractNumId w:val="0"/>
  </w:num>
  <w:num w:numId="6">
    <w:abstractNumId w:val="3"/>
  </w:num>
  <w:num w:numId="7">
    <w:abstractNumId w:val="2"/>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45"/>
    <w:rsid w:val="000206DA"/>
    <w:rsid w:val="000368ED"/>
    <w:rsid w:val="0005575F"/>
    <w:rsid w:val="0018012B"/>
    <w:rsid w:val="001D0EF4"/>
    <w:rsid w:val="0023545A"/>
    <w:rsid w:val="00237BA7"/>
    <w:rsid w:val="00294479"/>
    <w:rsid w:val="002D4544"/>
    <w:rsid w:val="00307001"/>
    <w:rsid w:val="00322245"/>
    <w:rsid w:val="003334F6"/>
    <w:rsid w:val="004B1C3A"/>
    <w:rsid w:val="004E490B"/>
    <w:rsid w:val="00516B41"/>
    <w:rsid w:val="00575D5E"/>
    <w:rsid w:val="0061242C"/>
    <w:rsid w:val="00614D5F"/>
    <w:rsid w:val="0069249F"/>
    <w:rsid w:val="006B0E89"/>
    <w:rsid w:val="00704024"/>
    <w:rsid w:val="00710722"/>
    <w:rsid w:val="00725590"/>
    <w:rsid w:val="00761E56"/>
    <w:rsid w:val="007C71AD"/>
    <w:rsid w:val="00817372"/>
    <w:rsid w:val="00857784"/>
    <w:rsid w:val="008E6BFE"/>
    <w:rsid w:val="008E7186"/>
    <w:rsid w:val="0095371B"/>
    <w:rsid w:val="00954A6A"/>
    <w:rsid w:val="00994E52"/>
    <w:rsid w:val="00AD1648"/>
    <w:rsid w:val="00AE752E"/>
    <w:rsid w:val="00B94DC3"/>
    <w:rsid w:val="00BB49B5"/>
    <w:rsid w:val="00BC2A52"/>
    <w:rsid w:val="00C14950"/>
    <w:rsid w:val="00C40B02"/>
    <w:rsid w:val="00C66EE3"/>
    <w:rsid w:val="00C91CA0"/>
    <w:rsid w:val="00CB73EF"/>
    <w:rsid w:val="00CE5CA2"/>
    <w:rsid w:val="00CF2034"/>
    <w:rsid w:val="00D44D7E"/>
    <w:rsid w:val="00D90C33"/>
    <w:rsid w:val="00DB6776"/>
    <w:rsid w:val="00DE3B5F"/>
    <w:rsid w:val="00FA2CCA"/>
    <w:rsid w:val="00FA59E6"/>
    <w:rsid w:val="00FC33F1"/>
    <w:rsid w:val="00FE5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5F"/>
    <w:pPr>
      <w:keepNext/>
      <w:spacing w:before="100" w:beforeAutospacing="1" w:after="119"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5F"/>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05575F"/>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F2034"/>
    <w:pPr>
      <w:ind w:left="720"/>
      <w:contextualSpacing/>
    </w:pPr>
  </w:style>
  <w:style w:type="table" w:styleId="a5">
    <w:name w:val="Table Grid"/>
    <w:basedOn w:val="a1"/>
    <w:uiPriority w:val="59"/>
    <w:rsid w:val="00C91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E5CA2"/>
    <w:rPr>
      <w:rFonts w:ascii="TimesNewRomanPS-BoldMT" w:hAnsi="TimesNewRomanPS-BoldMT" w:hint="default"/>
      <w:b/>
      <w:bCs/>
      <w:i w:val="0"/>
      <w:iCs w:val="0"/>
      <w:color w:val="000000"/>
      <w:sz w:val="26"/>
      <w:szCs w:val="26"/>
    </w:rPr>
  </w:style>
  <w:style w:type="character" w:customStyle="1" w:styleId="fontstyle21">
    <w:name w:val="fontstyle21"/>
    <w:basedOn w:val="a0"/>
    <w:rsid w:val="00CE5CA2"/>
    <w:rPr>
      <w:rFonts w:ascii="TimesNewRomanPSMT" w:hAnsi="TimesNewRomanPSMT" w:hint="default"/>
      <w:b w:val="0"/>
      <w:bCs w:val="0"/>
      <w:i w:val="0"/>
      <w:iCs w:val="0"/>
      <w:color w:val="000000"/>
      <w:sz w:val="26"/>
      <w:szCs w:val="26"/>
    </w:rPr>
  </w:style>
  <w:style w:type="character" w:customStyle="1" w:styleId="fontstyle31">
    <w:name w:val="fontstyle31"/>
    <w:basedOn w:val="a0"/>
    <w:rsid w:val="00CE5CA2"/>
    <w:rPr>
      <w:rFonts w:ascii="TimesNewRomanPS-ItalicMT" w:hAnsi="TimesNewRomanPS-ItalicMT" w:hint="default"/>
      <w:b w:val="0"/>
      <w:bCs w:val="0"/>
      <w:i/>
      <w:iCs/>
      <w:color w:val="000000"/>
      <w:sz w:val="26"/>
      <w:szCs w:val="26"/>
    </w:rPr>
  </w:style>
  <w:style w:type="paragraph" w:styleId="a6">
    <w:name w:val="Balloon Text"/>
    <w:basedOn w:val="a"/>
    <w:link w:val="a7"/>
    <w:uiPriority w:val="99"/>
    <w:semiHidden/>
    <w:unhideWhenUsed/>
    <w:rsid w:val="007C7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5F"/>
    <w:pPr>
      <w:keepNext/>
      <w:spacing w:before="100" w:beforeAutospacing="1" w:after="119"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5F"/>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05575F"/>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F2034"/>
    <w:pPr>
      <w:ind w:left="720"/>
      <w:contextualSpacing/>
    </w:pPr>
  </w:style>
  <w:style w:type="table" w:styleId="a5">
    <w:name w:val="Table Grid"/>
    <w:basedOn w:val="a1"/>
    <w:uiPriority w:val="59"/>
    <w:rsid w:val="00C91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E5CA2"/>
    <w:rPr>
      <w:rFonts w:ascii="TimesNewRomanPS-BoldMT" w:hAnsi="TimesNewRomanPS-BoldMT" w:hint="default"/>
      <w:b/>
      <w:bCs/>
      <w:i w:val="0"/>
      <w:iCs w:val="0"/>
      <w:color w:val="000000"/>
      <w:sz w:val="26"/>
      <w:szCs w:val="26"/>
    </w:rPr>
  </w:style>
  <w:style w:type="character" w:customStyle="1" w:styleId="fontstyle21">
    <w:name w:val="fontstyle21"/>
    <w:basedOn w:val="a0"/>
    <w:rsid w:val="00CE5CA2"/>
    <w:rPr>
      <w:rFonts w:ascii="TimesNewRomanPSMT" w:hAnsi="TimesNewRomanPSMT" w:hint="default"/>
      <w:b w:val="0"/>
      <w:bCs w:val="0"/>
      <w:i w:val="0"/>
      <w:iCs w:val="0"/>
      <w:color w:val="000000"/>
      <w:sz w:val="26"/>
      <w:szCs w:val="26"/>
    </w:rPr>
  </w:style>
  <w:style w:type="character" w:customStyle="1" w:styleId="fontstyle31">
    <w:name w:val="fontstyle31"/>
    <w:basedOn w:val="a0"/>
    <w:rsid w:val="00CE5CA2"/>
    <w:rPr>
      <w:rFonts w:ascii="TimesNewRomanPS-ItalicMT" w:hAnsi="TimesNewRomanPS-ItalicMT" w:hint="default"/>
      <w:b w:val="0"/>
      <w:bCs w:val="0"/>
      <w:i/>
      <w:iCs/>
      <w:color w:val="000000"/>
      <w:sz w:val="26"/>
      <w:szCs w:val="26"/>
    </w:rPr>
  </w:style>
  <w:style w:type="paragraph" w:styleId="a6">
    <w:name w:val="Balloon Text"/>
    <w:basedOn w:val="a"/>
    <w:link w:val="a7"/>
    <w:uiPriority w:val="99"/>
    <w:semiHidden/>
    <w:unhideWhenUsed/>
    <w:rsid w:val="007C7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87">
      <w:bodyDiv w:val="1"/>
      <w:marLeft w:val="0"/>
      <w:marRight w:val="0"/>
      <w:marTop w:val="0"/>
      <w:marBottom w:val="0"/>
      <w:divBdr>
        <w:top w:val="none" w:sz="0" w:space="0" w:color="auto"/>
        <w:left w:val="none" w:sz="0" w:space="0" w:color="auto"/>
        <w:bottom w:val="none" w:sz="0" w:space="0" w:color="auto"/>
        <w:right w:val="none" w:sz="0" w:space="0" w:color="auto"/>
      </w:divBdr>
    </w:div>
    <w:div w:id="283074675">
      <w:bodyDiv w:val="1"/>
      <w:marLeft w:val="0"/>
      <w:marRight w:val="0"/>
      <w:marTop w:val="0"/>
      <w:marBottom w:val="0"/>
      <w:divBdr>
        <w:top w:val="none" w:sz="0" w:space="0" w:color="auto"/>
        <w:left w:val="none" w:sz="0" w:space="0" w:color="auto"/>
        <w:bottom w:val="none" w:sz="0" w:space="0" w:color="auto"/>
        <w:right w:val="none" w:sz="0" w:space="0" w:color="auto"/>
      </w:divBdr>
    </w:div>
    <w:div w:id="563639093">
      <w:bodyDiv w:val="1"/>
      <w:marLeft w:val="0"/>
      <w:marRight w:val="0"/>
      <w:marTop w:val="0"/>
      <w:marBottom w:val="0"/>
      <w:divBdr>
        <w:top w:val="none" w:sz="0" w:space="0" w:color="auto"/>
        <w:left w:val="none" w:sz="0" w:space="0" w:color="auto"/>
        <w:bottom w:val="none" w:sz="0" w:space="0" w:color="auto"/>
        <w:right w:val="none" w:sz="0" w:space="0" w:color="auto"/>
      </w:divBdr>
    </w:div>
    <w:div w:id="566957016">
      <w:bodyDiv w:val="1"/>
      <w:marLeft w:val="0"/>
      <w:marRight w:val="0"/>
      <w:marTop w:val="0"/>
      <w:marBottom w:val="0"/>
      <w:divBdr>
        <w:top w:val="none" w:sz="0" w:space="0" w:color="auto"/>
        <w:left w:val="none" w:sz="0" w:space="0" w:color="auto"/>
        <w:bottom w:val="none" w:sz="0" w:space="0" w:color="auto"/>
        <w:right w:val="none" w:sz="0" w:space="0" w:color="auto"/>
      </w:divBdr>
    </w:div>
    <w:div w:id="668487259">
      <w:bodyDiv w:val="1"/>
      <w:marLeft w:val="0"/>
      <w:marRight w:val="0"/>
      <w:marTop w:val="0"/>
      <w:marBottom w:val="0"/>
      <w:divBdr>
        <w:top w:val="none" w:sz="0" w:space="0" w:color="auto"/>
        <w:left w:val="none" w:sz="0" w:space="0" w:color="auto"/>
        <w:bottom w:val="none" w:sz="0" w:space="0" w:color="auto"/>
        <w:right w:val="none" w:sz="0" w:space="0" w:color="auto"/>
      </w:divBdr>
    </w:div>
    <w:div w:id="704645138">
      <w:bodyDiv w:val="1"/>
      <w:marLeft w:val="0"/>
      <w:marRight w:val="0"/>
      <w:marTop w:val="0"/>
      <w:marBottom w:val="0"/>
      <w:divBdr>
        <w:top w:val="none" w:sz="0" w:space="0" w:color="auto"/>
        <w:left w:val="none" w:sz="0" w:space="0" w:color="auto"/>
        <w:bottom w:val="none" w:sz="0" w:space="0" w:color="auto"/>
        <w:right w:val="none" w:sz="0" w:space="0" w:color="auto"/>
      </w:divBdr>
    </w:div>
    <w:div w:id="727343404">
      <w:bodyDiv w:val="1"/>
      <w:marLeft w:val="0"/>
      <w:marRight w:val="0"/>
      <w:marTop w:val="0"/>
      <w:marBottom w:val="0"/>
      <w:divBdr>
        <w:top w:val="none" w:sz="0" w:space="0" w:color="auto"/>
        <w:left w:val="none" w:sz="0" w:space="0" w:color="auto"/>
        <w:bottom w:val="none" w:sz="0" w:space="0" w:color="auto"/>
        <w:right w:val="none" w:sz="0" w:space="0" w:color="auto"/>
      </w:divBdr>
    </w:div>
    <w:div w:id="835538529">
      <w:bodyDiv w:val="1"/>
      <w:marLeft w:val="0"/>
      <w:marRight w:val="0"/>
      <w:marTop w:val="0"/>
      <w:marBottom w:val="0"/>
      <w:divBdr>
        <w:top w:val="none" w:sz="0" w:space="0" w:color="auto"/>
        <w:left w:val="none" w:sz="0" w:space="0" w:color="auto"/>
        <w:bottom w:val="none" w:sz="0" w:space="0" w:color="auto"/>
        <w:right w:val="none" w:sz="0" w:space="0" w:color="auto"/>
      </w:divBdr>
    </w:div>
    <w:div w:id="912352936">
      <w:bodyDiv w:val="1"/>
      <w:marLeft w:val="0"/>
      <w:marRight w:val="0"/>
      <w:marTop w:val="0"/>
      <w:marBottom w:val="0"/>
      <w:divBdr>
        <w:top w:val="none" w:sz="0" w:space="0" w:color="auto"/>
        <w:left w:val="none" w:sz="0" w:space="0" w:color="auto"/>
        <w:bottom w:val="none" w:sz="0" w:space="0" w:color="auto"/>
        <w:right w:val="none" w:sz="0" w:space="0" w:color="auto"/>
      </w:divBdr>
    </w:div>
    <w:div w:id="1232891483">
      <w:bodyDiv w:val="1"/>
      <w:marLeft w:val="0"/>
      <w:marRight w:val="0"/>
      <w:marTop w:val="0"/>
      <w:marBottom w:val="0"/>
      <w:divBdr>
        <w:top w:val="none" w:sz="0" w:space="0" w:color="auto"/>
        <w:left w:val="none" w:sz="0" w:space="0" w:color="auto"/>
        <w:bottom w:val="none" w:sz="0" w:space="0" w:color="auto"/>
        <w:right w:val="none" w:sz="0" w:space="0" w:color="auto"/>
      </w:divBdr>
    </w:div>
    <w:div w:id="1305768421">
      <w:bodyDiv w:val="1"/>
      <w:marLeft w:val="0"/>
      <w:marRight w:val="0"/>
      <w:marTop w:val="0"/>
      <w:marBottom w:val="0"/>
      <w:divBdr>
        <w:top w:val="none" w:sz="0" w:space="0" w:color="auto"/>
        <w:left w:val="none" w:sz="0" w:space="0" w:color="auto"/>
        <w:bottom w:val="none" w:sz="0" w:space="0" w:color="auto"/>
        <w:right w:val="none" w:sz="0" w:space="0" w:color="auto"/>
      </w:divBdr>
    </w:div>
    <w:div w:id="1376347021">
      <w:bodyDiv w:val="1"/>
      <w:marLeft w:val="0"/>
      <w:marRight w:val="0"/>
      <w:marTop w:val="0"/>
      <w:marBottom w:val="0"/>
      <w:divBdr>
        <w:top w:val="none" w:sz="0" w:space="0" w:color="auto"/>
        <w:left w:val="none" w:sz="0" w:space="0" w:color="auto"/>
        <w:bottom w:val="none" w:sz="0" w:space="0" w:color="auto"/>
        <w:right w:val="none" w:sz="0" w:space="0" w:color="auto"/>
      </w:divBdr>
    </w:div>
    <w:div w:id="1456754090">
      <w:bodyDiv w:val="1"/>
      <w:marLeft w:val="0"/>
      <w:marRight w:val="0"/>
      <w:marTop w:val="0"/>
      <w:marBottom w:val="0"/>
      <w:divBdr>
        <w:top w:val="none" w:sz="0" w:space="0" w:color="auto"/>
        <w:left w:val="none" w:sz="0" w:space="0" w:color="auto"/>
        <w:bottom w:val="none" w:sz="0" w:space="0" w:color="auto"/>
        <w:right w:val="none" w:sz="0" w:space="0" w:color="auto"/>
      </w:divBdr>
    </w:div>
    <w:div w:id="1662154650">
      <w:bodyDiv w:val="1"/>
      <w:marLeft w:val="0"/>
      <w:marRight w:val="0"/>
      <w:marTop w:val="0"/>
      <w:marBottom w:val="0"/>
      <w:divBdr>
        <w:top w:val="none" w:sz="0" w:space="0" w:color="auto"/>
        <w:left w:val="none" w:sz="0" w:space="0" w:color="auto"/>
        <w:bottom w:val="none" w:sz="0" w:space="0" w:color="auto"/>
        <w:right w:val="none" w:sz="0" w:space="0" w:color="auto"/>
      </w:divBdr>
    </w:div>
    <w:div w:id="1942757944">
      <w:bodyDiv w:val="1"/>
      <w:marLeft w:val="0"/>
      <w:marRight w:val="0"/>
      <w:marTop w:val="0"/>
      <w:marBottom w:val="0"/>
      <w:divBdr>
        <w:top w:val="none" w:sz="0" w:space="0" w:color="auto"/>
        <w:left w:val="none" w:sz="0" w:space="0" w:color="auto"/>
        <w:bottom w:val="none" w:sz="0" w:space="0" w:color="auto"/>
        <w:right w:val="none" w:sz="0" w:space="0" w:color="auto"/>
      </w:divBdr>
    </w:div>
    <w:div w:id="20067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7807</Words>
  <Characters>4451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2023-05-08T12:12:00Z</cp:lastPrinted>
  <dcterms:created xsi:type="dcterms:W3CDTF">2023-05-04T13:04:00Z</dcterms:created>
  <dcterms:modified xsi:type="dcterms:W3CDTF">2023-05-08T12:15:00Z</dcterms:modified>
</cp:coreProperties>
</file>