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0C" w:rsidRPr="007A350C" w:rsidRDefault="007A350C" w:rsidP="007A35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7A350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B7D9F6B" wp14:editId="4D59CD4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0C" w:rsidRPr="007A350C" w:rsidRDefault="007A350C" w:rsidP="007A350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A350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A350C" w:rsidRPr="007A350C" w:rsidRDefault="007A350C" w:rsidP="007A350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A35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A35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A350C" w:rsidRPr="007A350C" w:rsidRDefault="007A350C" w:rsidP="007A350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50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A350C" w:rsidRPr="007A350C" w:rsidRDefault="007A350C" w:rsidP="007A3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350C" w:rsidRPr="007A350C" w:rsidRDefault="007A350C" w:rsidP="007A350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A350C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  <w:t xml:space="preserve">            № 78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A350C">
        <w:rPr>
          <w:rFonts w:ascii="Times New Roman" w:hAnsi="Times New Roman"/>
          <w:sz w:val="28"/>
          <w:szCs w:val="28"/>
          <w:lang w:val="uk-UA"/>
        </w:rPr>
        <w:t>-</w:t>
      </w:r>
      <w:r w:rsidRPr="007A350C">
        <w:rPr>
          <w:rFonts w:ascii="Times New Roman" w:hAnsi="Times New Roman"/>
          <w:sz w:val="28"/>
          <w:szCs w:val="28"/>
          <w:lang w:val="en-US"/>
        </w:rPr>
        <w:t>V</w:t>
      </w:r>
      <w:r w:rsidRPr="007A350C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DB3639" w:rsidRDefault="00DB3639" w:rsidP="00DB36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</w:pPr>
    </w:p>
    <w:p w:rsidR="00DB3639" w:rsidRPr="00DB3639" w:rsidRDefault="00DB3639" w:rsidP="00DB36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</w:pPr>
      <w:r w:rsidRPr="00DB3639"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>Про укладання додаткових угод</w:t>
      </w:r>
      <w:r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 xml:space="preserve"> </w:t>
      </w:r>
      <w:r w:rsidRPr="00DB3639"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>до договорів оренди землі</w:t>
      </w:r>
    </w:p>
    <w:p w:rsidR="00DB3639" w:rsidRDefault="00DB3639" w:rsidP="00DB3639">
      <w:pPr>
        <w:widowControl w:val="0"/>
        <w:suppressLineNumbers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</w:p>
    <w:p w:rsidR="00DB3639" w:rsidRPr="00DB3639" w:rsidRDefault="00DB3639" w:rsidP="00DB3639">
      <w:pPr>
        <w:widowControl w:val="0"/>
        <w:suppressLineNumbers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Розглянувши клопотання Кучеренко Л.Б., Борщевської А.Г.,  щодо дострокового розірвання договору оренди землі, </w:t>
      </w:r>
      <w:proofErr w:type="spellStart"/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>Тітуренко</w:t>
      </w:r>
      <w:proofErr w:type="spellEnd"/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 К.</w:t>
      </w:r>
      <w:r w:rsidR="007F785A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>А</w:t>
      </w:r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., щодо укладання додаткової угоди до договору оренди землі, в зв'язку зі змінами нормативної грошової оцінки земельних ділянок, які знаходяться в оренді ТОВ «Гри </w:t>
      </w:r>
      <w:proofErr w:type="spellStart"/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>Інвест</w:t>
      </w:r>
      <w:proofErr w:type="spellEnd"/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>», керуючись статтею 12 Земельного кодексу України, частиною 1 статті 651 Цивільного Кодексу України, пунктом 34 частини першої статті 26 Закону України «Про місцеве самоврядування в Україні», статтями 30,32 Закону України “Про оренду землі”,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DB3639">
        <w:rPr>
          <w:rFonts w:ascii="Times New Roman" w:eastAsia="SimSun" w:hAnsi="Times New Roman"/>
          <w:b/>
          <w:kern w:val="1"/>
          <w:sz w:val="28"/>
          <w:szCs w:val="28"/>
          <w:lang w:val="uk-UA" w:eastAsia="hi-IN" w:bidi="hi-IN"/>
        </w:rPr>
        <w:t xml:space="preserve">, </w:t>
      </w:r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Ананьївська міська рада </w:t>
      </w:r>
    </w:p>
    <w:p w:rsidR="00DB3639" w:rsidRPr="00D67FF0" w:rsidRDefault="00DB3639" w:rsidP="00DB3639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val="uk-UA" w:eastAsia="ar-SA"/>
        </w:rPr>
      </w:pPr>
    </w:p>
    <w:p w:rsidR="00DB3639" w:rsidRPr="00DB3639" w:rsidRDefault="00DB3639" w:rsidP="00DB3639">
      <w:pPr>
        <w:tabs>
          <w:tab w:val="left" w:pos="5430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DB3639">
        <w:rPr>
          <w:rFonts w:ascii="Times New Roman" w:eastAsiaTheme="minorHAnsi" w:hAnsi="Times New Roman"/>
          <w:b/>
          <w:sz w:val="28"/>
          <w:szCs w:val="28"/>
          <w:lang w:val="uk-UA"/>
        </w:rPr>
        <w:t>ВИРІШИЛА:</w:t>
      </w:r>
    </w:p>
    <w:p w:rsidR="00DB3639" w:rsidRDefault="00DB3639" w:rsidP="00DB3639">
      <w:pPr>
        <w:widowControl w:val="0"/>
        <w:tabs>
          <w:tab w:val="left" w:pos="5430"/>
        </w:tabs>
        <w:suppressAutoHyphens/>
        <w:spacing w:after="0" w:line="240" w:lineRule="auto"/>
        <w:ind w:left="765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DB3639" w:rsidRPr="00DB3639" w:rsidRDefault="00D67FF0" w:rsidP="00D67FF0">
      <w:pPr>
        <w:widowControl w:val="0"/>
        <w:numPr>
          <w:ilvl w:val="2"/>
          <w:numId w:val="1"/>
        </w:numPr>
        <w:tabs>
          <w:tab w:val="left" w:pos="993"/>
          <w:tab w:val="left" w:pos="5430"/>
        </w:tabs>
        <w:suppressAutoHyphens/>
        <w:spacing w:after="0" w:line="240" w:lineRule="auto"/>
        <w:ind w:left="0" w:firstLine="765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  <w:r w:rsidR="00DB3639" w:rsidRPr="00DB3639">
        <w:rPr>
          <w:rFonts w:ascii="Times New Roman" w:eastAsiaTheme="minorHAnsi" w:hAnsi="Times New Roman"/>
          <w:sz w:val="28"/>
          <w:szCs w:val="28"/>
          <w:lang w:val="uk-UA"/>
        </w:rPr>
        <w:t>Укласти додаткові угоди до договорів оренди землі згідно з додатком.</w:t>
      </w:r>
    </w:p>
    <w:p w:rsidR="00DB3639" w:rsidRPr="00D67FF0" w:rsidRDefault="00DB3639" w:rsidP="00DB3639">
      <w:pPr>
        <w:tabs>
          <w:tab w:val="left" w:pos="5430"/>
        </w:tabs>
        <w:spacing w:after="0" w:line="240" w:lineRule="auto"/>
        <w:ind w:firstLine="765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DB3639" w:rsidRPr="00DB3639" w:rsidRDefault="00DB3639" w:rsidP="00DB3639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DB3639">
        <w:rPr>
          <w:rFonts w:ascii="Times New Roman" w:eastAsiaTheme="minorHAnsi" w:hAnsi="Times New Roman"/>
        </w:rPr>
        <w:tab/>
      </w:r>
      <w:r w:rsidRPr="00DB3639">
        <w:rPr>
          <w:rFonts w:ascii="Times New Roman" w:eastAsiaTheme="minorHAnsi" w:hAnsi="Times New Roman"/>
          <w:sz w:val="28"/>
          <w:szCs w:val="28"/>
          <w:lang w:val="uk-UA"/>
        </w:rPr>
        <w:t>2. Доручити виконуючій обов'язки Ананьївського міського голови Глущенко О.В. укласти додаткові угоди до договорів оренди землі зазначених у пункті 1 цього рішення.</w:t>
      </w:r>
    </w:p>
    <w:p w:rsidR="00DB3639" w:rsidRPr="00D67FF0" w:rsidRDefault="00DB3639" w:rsidP="00DB3639">
      <w:pPr>
        <w:tabs>
          <w:tab w:val="left" w:pos="5430"/>
        </w:tabs>
        <w:spacing w:after="0" w:line="240" w:lineRule="auto"/>
        <w:ind w:firstLine="765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DB3639" w:rsidRPr="00DB3639" w:rsidRDefault="00DB3639" w:rsidP="00DB3639">
      <w:pPr>
        <w:tabs>
          <w:tab w:val="left" w:pos="5430"/>
        </w:tabs>
        <w:spacing w:after="0" w:line="240" w:lineRule="auto"/>
        <w:ind w:firstLine="765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DB3639">
        <w:rPr>
          <w:rFonts w:ascii="Times New Roman" w:eastAsiaTheme="minorHAnsi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B3639" w:rsidRPr="00D67FF0" w:rsidRDefault="00DB3639" w:rsidP="00DB36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/>
        </w:rPr>
      </w:pPr>
    </w:p>
    <w:p w:rsidR="00DB3639" w:rsidRPr="00D67FF0" w:rsidRDefault="00DB3639" w:rsidP="00DB36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/>
        </w:rPr>
      </w:pPr>
    </w:p>
    <w:p w:rsidR="00DB3639" w:rsidRPr="00D67FF0" w:rsidRDefault="00DB3639" w:rsidP="00DB36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/>
        </w:rPr>
      </w:pPr>
    </w:p>
    <w:p w:rsidR="0082083F" w:rsidRPr="009B0C3B" w:rsidRDefault="0082083F" w:rsidP="008208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9B0C3B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9B0C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B0C3B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9B0C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2083F" w:rsidRPr="009B0C3B" w:rsidRDefault="0082083F" w:rsidP="0082083F">
      <w:pPr>
        <w:spacing w:after="0" w:line="240" w:lineRule="auto"/>
        <w:rPr>
          <w:sz w:val="24"/>
          <w:szCs w:val="24"/>
          <w:lang w:eastAsia="uk-UA"/>
        </w:rPr>
      </w:pPr>
      <w:r w:rsidRPr="009B0C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9B0C3B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9B0C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B0C3B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9B0C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9B0C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9B0C3B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DB3639" w:rsidRPr="0082083F" w:rsidRDefault="00DB3639" w:rsidP="00DB36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DB3639" w:rsidRPr="00DB3639" w:rsidRDefault="00DB3639" w:rsidP="00DB36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</w:pPr>
    </w:p>
    <w:p w:rsidR="00DB3639" w:rsidRDefault="00DB3639" w:rsidP="00DB3639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sectPr w:rsidR="00DB3639" w:rsidSect="00D67FF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B3639" w:rsidRPr="00DB3639" w:rsidRDefault="00DB3639" w:rsidP="0082083F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lastRenderedPageBreak/>
        <w:t>Додаток</w:t>
      </w:r>
    </w:p>
    <w:p w:rsidR="0082083F" w:rsidRDefault="00DB3639" w:rsidP="0082083F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до рішення </w:t>
      </w:r>
    </w:p>
    <w:p w:rsidR="00DB3639" w:rsidRPr="00DB3639" w:rsidRDefault="00DB3639" w:rsidP="0082083F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Ананьївської міської ради </w:t>
      </w:r>
    </w:p>
    <w:p w:rsidR="00DB3639" w:rsidRDefault="00DB3639" w:rsidP="0082083F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від 10 </w:t>
      </w:r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>березня 2023 року</w:t>
      </w:r>
    </w:p>
    <w:p w:rsidR="00DB3639" w:rsidRPr="00DB3639" w:rsidRDefault="0082083F" w:rsidP="0082083F">
      <w:pPr>
        <w:widowControl w:val="0"/>
        <w:suppressAutoHyphens/>
        <w:spacing w:after="0" w:line="200" w:lineRule="atLeast"/>
        <w:ind w:left="11340"/>
        <w:jc w:val="both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  <w:r w:rsidRPr="007A350C">
        <w:rPr>
          <w:rFonts w:ascii="Times New Roman" w:hAnsi="Times New Roman"/>
          <w:sz w:val="28"/>
          <w:szCs w:val="28"/>
          <w:lang w:val="uk-UA"/>
        </w:rPr>
        <w:t>№ 78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A350C">
        <w:rPr>
          <w:rFonts w:ascii="Times New Roman" w:hAnsi="Times New Roman"/>
          <w:sz w:val="28"/>
          <w:szCs w:val="28"/>
          <w:lang w:val="uk-UA"/>
        </w:rPr>
        <w:t>-</w:t>
      </w:r>
      <w:r w:rsidRPr="007A350C">
        <w:rPr>
          <w:rFonts w:ascii="Times New Roman" w:hAnsi="Times New Roman"/>
          <w:sz w:val="28"/>
          <w:szCs w:val="28"/>
          <w:lang w:val="en-US"/>
        </w:rPr>
        <w:t>V</w:t>
      </w:r>
      <w:r w:rsidRPr="007A350C">
        <w:rPr>
          <w:rFonts w:ascii="Times New Roman" w:hAnsi="Times New Roman"/>
          <w:sz w:val="28"/>
          <w:szCs w:val="28"/>
          <w:lang w:val="uk-UA"/>
        </w:rPr>
        <w:t>ІІІ</w:t>
      </w:r>
    </w:p>
    <w:p w:rsidR="00DB3639" w:rsidRPr="00DB3639" w:rsidRDefault="00DB3639" w:rsidP="00DB3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075E7" w:rsidRPr="00D67FF0" w:rsidRDefault="00DB3639" w:rsidP="00DB36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val="uk-UA" w:eastAsia="hi-IN" w:bidi="hi-IN"/>
        </w:rPr>
      </w:pPr>
      <w:r w:rsidRPr="00D67FF0">
        <w:rPr>
          <w:rFonts w:ascii="Times New Roman" w:eastAsia="SimSun" w:hAnsi="Times New Roman"/>
          <w:b/>
          <w:kern w:val="1"/>
          <w:sz w:val="28"/>
          <w:szCs w:val="28"/>
          <w:lang w:val="uk-UA" w:eastAsia="hi-IN" w:bidi="hi-IN"/>
        </w:rPr>
        <w:t xml:space="preserve">Перелік договорів оренди  землі   та змін до них </w:t>
      </w:r>
    </w:p>
    <w:p w:rsidR="00DB3639" w:rsidRPr="00DB3639" w:rsidRDefault="00DB3639" w:rsidP="00DB36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  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275"/>
        <w:gridCol w:w="1276"/>
        <w:gridCol w:w="1985"/>
        <w:gridCol w:w="1559"/>
        <w:gridCol w:w="1701"/>
        <w:gridCol w:w="2977"/>
        <w:gridCol w:w="2693"/>
      </w:tblGrid>
      <w:tr w:rsidR="00DB3639" w:rsidRPr="00DB3639" w:rsidTr="00B3202F">
        <w:trPr>
          <w:trHeight w:val="106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п/п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№ договору оренди </w:t>
            </w: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земелі</w:t>
            </w:r>
            <w:proofErr w:type="spell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Дата укладання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договору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Назва договору оренди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Місце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розташування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Орендодавець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Орендар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Назва додаткової угоди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Зміни</w:t>
            </w:r>
          </w:p>
        </w:tc>
      </w:tr>
      <w:tr w:rsidR="00DB3639" w:rsidRPr="00DB3639" w:rsidTr="00B3202F">
        <w:trPr>
          <w:trHeight w:val="1855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294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18 січня 2023 року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оренди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землі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територіальна громада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вул.Железнодорожна</w:t>
            </w:r>
            <w:proofErr w:type="spellEnd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, 8, с. </w:t>
            </w: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Жеребкове</w:t>
            </w:r>
            <w:proofErr w:type="spellEnd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, Подільський р-н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рада</w:t>
            </w:r>
          </w:p>
          <w:p w:rsidR="00DB3639" w:rsidRPr="00DB3639" w:rsidRDefault="00DB3639" w:rsidP="00CE64B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Кучеренко Любов Борисівна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Додаткова угода про дострокове розірвання договору оренди землі №294 від 18 січня 2023 року за взаємною згодою сторін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DB3639" w:rsidRPr="00DB3639" w:rsidTr="00B3202F">
        <w:trPr>
          <w:trHeight w:val="1855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290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26 жовтня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2022 року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оренди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землі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територіальна громада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вул.Успенська,70, м. Ананьїв, Подільський р-н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рада</w:t>
            </w:r>
          </w:p>
          <w:p w:rsidR="00DB3639" w:rsidRPr="00DB3639" w:rsidRDefault="00DB3639" w:rsidP="00CE64B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Борщевська Альона Геннадіївна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Додаткова угода про дострокове розірвання договору оренди землі №290 від 26 жовтня 2022 року за взаємною згодою сторін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Зміна сторони договору орендаря на «Борщевська Альона Геннадіївна»</w:t>
            </w:r>
          </w:p>
        </w:tc>
      </w:tr>
      <w:tr w:rsidR="00DB3639" w:rsidRPr="00DB3639" w:rsidTr="00B3202F">
        <w:trPr>
          <w:trHeight w:val="185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16 серпня 2008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оренди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землі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територіальна громада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вул.Героїв</w:t>
            </w:r>
            <w:proofErr w:type="spellEnd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 України, 3, м. Ананьїв, Подільський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рада</w:t>
            </w:r>
          </w:p>
          <w:p w:rsidR="00DB3639" w:rsidRPr="00DB3639" w:rsidRDefault="00DB3639" w:rsidP="00CE64B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Тітуренко</w:t>
            </w:r>
            <w:proofErr w:type="spellEnd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 Кароліна Афанасіївна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Додаткова угода до договору оренди землі №79 від 16 квітня 2008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Зміна сторони договору орендаря з ПП Ченчик Л.І., </w:t>
            </w: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Капріор</w:t>
            </w:r>
            <w:proofErr w:type="spellEnd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 В.С., Дроздова О.В. на </w:t>
            </w: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Тітуренко</w:t>
            </w:r>
            <w:proofErr w:type="spellEnd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 К.А.</w:t>
            </w:r>
          </w:p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Зміна назви вулиці Леніна на Героїв України, внесення кадастрового номеру земельної ділянки 5120210100:02:002:0787,</w:t>
            </w:r>
          </w:p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Зміна нормативної грошової оцінки з «39661,44 грн» на «77140,20 грн», річної орендної плати з «1189,84 грн» на «2314,21 грн»   </w:t>
            </w:r>
          </w:p>
        </w:tc>
      </w:tr>
      <w:tr w:rsidR="00DB3639" w:rsidRPr="00B3202F" w:rsidTr="00B3202F">
        <w:trPr>
          <w:trHeight w:val="185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12 грудня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2017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оренди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землі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територіальна громада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вул.Незалежності,15 б </w:t>
            </w: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м.Ананьїв</w:t>
            </w:r>
            <w:proofErr w:type="spellEnd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, Подільський р-н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Одеська область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рада</w:t>
            </w:r>
          </w:p>
          <w:p w:rsidR="00DB3639" w:rsidRPr="00DB3639" w:rsidRDefault="00DB3639" w:rsidP="00CE64B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ТОВ «Гри </w:t>
            </w: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Інвест</w:t>
            </w:r>
            <w:proofErr w:type="spellEnd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Додаткова угода до договору оренди землі №163 від 12 грудня 2017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Зміна нормативної грошової оцінки з «648553,76 грн» на «1011380,98 грн», річної орендної плати з «19456,61 грн»</w:t>
            </w:r>
            <w:r w:rsidR="00B3202F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 на «30341,43 грн»,   </w:t>
            </w:r>
          </w:p>
        </w:tc>
      </w:tr>
      <w:tr w:rsidR="00DB3639" w:rsidRPr="00DB3639" w:rsidTr="00B3202F">
        <w:trPr>
          <w:trHeight w:val="185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12 грудня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2017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оренди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землі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територіальна громада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вул.Незалежності,15 б </w:t>
            </w: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м.Ананьїв</w:t>
            </w:r>
            <w:proofErr w:type="spellEnd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, Подільський р-н</w:t>
            </w:r>
          </w:p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Одеська область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рада</w:t>
            </w:r>
          </w:p>
          <w:p w:rsidR="00DB3639" w:rsidRPr="00DB3639" w:rsidRDefault="00DB3639" w:rsidP="00CE64B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ТОВ «Гри </w:t>
            </w:r>
            <w:proofErr w:type="spellStart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Інвест</w:t>
            </w:r>
            <w:proofErr w:type="spellEnd"/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Додаткова угода до договору оренди землі №164 від 12 грудня 2017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639" w:rsidRPr="00DB3639" w:rsidRDefault="00DB3639" w:rsidP="00CE64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DB3639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Зміна нормативної грошової оцінки з «225509,45 грн» на «319106,66 грн», річної орендної плати з «6765,29 грн» на «9573,20 грн»,   -</w:t>
            </w:r>
          </w:p>
        </w:tc>
      </w:tr>
    </w:tbl>
    <w:p w:rsidR="00FB4CD1" w:rsidRPr="00CE3A37" w:rsidRDefault="00DB3639" w:rsidP="00DB3639">
      <w:pPr>
        <w:widowControl w:val="0"/>
        <w:suppressAutoHyphens/>
        <w:spacing w:after="0" w:line="200" w:lineRule="atLeast"/>
        <w:ind w:firstLine="9923"/>
        <w:rPr>
          <w:lang w:val="uk-UA"/>
        </w:rPr>
      </w:pPr>
      <w:r w:rsidRPr="00DB3639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    </w:t>
      </w:r>
    </w:p>
    <w:sectPr w:rsidR="00FB4CD1" w:rsidRPr="00CE3A37" w:rsidSect="00DB36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0A"/>
    <w:rsid w:val="0029580A"/>
    <w:rsid w:val="007A350C"/>
    <w:rsid w:val="007F785A"/>
    <w:rsid w:val="0082083F"/>
    <w:rsid w:val="00833CC7"/>
    <w:rsid w:val="00B3202F"/>
    <w:rsid w:val="00C075E7"/>
    <w:rsid w:val="00CE3A37"/>
    <w:rsid w:val="00D67FF0"/>
    <w:rsid w:val="00DB3639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A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A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2512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2023-03-14T10:44:00Z</cp:lastPrinted>
  <dcterms:created xsi:type="dcterms:W3CDTF">2023-02-27T07:43:00Z</dcterms:created>
  <dcterms:modified xsi:type="dcterms:W3CDTF">2023-03-14T10:56:00Z</dcterms:modified>
</cp:coreProperties>
</file>