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CD" w:rsidRPr="00F81BA5" w:rsidRDefault="005631CD" w:rsidP="005631C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81BA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8D77664" wp14:editId="5CE5B83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1CD" w:rsidRPr="00F81BA5" w:rsidRDefault="005631CD" w:rsidP="005631C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81BA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631CD" w:rsidRPr="00F81BA5" w:rsidRDefault="005631CD" w:rsidP="005631C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F81B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81B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5631CD" w:rsidRPr="00F81BA5" w:rsidRDefault="005631CD" w:rsidP="005631C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1BA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5631CD" w:rsidRPr="00F81BA5" w:rsidRDefault="005631CD" w:rsidP="00563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1CD" w:rsidRDefault="005631CD" w:rsidP="005631CD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10 березня 2023 року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  <w:t xml:space="preserve">            № 7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7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2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-</w:t>
      </w:r>
      <w:r w:rsidRPr="001223DB">
        <w:rPr>
          <w:rFonts w:ascii="Times New Roman" w:hAnsi="Times New Roman" w:cs="Times New Roman"/>
          <w:sz w:val="28"/>
          <w:szCs w:val="28"/>
          <w:lang w:val="en-US" w:eastAsia="en-US"/>
        </w:rPr>
        <w:t>V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ІІІ</w:t>
      </w:r>
    </w:p>
    <w:p w:rsidR="00ED5CAD" w:rsidRPr="005631CD" w:rsidRDefault="00ED5CAD" w:rsidP="00ED5C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ED5CAD" w:rsidRPr="005631CD" w:rsidRDefault="00ED5CAD" w:rsidP="005631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1C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                 (на місцевості) для будівництва і обслуговування житлового будинку, господарських будівель і споруд (присадибна ділянка)</w:t>
      </w:r>
    </w:p>
    <w:p w:rsidR="00ED5CAD" w:rsidRPr="005631CD" w:rsidRDefault="00ED5CAD" w:rsidP="005631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1CD">
        <w:rPr>
          <w:rFonts w:ascii="Times New Roman" w:hAnsi="Times New Roman" w:cs="Times New Roman"/>
          <w:b/>
          <w:sz w:val="28"/>
          <w:szCs w:val="28"/>
          <w:lang w:val="uk-UA"/>
        </w:rPr>
        <w:t>та передачу їх безоплатно у власність</w:t>
      </w:r>
    </w:p>
    <w:p w:rsidR="00ED5CAD" w:rsidRPr="00ED5CAD" w:rsidRDefault="00ED5CAD" w:rsidP="00ED5C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Розглянувши клопотання громадян Бондаря В.О., Шиян Л.С., </w:t>
      </w:r>
      <w:r w:rsidR="005631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Арнаути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Л.С.,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Буланович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М.Л.,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Косогляденко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В.С.,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Шехман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О.В., </w:t>
      </w:r>
      <w:r w:rsidR="005631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Петькової С.М.,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Іващука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М.В., Мойсеєнка А.В.,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Мирзи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М.Ф., </w:t>
      </w:r>
      <w:r w:rsidR="005631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Сухацького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В.В., Бурлаки О.М.,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Мациборко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М.І., керуючись статтями 12,81,83,118,121,125,</w:t>
      </w:r>
      <w:r w:rsidRPr="00ED5CAD">
        <w:rPr>
          <w:lang w:val="uk-UA"/>
        </w:rPr>
        <w:t xml:space="preserve"> 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підпунктом 5 пункту 27 розділу Х «Перехідні положення» Земельного кодексу України, статтею 55 Закону України «Про землеустрій», пунктом 34 частини </w:t>
      </w:r>
      <w:r w:rsidRPr="00ED5CAD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="005631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 підставі Указу Президента України від 24 лютого 2022 року № 64/2022 «Про введення воєнного стану в Україні», затвердженого Законом України від 24 лютого 2022 року № 2102-IX «Про затвердження Указу Президента України «Про введення воєнного стану в Україні» (зі змінами),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D5CAD" w:rsidRPr="00ED5CAD" w:rsidRDefault="00ED5CAD" w:rsidP="00ED5C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1.1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Бондару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Володимиру Олександровичу за адресою: Одеська область, Подільський район, с.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вул. Привокзальна, 1; 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1.2 гр. Шиян Людмилі Семенівні за адресою: Одеська область, Подільський район, м. Ананьїв, вул. Незалежності, 46; 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1.3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Арнауті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Любові Степанівні за адресою: Одеська область, Подільський район, с. Ананьїв, вул. Подільська, 89; 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1.4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Буланович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Марії Леонтіївні за адресою: Одеська область, Подільський район, с.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вул. Гоголя, 10; 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1.5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Косогляденко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Вірі Сергіївні за адресою: Одеська область, Подільський район, с. Ананьїв, вул. Олександрівська, 11; 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1.6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Шехман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Олені Віталіївні за адресою: Одеська область, Подільський район, с. Ананьїв, вул. Володимира Великого, 241; 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1.7 гр. Петьковій Світлані Михайлівні за адресою: Одеська область, Подільський район, с. Ананьїв, вул.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Янкевича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Валерія, 77; 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1.8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Іващуку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Миколі Васильовичу за адресою: Одеська область, Подільський район, с. Ананьїв, вул. Храмова, 29; </w:t>
      </w:r>
    </w:p>
    <w:p w:rsidR="00ED5CAD" w:rsidRPr="00ED5CAD" w:rsidRDefault="00ED5CAD" w:rsidP="00ED5C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1.9 гр. Мойсеєнку Анатолію Васильовичу за адресою: Одеська область, Подільський район, м. Ананьїв, вул. Хмельницького Богдана, 13;</w:t>
      </w:r>
    </w:p>
    <w:p w:rsidR="00ED5CAD" w:rsidRPr="00ED5CAD" w:rsidRDefault="00ED5CAD" w:rsidP="00ED5C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1.10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Мирзі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Марії Федорівні за адресою: Одеська область, Подільський район, с. Ананьїв, вул. Храмова, 32;</w:t>
      </w:r>
    </w:p>
    <w:p w:rsidR="00ED5CAD" w:rsidRPr="00ED5CAD" w:rsidRDefault="00ED5CAD" w:rsidP="00ED5C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1.11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Сухацькому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Вадиму Вікторовичу за адресою: Одеська область, Подільський район, м. Ананьїв, вул. Леоніда Каденюка, 75;</w:t>
      </w:r>
    </w:p>
    <w:p w:rsidR="00ED5CAD" w:rsidRPr="00ED5CAD" w:rsidRDefault="00ED5CAD" w:rsidP="00ED5C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1.12 гр. Бурлаці Олексію Миколайовичу за адресою: Одеська область, Подільський район, м. Ананьїв, вул. Пирогова, 30;</w:t>
      </w:r>
    </w:p>
    <w:p w:rsidR="00ED5CAD" w:rsidRPr="00ED5CAD" w:rsidRDefault="00ED5CAD" w:rsidP="00ED5C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1.13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Мациборко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Марії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Іустимівні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область, Подільський район, с.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</w:t>
      </w:r>
      <w:r w:rsidR="005631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айтали</w:t>
      </w:r>
      <w:proofErr w:type="spellEnd"/>
      <w:r w:rsidR="005631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Осадчих Братів, 14.</w:t>
      </w:r>
    </w:p>
    <w:p w:rsidR="00ED5CAD" w:rsidRPr="00ED5CAD" w:rsidRDefault="00ED5CAD" w:rsidP="00ED5C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0" w:name="_GoBack1"/>
      <w:bookmarkEnd w:id="0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 Передати безоплатно у власність земельні ділянки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2.1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Бондару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Володимиру Олександровичу кадастровий номер 5120282000:02:001:1979 площею 0,0554 га за адресою: Одеська область, Подільський район, с. Жеребкове, вул. Привокзальна, 1; 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2.2 гр. Шиян Людмилі Семенівні кадастровий номер 5120210100:02:001:0641 площею 0,0746 га за адресою: Одеська область, Подільський район, м. Ананьїв, вул. Незалежності, 46; 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2.3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Арнауті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Любові Степанівні кадастровий номер 5120280400:02:003:0148 площею 0,2156 га за адресою: Одеська область, Подільський район, с. Ананьїв, вул. Подільська, 89; 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2.4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Буланович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Марії Леонтіївні кадастровий номер 5120282000:02:002:0047 площею 0,2277 га за адресою: Одеська область, Подільський район, с.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вул. Гоголя, 10; 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2.5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Косогляденко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Вірі Сергіївні кадастровий номер 5120280500:02:002:0283 площею 0,1736 га за адресою: Одеська область, Подільський район, с. Ананьїв, вул. Олександрівська, 11; 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2.6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Шехман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Олені Віталіївні кадастровий номер 5120280500:02:002:0284 площею 0,2500 га за адресою: Одеська область, Подільський район, с. Ананьїв, вул. Володимира Великого, 241; 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2.7 гр. Петьковій Світлані Михайлівні кадастровий номер 5120280400:02:002:0062 площею 0,2500 га за адресою: Одеська область, Подільський район, с. Ананьїв, вул.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Янкевича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Валерія, 77; 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2.8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Іващуку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Миколі Васильовичу кадастровий номер 5120280400:02:001:0137 площею 0,1165 га за адресою: Одеська область, Подільський район, с. Ананьїв, вул. Храмова, 29; </w:t>
      </w:r>
    </w:p>
    <w:p w:rsidR="00ED5CAD" w:rsidRPr="00ED5CAD" w:rsidRDefault="00ED5CAD" w:rsidP="00ED5C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2.9 гр. Мойсеєнку Анатолію Васильовичу кадастровий номер 5120210100:02:002:0840 площею 0,0515 га за адресою: Одеська область, Подільський район, м. Ананьїв, вул. Хмельницького Богдана, 13;</w:t>
      </w:r>
    </w:p>
    <w:p w:rsidR="00ED5CAD" w:rsidRPr="00ED5CAD" w:rsidRDefault="00ED5CAD" w:rsidP="00ED5C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2.10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Мирзі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Марії Федорівні кадастровий номер 5120280400:02:001:0139 площею 0,2500 га за адресою: Одеська область, Подільський район, с. Ананьїв, вул. Храмова, 32;</w:t>
      </w:r>
    </w:p>
    <w:p w:rsidR="00ED5CAD" w:rsidRPr="00ED5CAD" w:rsidRDefault="00ED5CAD" w:rsidP="00ED5C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2.11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Сухацькому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Вадиму Вікторовичу кадастровий номер 5120210100:02:002:0842 площею 0,1000 га за адресою: Одеська область, Подільський район, м. Ананьїв, вул. Леоніда Каденюка, 75;</w:t>
      </w:r>
    </w:p>
    <w:p w:rsidR="00ED5CAD" w:rsidRPr="00ED5CAD" w:rsidRDefault="00ED5CAD" w:rsidP="00ED5C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2.12 гр. Бурлаці Олексію Миколайовичу кадастровий номер 5120210100:02:002:0830 площею 0,0647 га за адресою: Одеська область, Подільський район, м. Ананьїв, вул. Пирогова, 30;</w:t>
      </w:r>
    </w:p>
    <w:p w:rsidR="00ED5CAD" w:rsidRPr="00ED5CAD" w:rsidRDefault="00ED5CAD" w:rsidP="00ED5C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2.13 гр.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Мациборко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Марії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Іустимівні</w:t>
      </w:r>
      <w:proofErr w:type="spellEnd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кадастровий номер 5120280700:02:001:0300 площею 0,2293 га за адресою: Одеська область, Подільський район, с. </w:t>
      </w:r>
      <w:proofErr w:type="spellStart"/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</w:t>
      </w:r>
      <w:r w:rsidR="005631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айтали</w:t>
      </w:r>
      <w:proofErr w:type="spellEnd"/>
      <w:r w:rsidR="005631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Осадчих Братів, 14.</w:t>
      </w:r>
      <w:bookmarkStart w:id="1" w:name="_GoBack"/>
      <w:bookmarkEnd w:id="1"/>
    </w:p>
    <w:p w:rsidR="00ED5CAD" w:rsidRPr="00ED5CAD" w:rsidRDefault="00ED5CAD" w:rsidP="00ED5C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3. Зобов’язати осіб, зазначених у пункті 2 цього рішення: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3.1  зареєструвати право власності на земельні ділянки; 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3.2 дотримуватись обов’язків власників земельних ділянок згідно статті 91 Земельного кодексу України. </w:t>
      </w:r>
    </w:p>
    <w:p w:rsidR="00ED5CAD" w:rsidRPr="00ED5CAD" w:rsidRDefault="00ED5CAD" w:rsidP="00ED5C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uk-UA"/>
        </w:rPr>
      </w:pP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D5CAD" w:rsidRPr="00ED5CAD" w:rsidRDefault="00ED5CAD" w:rsidP="00ED5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D5CAD" w:rsidRPr="00ED5CAD" w:rsidRDefault="00ED5CAD" w:rsidP="00ED5C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D5CAD" w:rsidRPr="00ED5CAD" w:rsidRDefault="00ED5CAD" w:rsidP="00ED5C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D5CAD" w:rsidRPr="00ED5CAD" w:rsidRDefault="00ED5CAD" w:rsidP="00ED5C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5C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ED5CAD" w:rsidRPr="00ED5CAD" w:rsidRDefault="00ED5CAD" w:rsidP="00ED5CAD">
      <w:pPr>
        <w:spacing w:after="0" w:line="240" w:lineRule="auto"/>
        <w:rPr>
          <w:lang w:val="uk-UA"/>
        </w:rPr>
      </w:pPr>
      <w:r w:rsidRPr="00ED5C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Ананьївського  міського голови                                    Оксана ГЛУЩЕНКО</w:t>
      </w:r>
    </w:p>
    <w:p w:rsidR="00A32EA5" w:rsidRPr="007D59FC" w:rsidRDefault="00A32EA5">
      <w:pPr>
        <w:rPr>
          <w:lang w:val="uk-UA"/>
        </w:rPr>
      </w:pPr>
    </w:p>
    <w:sectPr w:rsidR="00A32EA5" w:rsidRPr="007D59FC" w:rsidSect="005631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8E"/>
    <w:rsid w:val="005631CD"/>
    <w:rsid w:val="005F648E"/>
    <w:rsid w:val="007D59FC"/>
    <w:rsid w:val="00A32EA5"/>
    <w:rsid w:val="00E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9FC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5631CD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5631C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9FC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5631CD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5631C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4256</Words>
  <Characters>2427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2023-02-27T07:40:00Z</dcterms:created>
  <dcterms:modified xsi:type="dcterms:W3CDTF">2023-03-14T09:19:00Z</dcterms:modified>
</cp:coreProperties>
</file>