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3E" w:rsidRPr="00F81BA5" w:rsidRDefault="0099403E" w:rsidP="0099403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F81BA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1D7151B" wp14:editId="73518AC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03E" w:rsidRPr="00F81BA5" w:rsidRDefault="0099403E" w:rsidP="0099403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9403E" w:rsidRPr="00F81BA5" w:rsidRDefault="0099403E" w:rsidP="0099403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9403E" w:rsidRPr="00F81BA5" w:rsidRDefault="0099403E" w:rsidP="0099403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1B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9403E" w:rsidRPr="00F81BA5" w:rsidRDefault="0099403E" w:rsidP="00994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03E" w:rsidRDefault="0099403E" w:rsidP="0099403E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10 березня 2023 року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            № 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1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Pr="001223DB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ІІІ</w:t>
      </w:r>
    </w:p>
    <w:bookmarkEnd w:id="0"/>
    <w:p w:rsidR="00E01967" w:rsidRDefault="00E01967" w:rsidP="00E0196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E01967" w:rsidRPr="00E01967" w:rsidRDefault="00E01967" w:rsidP="00E019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E0196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Pr="00E0196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проєктів землеустрою </w:t>
      </w:r>
    </w:p>
    <w:p w:rsidR="00E01967" w:rsidRPr="00E01967" w:rsidRDefault="00E01967" w:rsidP="00E019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E0196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 w:rsidRPr="00E0196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E01967" w:rsidRPr="00E01967" w:rsidRDefault="00E01967" w:rsidP="00E0196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E0196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E01967" w:rsidRPr="00E01967" w:rsidRDefault="00E01967" w:rsidP="00E01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01967" w:rsidRPr="00E01967" w:rsidRDefault="00E01967" w:rsidP="00E01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01967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громадян Бодян Н.В., </w:t>
      </w:r>
      <w:proofErr w:type="spellStart"/>
      <w:r w:rsidRPr="00E01967">
        <w:rPr>
          <w:rFonts w:ascii="Times New Roman" w:hAnsi="Times New Roman"/>
          <w:sz w:val="28"/>
          <w:szCs w:val="28"/>
          <w:lang w:val="uk-UA" w:eastAsia="ar-SA"/>
        </w:rPr>
        <w:t>Бодяна</w:t>
      </w:r>
      <w:proofErr w:type="spellEnd"/>
      <w:r w:rsidRPr="00E01967">
        <w:rPr>
          <w:rFonts w:ascii="Times New Roman" w:hAnsi="Times New Roman"/>
          <w:sz w:val="28"/>
          <w:szCs w:val="28"/>
          <w:lang w:val="uk-UA" w:eastAsia="ar-SA"/>
        </w:rPr>
        <w:t xml:space="preserve"> А.М., </w:t>
      </w:r>
      <w:r w:rsidR="0099403E"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r w:rsidRPr="00E01967">
        <w:rPr>
          <w:rFonts w:ascii="Times New Roman" w:hAnsi="Times New Roman"/>
          <w:sz w:val="28"/>
          <w:szCs w:val="28"/>
          <w:lang w:val="uk-UA" w:eastAsia="ar-SA"/>
        </w:rPr>
        <w:t xml:space="preserve">Бодян Л.М., </w:t>
      </w:r>
      <w:proofErr w:type="spellStart"/>
      <w:r w:rsidRPr="00E01967">
        <w:rPr>
          <w:rFonts w:ascii="Times New Roman" w:hAnsi="Times New Roman"/>
          <w:sz w:val="28"/>
          <w:szCs w:val="28"/>
          <w:lang w:val="uk-UA" w:eastAsia="ar-SA"/>
        </w:rPr>
        <w:t>Бодяна</w:t>
      </w:r>
      <w:proofErr w:type="spellEnd"/>
      <w:r w:rsidRPr="00E01967">
        <w:rPr>
          <w:rFonts w:ascii="Times New Roman" w:hAnsi="Times New Roman"/>
          <w:sz w:val="28"/>
          <w:szCs w:val="28"/>
          <w:lang w:val="uk-UA" w:eastAsia="ar-SA"/>
        </w:rPr>
        <w:t xml:space="preserve"> А.М. (законний представник Бодян К.А.), </w:t>
      </w:r>
      <w:r w:rsidRPr="00E01967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1 статті 26 Закону України «Про місцеве самоврядування в Україні»,</w:t>
      </w:r>
      <w:r w:rsidR="0099403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01967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№2102-</w:t>
      </w:r>
      <w:r w:rsidRPr="00E01967">
        <w:rPr>
          <w:rFonts w:ascii="Times New Roman" w:hAnsi="Times New Roman"/>
          <w:sz w:val="28"/>
          <w:szCs w:val="28"/>
          <w:lang w:eastAsia="ar-SA"/>
        </w:rPr>
        <w:t>IX</w:t>
      </w:r>
      <w:r w:rsidRPr="00E01967">
        <w:rPr>
          <w:rFonts w:ascii="Times New Roman" w:hAnsi="Times New Roman"/>
          <w:sz w:val="28"/>
          <w:szCs w:val="28"/>
          <w:lang w:val="uk-UA" w:eastAsia="ar-SA"/>
        </w:rPr>
        <w:t xml:space="preserve"> «Про затвердження Указу Президента України «Про введення воєнного стану в Україні» (зі змінами),</w:t>
      </w:r>
      <w:r w:rsidRPr="00E01967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Pr="00E01967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01967" w:rsidRPr="00E01967" w:rsidRDefault="00E01967" w:rsidP="00E01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1967" w:rsidRPr="00E01967" w:rsidRDefault="00E01967" w:rsidP="00E0196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E01967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E01967" w:rsidRPr="00E01967" w:rsidRDefault="00E01967" w:rsidP="00E0196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E01967" w:rsidRPr="00E01967" w:rsidRDefault="00E01967" w:rsidP="00E01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01967">
        <w:rPr>
          <w:lang w:val="uk-UA" w:eastAsia="ar-SA"/>
        </w:rPr>
        <w:t xml:space="preserve"> </w:t>
      </w:r>
      <w:r w:rsidRPr="00E01967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E0196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Бодян Наталії Валеріївні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E01967" w:rsidRPr="00E01967" w:rsidRDefault="00E01967" w:rsidP="00E019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01967" w:rsidRPr="00E01967" w:rsidRDefault="00E01967" w:rsidP="00E019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01967">
        <w:rPr>
          <w:rFonts w:ascii="Times New Roman" w:hAnsi="Times New Roman"/>
          <w:sz w:val="28"/>
          <w:szCs w:val="28"/>
          <w:lang w:val="uk-UA" w:eastAsia="ar-SA"/>
        </w:rPr>
        <w:t>2. Відмовити</w:t>
      </w:r>
      <w:r w:rsidRPr="00E0196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Бодяну Андрію Михайловичу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</w:t>
      </w:r>
      <w:r w:rsidRPr="00E01967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E01967" w:rsidRPr="00E01967" w:rsidRDefault="00E01967" w:rsidP="00E019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01967" w:rsidRPr="00E01967" w:rsidRDefault="00E01967" w:rsidP="00E019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01967">
        <w:rPr>
          <w:rFonts w:ascii="Times New Roman" w:hAnsi="Times New Roman"/>
          <w:sz w:val="28"/>
          <w:szCs w:val="28"/>
          <w:lang w:val="uk-UA" w:eastAsia="ar-SA"/>
        </w:rPr>
        <w:t>3. Відмовити</w:t>
      </w:r>
      <w:r w:rsidRPr="00E0196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Бодян Ларисі Миколаївні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E01967" w:rsidRPr="00E01967" w:rsidRDefault="00E01967" w:rsidP="00E019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01967" w:rsidRPr="00E01967" w:rsidRDefault="00E01967" w:rsidP="00E019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01967">
        <w:rPr>
          <w:rFonts w:ascii="Times New Roman" w:hAnsi="Times New Roman"/>
          <w:sz w:val="28"/>
          <w:szCs w:val="28"/>
          <w:lang w:val="uk-UA" w:eastAsia="ar-SA"/>
        </w:rPr>
        <w:t>4. Відмовити</w:t>
      </w:r>
      <w:r w:rsidRPr="00E0196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Бодян Ксенії Андріївні (законний представник Бодян Андрій Михайлович)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E01967" w:rsidRPr="00E01967" w:rsidRDefault="00E01967" w:rsidP="00E0196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01967" w:rsidRPr="00E01967" w:rsidRDefault="00E01967" w:rsidP="00E0196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01967">
        <w:rPr>
          <w:rFonts w:ascii="Times New Roman" w:hAnsi="Times New Roman"/>
          <w:sz w:val="28"/>
          <w:szCs w:val="28"/>
          <w:lang w:val="uk-UA" w:eastAsia="ar-S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01967" w:rsidRPr="00E01967" w:rsidRDefault="00E01967" w:rsidP="00E019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01967" w:rsidRPr="00E01967" w:rsidRDefault="00E01967" w:rsidP="00E019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01967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E01967" w:rsidRPr="00E01967" w:rsidRDefault="00E01967" w:rsidP="00E019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01967" w:rsidRPr="00E01967" w:rsidRDefault="00E01967" w:rsidP="00E019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01967" w:rsidRPr="00E01967" w:rsidRDefault="00E01967" w:rsidP="00E01967">
      <w:pPr>
        <w:spacing w:after="0" w:line="240" w:lineRule="auto"/>
      </w:pPr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E019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E01967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74175F" w:rsidRDefault="0074175F"/>
    <w:sectPr w:rsidR="0074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5D"/>
    <w:rsid w:val="00051D5D"/>
    <w:rsid w:val="000D6937"/>
    <w:rsid w:val="00542A75"/>
    <w:rsid w:val="0074175F"/>
    <w:rsid w:val="0099403E"/>
    <w:rsid w:val="00E01967"/>
    <w:rsid w:val="00F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FDA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99403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994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FDA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99403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994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2023-03-14T09:09:00Z</cp:lastPrinted>
  <dcterms:created xsi:type="dcterms:W3CDTF">2023-02-27T07:40:00Z</dcterms:created>
  <dcterms:modified xsi:type="dcterms:W3CDTF">2023-03-14T09:26:00Z</dcterms:modified>
</cp:coreProperties>
</file>