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A5" w:rsidRPr="00F81BA5" w:rsidRDefault="00F81BA5" w:rsidP="00F81BA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F81BA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C28F3CB" wp14:editId="0A1D9A2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BA5" w:rsidRPr="00F81BA5" w:rsidRDefault="00F81BA5" w:rsidP="00F81BA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81BA5" w:rsidRPr="00F81BA5" w:rsidRDefault="00F81BA5" w:rsidP="00F81BA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81BA5" w:rsidRPr="00F81BA5" w:rsidRDefault="00F81BA5" w:rsidP="00F81BA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1BA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81BA5" w:rsidRPr="00F81BA5" w:rsidRDefault="00F81BA5" w:rsidP="00F81B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B4C" w:rsidRDefault="00F81BA5" w:rsidP="00F81BA5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10 березня 2023 року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  <w:t xml:space="preserve">            № 76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8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Pr="001223DB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ІІІ</w:t>
      </w:r>
    </w:p>
    <w:bookmarkEnd w:id="0"/>
    <w:p w:rsidR="00F81BA5" w:rsidRDefault="00F81BA5" w:rsidP="00F81B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549" w:rsidRDefault="00B97D92" w:rsidP="00B97D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B97D92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B97D9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</w:t>
      </w:r>
      <w:r w:rsidRPr="00B97D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документацій </w:t>
      </w:r>
    </w:p>
    <w:p w:rsidR="00B97D92" w:rsidRPr="00B97D92" w:rsidRDefault="00B97D92" w:rsidP="00B97D9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97D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із землеустрою щодо інвентаризації земельних ділянок</w:t>
      </w:r>
    </w:p>
    <w:p w:rsidR="00B97D92" w:rsidRPr="00B97D92" w:rsidRDefault="00B97D92" w:rsidP="00B97D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7D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B97D92">
        <w:rPr>
          <w:rFonts w:ascii="Times New Roman" w:hAnsi="Times New Roman"/>
          <w:sz w:val="28"/>
          <w:szCs w:val="28"/>
          <w:lang w:eastAsia="ar-SA"/>
        </w:rPr>
        <w:t>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7D92" w:rsidRPr="00B97D92" w:rsidRDefault="00B97D92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B97D92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B97D92" w:rsidRPr="00F81BA5" w:rsidRDefault="00B97D92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B97D92">
        <w:rPr>
          <w:rFonts w:ascii="Times New Roman" w:eastAsia="MS Mincho" w:hAnsi="Times New Roman"/>
          <w:sz w:val="28"/>
          <w:szCs w:val="28"/>
          <w:lang w:eastAsia="ar-SA"/>
        </w:rPr>
        <w:t>1.</w:t>
      </w:r>
      <w:r w:rsidRPr="00B97D92">
        <w:rPr>
          <w:rFonts w:ascii="Times New Roman" w:hAnsi="Times New Roman" w:cs="Calibri"/>
          <w:sz w:val="28"/>
          <w:szCs w:val="28"/>
        </w:rPr>
        <w:t xml:space="preserve"> Надати Ананьївській міській раді дозвіл на розробку </w:t>
      </w:r>
      <w:r w:rsidRPr="00B97D92">
        <w:rPr>
          <w:rFonts w:ascii="Times New Roman" w:hAnsi="Times New Roman" w:cs="Calibri"/>
          <w:color w:val="000000"/>
          <w:sz w:val="28"/>
          <w:szCs w:val="28"/>
        </w:rPr>
        <w:t>технічних документацій із землеустрою щодо інвентаризації земельних ділянок:</w:t>
      </w: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7D92">
        <w:rPr>
          <w:rFonts w:ascii="Times New Roman" w:hAnsi="Times New Roman" w:cs="Calibri"/>
          <w:color w:val="000000"/>
          <w:sz w:val="28"/>
          <w:szCs w:val="28"/>
        </w:rPr>
        <w:t xml:space="preserve">1.1. </w:t>
      </w:r>
      <w:r w:rsidRPr="00B97D92">
        <w:rPr>
          <w:rFonts w:ascii="Times New Roman" w:hAnsi="Times New Roman" w:cs="Calibri"/>
          <w:sz w:val="28"/>
          <w:szCs w:val="28"/>
        </w:rPr>
        <w:t xml:space="preserve">для будівництва та обслуговування інших будівель громадської забудови із земель житлової та громадської забудови </w:t>
      </w:r>
      <w:r w:rsidRPr="00B97D92">
        <w:rPr>
          <w:rFonts w:ascii="Times New Roman" w:hAnsi="Times New Roman"/>
          <w:sz w:val="28"/>
          <w:szCs w:val="28"/>
          <w:lang w:eastAsia="ar-SA"/>
        </w:rPr>
        <w:t>орієнтовною площею 0,0347 га за адресою: Одеська область, Подільський район, м. Ананьїв, вул. Незалежності, 40;</w:t>
      </w: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7D92">
        <w:rPr>
          <w:rFonts w:ascii="Times New Roman" w:hAnsi="Times New Roman"/>
          <w:sz w:val="28"/>
          <w:szCs w:val="28"/>
          <w:lang w:eastAsia="ar-SA"/>
        </w:rPr>
        <w:t xml:space="preserve">1.2. </w:t>
      </w:r>
      <w:r w:rsidRPr="00B97D92">
        <w:rPr>
          <w:rFonts w:ascii="Times New Roman" w:hAnsi="Times New Roman" w:cs="Calibri"/>
          <w:sz w:val="28"/>
          <w:szCs w:val="28"/>
        </w:rPr>
        <w:t xml:space="preserve">для будівництва та обслуговування інших будівель громадської забудови із земель житлової та громадської забудови </w:t>
      </w:r>
      <w:r w:rsidRPr="00B97D92">
        <w:rPr>
          <w:rFonts w:ascii="Times New Roman" w:hAnsi="Times New Roman"/>
          <w:sz w:val="28"/>
          <w:szCs w:val="28"/>
          <w:lang w:eastAsia="ar-SA"/>
        </w:rPr>
        <w:t>орієнтовною площею 0,1124 га за адресою: Одеська область, Подільський район, м. Ананьїв, вул. Незалежності, 38;</w:t>
      </w: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7D92">
        <w:rPr>
          <w:rFonts w:ascii="Times New Roman" w:hAnsi="Times New Roman"/>
          <w:sz w:val="28"/>
          <w:szCs w:val="28"/>
          <w:lang w:eastAsia="ar-SA"/>
        </w:rPr>
        <w:t xml:space="preserve">1.3. </w:t>
      </w:r>
      <w:r w:rsidRPr="00B97D92">
        <w:rPr>
          <w:rFonts w:ascii="Times New Roman" w:hAnsi="Times New Roman" w:cs="Calibri"/>
          <w:sz w:val="28"/>
          <w:szCs w:val="28"/>
        </w:rPr>
        <w:t>для будівництва та обслуговування інших будівель громадської забудови із земель житлової та громадської забудови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1,4599 га за адресою: Одеська область, Подільський район, с.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вул. Михайла Грушевського, 43 (колишня вул.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Октябрська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>);</w:t>
      </w:r>
    </w:p>
    <w:p w:rsid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7D92">
        <w:rPr>
          <w:rFonts w:ascii="Times New Roman" w:hAnsi="Times New Roman"/>
          <w:sz w:val="28"/>
          <w:szCs w:val="28"/>
          <w:lang w:eastAsia="ar-SA"/>
        </w:rPr>
        <w:t xml:space="preserve">1.4. </w:t>
      </w:r>
      <w:r w:rsidRPr="00B97D92">
        <w:rPr>
          <w:rFonts w:ascii="Times New Roman" w:hAnsi="Times New Roman" w:cs="Calibri"/>
          <w:sz w:val="28"/>
          <w:szCs w:val="28"/>
        </w:rPr>
        <w:t>для будівництва та обслуговування інших будівель громадської забудови із земель житлової та громадської забудови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 орієнтовною площею 0,0799 га за адресою: Одеська область, Подільський район, с.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 xml:space="preserve">, вул. Михайла Грушевського, 50 (колишня вул. </w:t>
      </w:r>
      <w:proofErr w:type="spellStart"/>
      <w:r w:rsidRPr="00B97D92">
        <w:rPr>
          <w:rFonts w:ascii="Times New Roman" w:hAnsi="Times New Roman"/>
          <w:sz w:val="28"/>
          <w:szCs w:val="28"/>
          <w:lang w:eastAsia="ar-SA"/>
        </w:rPr>
        <w:t>Октябрська</w:t>
      </w:r>
      <w:proofErr w:type="spellEnd"/>
      <w:r w:rsidRPr="00B97D92">
        <w:rPr>
          <w:rFonts w:ascii="Times New Roman" w:hAnsi="Times New Roman"/>
          <w:sz w:val="28"/>
          <w:szCs w:val="28"/>
          <w:lang w:eastAsia="ar-SA"/>
        </w:rPr>
        <w:t>).</w:t>
      </w:r>
    </w:p>
    <w:p w:rsidR="00F81BA5" w:rsidRPr="00B97D92" w:rsidRDefault="00F81BA5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D92" w:rsidRDefault="00B97D92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Pr="00B97D92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озроблені технічні документації </w:t>
      </w:r>
      <w:r w:rsidRPr="00B97D92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інвентаризації земельних ділянок </w:t>
      </w: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</w:t>
      </w:r>
    </w:p>
    <w:p w:rsidR="00F81BA5" w:rsidRPr="00B97D92" w:rsidRDefault="00F81BA5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7D92" w:rsidRDefault="00B97D92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        3</w:t>
      </w:r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B97D92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B97D92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lastRenderedPageBreak/>
        <w:t>природокористування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F81BA5" w:rsidRPr="00F81BA5" w:rsidRDefault="00F81BA5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F81BA5" w:rsidRPr="00F81BA5" w:rsidRDefault="00F81BA5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B97D92" w:rsidRPr="00F81BA5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81BA5" w:rsidRPr="00F81BA5" w:rsidRDefault="00F81BA5" w:rsidP="00F81B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F81BA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F81BA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F81BA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F81BA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9D779D" w:rsidRPr="00B97D92" w:rsidRDefault="00F81BA5" w:rsidP="00F81BA5">
      <w:pPr>
        <w:spacing w:after="0" w:line="240" w:lineRule="auto"/>
      </w:pPr>
      <w:r w:rsidRPr="001223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1223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1223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223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1223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1223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1223D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sectPr w:rsidR="009D779D" w:rsidRPr="00B97D92" w:rsidSect="00B97D9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5"/>
    <w:rsid w:val="002D49B5"/>
    <w:rsid w:val="007B4236"/>
    <w:rsid w:val="00815B4C"/>
    <w:rsid w:val="009D779D"/>
    <w:rsid w:val="00B007B3"/>
    <w:rsid w:val="00B97D92"/>
    <w:rsid w:val="00C16383"/>
    <w:rsid w:val="00E15549"/>
    <w:rsid w:val="00F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16383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C163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4C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16383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C163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4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2023-03-14T08:07:00Z</cp:lastPrinted>
  <dcterms:created xsi:type="dcterms:W3CDTF">2023-02-28T14:12:00Z</dcterms:created>
  <dcterms:modified xsi:type="dcterms:W3CDTF">2023-03-14T08:19:00Z</dcterms:modified>
</cp:coreProperties>
</file>