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8B" w:rsidRPr="008A478B" w:rsidRDefault="008A478B" w:rsidP="008A47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8A478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289E657" wp14:editId="5F568839">
            <wp:extent cx="525780" cy="693420"/>
            <wp:effectExtent l="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8B" w:rsidRPr="008A478B" w:rsidRDefault="008A478B" w:rsidP="008A47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8A47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A478B" w:rsidRPr="008A478B" w:rsidRDefault="008A478B" w:rsidP="008A478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A47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A478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A478B" w:rsidRPr="008A478B" w:rsidRDefault="008A478B" w:rsidP="008A478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A478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8A478B" w:rsidRPr="008A478B" w:rsidRDefault="008A478B" w:rsidP="008A478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8A478B" w:rsidRPr="008A478B" w:rsidRDefault="000A332F" w:rsidP="008A47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332F">
        <w:rPr>
          <w:rFonts w:ascii="Times New Roman" w:eastAsia="Calibri" w:hAnsi="Times New Roman" w:cs="Times New Roman"/>
          <w:sz w:val="28"/>
          <w:szCs w:val="28"/>
        </w:rPr>
        <w:t>27 січня 2023 року</w:t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</w:r>
      <w:r w:rsidRPr="000A332F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8A478B" w:rsidRPr="008A478B">
        <w:rPr>
          <w:rFonts w:ascii="Times New Roman" w:eastAsia="Calibri" w:hAnsi="Times New Roman" w:cs="Times New Roman"/>
          <w:sz w:val="28"/>
          <w:szCs w:val="28"/>
          <w:lang w:val="ru-RU"/>
        </w:rPr>
        <w:t>№ 71</w:t>
      </w:r>
      <w:r w:rsidR="00C2240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8A478B" w:rsidRPr="008A478B">
        <w:rPr>
          <w:rFonts w:ascii="Times New Roman" w:eastAsia="Calibri" w:hAnsi="Times New Roman" w:cs="Times New Roman"/>
          <w:sz w:val="28"/>
          <w:szCs w:val="28"/>
        </w:rPr>
        <w:t>-</w:t>
      </w:r>
      <w:r w:rsidR="008A478B" w:rsidRPr="008A478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A478B" w:rsidRPr="008A478B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6847EA" w:rsidRDefault="006847EA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7EA" w:rsidRPr="006847EA" w:rsidRDefault="006847EA" w:rsidP="000A332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47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Ананьївської  міської ради </w:t>
      </w:r>
    </w:p>
    <w:p w:rsidR="006847EA" w:rsidRPr="006847EA" w:rsidRDefault="006847EA" w:rsidP="000A332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6847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від 16 грудня 2022 року № </w:t>
      </w:r>
      <w:r w:rsidRPr="006847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688-VІІІ</w:t>
      </w:r>
      <w:r w:rsidRPr="006847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«Про бюджет</w:t>
      </w:r>
      <w:r w:rsidR="000A33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6847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2023 рік»</w:t>
      </w:r>
    </w:p>
    <w:p w:rsidR="006847EA" w:rsidRPr="006847EA" w:rsidRDefault="006847EA" w:rsidP="000A332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6847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6847EA" w:rsidRPr="006847EA" w:rsidRDefault="006847EA" w:rsidP="000A332F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6847E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6847EA" w:rsidRPr="006847EA" w:rsidRDefault="006847EA" w:rsidP="006847EA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6847EA" w:rsidRPr="000A332F" w:rsidRDefault="000A332F" w:rsidP="000A33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Відповідно    до    ста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тей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 xml:space="preserve">          26 січня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2023 року </w:t>
      </w:r>
      <w:r w:rsidR="00135243" w:rsidRPr="00AB5F42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AB5F42" w:rsidRPr="00AB5F42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="00AB5F4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“Про схвалення </w:t>
      </w:r>
      <w:proofErr w:type="spellStart"/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рішення “Про внесення   змін і доповнень до рішення Ананьївської  міської ради від 16 грудня 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>2022 року №688-VІІІ «Про бюджет Ананьївської міської територіальної громади на 2023 рік»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висновк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>та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рекомендаці</w:t>
      </w:r>
      <w:r w:rsidR="00C22402">
        <w:rPr>
          <w:rFonts w:ascii="Times New Roman" w:hAnsi="Times New Roman" w:cs="Times New Roman"/>
          <w:sz w:val="28"/>
          <w:szCs w:val="28"/>
          <w:lang w:eastAsia="ar-SA"/>
        </w:rPr>
        <w:t>ї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постійної комісії </w:t>
      </w:r>
      <w:r w:rsidR="00135243">
        <w:rPr>
          <w:rFonts w:ascii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</w:t>
      </w:r>
      <w:r w:rsidR="00C63D2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847EA" w:rsidRPr="000A332F">
        <w:rPr>
          <w:rFonts w:ascii="Times New Roman" w:hAnsi="Times New Roman" w:cs="Times New Roman"/>
          <w:sz w:val="28"/>
          <w:szCs w:val="28"/>
          <w:lang w:eastAsia="ar-SA"/>
        </w:rPr>
        <w:t xml:space="preserve"> Ананьївська міська рада</w:t>
      </w:r>
    </w:p>
    <w:p w:rsidR="006847EA" w:rsidRPr="00C22402" w:rsidRDefault="006847EA" w:rsidP="00C63D2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47EA" w:rsidRPr="006847EA" w:rsidRDefault="006847EA" w:rsidP="006847E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47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6847EA" w:rsidRPr="00C22402" w:rsidRDefault="006847EA" w:rsidP="006847E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16 грудня 2022 року №688-VІІІ “Про бюджет Ананьївської міської територіальної громади на 2023 рік”: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6847EA" w:rsidRPr="00C63D2F" w:rsidRDefault="006847EA" w:rsidP="00C63D2F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ab/>
        <w:t>в абзаці першому:</w:t>
      </w:r>
    </w:p>
    <w:p w:rsidR="006847EA" w:rsidRPr="00C63D2F" w:rsidRDefault="006847EA" w:rsidP="00C63D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201183661 </w:t>
      </w:r>
      <w:r w:rsidR="00FE3173">
        <w:rPr>
          <w:rFonts w:ascii="Times New Roman" w:hAnsi="Times New Roman" w:cs="Times New Roman"/>
          <w:sz w:val="28"/>
          <w:szCs w:val="28"/>
          <w:lang w:eastAsia="ar-SA"/>
        </w:rPr>
        <w:t>замінити на 201779886;</w:t>
      </w:r>
    </w:p>
    <w:p w:rsidR="006847EA" w:rsidRPr="00C63D2F" w:rsidRDefault="006847EA" w:rsidP="00C63D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199106851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замінити на 199703076;</w:t>
      </w:r>
    </w:p>
    <w:p w:rsidR="006847EA" w:rsidRPr="00C63D2F" w:rsidRDefault="006847EA" w:rsidP="00C63D2F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      -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C63D2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в абзаці другому:</w:t>
      </w:r>
    </w:p>
    <w:p w:rsidR="006847EA" w:rsidRPr="00C63D2F" w:rsidRDefault="006847EA" w:rsidP="00C63D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цифру 201183661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замінити на цифру 257113520,29;</w:t>
      </w:r>
    </w:p>
    <w:p w:rsidR="006847EA" w:rsidRPr="00C63D2F" w:rsidRDefault="006847EA" w:rsidP="00C63D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189474141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замінити на цифру 211166240,62; </w:t>
      </w:r>
    </w:p>
    <w:p w:rsidR="006847EA" w:rsidRPr="00C63D2F" w:rsidRDefault="006847EA" w:rsidP="00C63D2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  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11 709 520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замінити на цифру 45947279,67;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 - абзац третій викласти в наступній редакції: «-</w:t>
      </w:r>
      <w:r w:rsidRPr="00C63D2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дефіцит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за загальним фондом бюджету Ананьївської міської територіальної громади у сумі 11463164,62 гривень згідно з </w:t>
      </w:r>
      <w:r w:rsidRPr="00C63D2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додатком 2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до цього рішення»;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- в абзаці четвертому: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9 632 710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замінити на цифру 43870469,67.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1.2. Доповнити пункт третій абзацом наступного змісту:      «Установити, що невикористаний обсяг субвенцій, виділених у 2023 році з бюджету Ананьївської міської територіальної громади (за рахунок бюджету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Ананьївської міської територіальної громади) іншим бюджетам, а також субвенцій, виділених з місцевих бюджетів бюджету Ананьївської міської територіальної громади, зберігається на рахунках бюджету для покриття відповідних витрат  у наступному бюджетному періоді з ураху</w:t>
      </w:r>
      <w:r w:rsidR="00C63D2F">
        <w:rPr>
          <w:rFonts w:ascii="Times New Roman" w:hAnsi="Times New Roman" w:cs="Times New Roman"/>
          <w:sz w:val="28"/>
          <w:szCs w:val="28"/>
          <w:lang w:eastAsia="ar-SA"/>
        </w:rPr>
        <w:t>ванням їх цільового призначення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63D2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1.3.У пункті 4: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- в абзаці першому:</w:t>
      </w: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цифру </w:t>
      </w:r>
      <w:r w:rsidRPr="00C63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20880171 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>замінити на цифру 62272609,64.</w:t>
      </w:r>
    </w:p>
    <w:p w:rsidR="006847EA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1.4. Доповнити рішення пунктом 5 наступного змісту: «Затвердити розподіл видатків бюджету розвитку Ананьївської міської територіальної громади у сумі  42063651,67 гривень згідно з </w:t>
      </w:r>
      <w:r w:rsidRPr="00C63D2F">
        <w:rPr>
          <w:rFonts w:ascii="Times New Roman" w:hAnsi="Times New Roman" w:cs="Times New Roman"/>
          <w:b/>
          <w:sz w:val="28"/>
          <w:szCs w:val="28"/>
          <w:lang w:eastAsia="ar-SA"/>
        </w:rPr>
        <w:t>додатком 6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до цього рішення»</w:t>
      </w:r>
      <w:r w:rsidR="00C63D2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3D2F">
        <w:rPr>
          <w:rFonts w:ascii="Times New Roman" w:hAnsi="Times New Roman" w:cs="Times New Roman"/>
          <w:sz w:val="28"/>
          <w:szCs w:val="28"/>
          <w:lang w:eastAsia="ar-SA"/>
        </w:rPr>
        <w:t xml:space="preserve"> відповідно пункти 5-18 рішення вважати пунктами 6-19.</w:t>
      </w:r>
    </w:p>
    <w:p w:rsidR="00C63D2F" w:rsidRPr="00C63D2F" w:rsidRDefault="00C63D2F" w:rsidP="00C63D2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47EA" w:rsidRDefault="006847EA" w:rsidP="00C63D2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hAnsi="Times New Roman" w:cs="Times New Roman"/>
          <w:sz w:val="28"/>
          <w:szCs w:val="28"/>
          <w:lang w:eastAsia="ar-SA"/>
        </w:rPr>
        <w:t>2.  Викласти в новій редакції додатки №1,2,3,4,5, до рішення.</w:t>
      </w:r>
    </w:p>
    <w:p w:rsidR="00C63D2F" w:rsidRPr="00C63D2F" w:rsidRDefault="00C63D2F" w:rsidP="00C63D2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847EA" w:rsidRPr="00C63D2F" w:rsidRDefault="006847EA" w:rsidP="00C63D2F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3D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847EA" w:rsidRPr="006847EA" w:rsidRDefault="006847EA" w:rsidP="006847E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3D2F" w:rsidRPr="008A478B" w:rsidRDefault="00C63D2F" w:rsidP="00C63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63D2F" w:rsidRPr="00C63D2F" w:rsidRDefault="00C63D2F" w:rsidP="00C63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63D2F" w:rsidRDefault="00C63D2F" w:rsidP="00C63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C6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63D2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</w:p>
    <w:p w:rsidR="00C63D2F" w:rsidRPr="00C63D2F" w:rsidRDefault="00C63D2F" w:rsidP="00C63D2F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47EA" w:rsidRPr="006847EA" w:rsidRDefault="006847EA" w:rsidP="0068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7CF" w:rsidRPr="001C77CF" w:rsidRDefault="001C77CF" w:rsidP="001C77CF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181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CF" w:rsidRPr="001C77CF" w:rsidRDefault="001C77CF" w:rsidP="001C77CF">
      <w:pPr>
        <w:shd w:val="clear" w:color="auto" w:fill="FFFFFF"/>
        <w:suppressAutoHyphens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1C77C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УКРАЇНА</w:t>
      </w:r>
    </w:p>
    <w:p w:rsidR="001C77CF" w:rsidRPr="001C77CF" w:rsidRDefault="001C77CF" w:rsidP="001C77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1C77C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АНАНЬЇВСЬКА 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МІСЬКА РАДА</w:t>
      </w:r>
    </w:p>
    <w:p w:rsidR="001C77CF" w:rsidRPr="001C77CF" w:rsidRDefault="001C77CF" w:rsidP="001C77CF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7CF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ФІНАНСОВЕ УПРАВЛІННЯ АНАНЬЇВСЬКОЇ МІСЬКОЇ РАДИ</w:t>
      </w:r>
    </w:p>
    <w:p w:rsidR="001C77CF" w:rsidRPr="001C77CF" w:rsidRDefault="001C77CF" w:rsidP="001C77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66400 м. Ананьїв Одеської області, вул. Незалежності, 51,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>. (263)-2-10-31                       e-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fuananmiskrada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@ukr.net код ЄДРПОУ </w:t>
      </w:r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43912864</w:t>
      </w:r>
    </w:p>
    <w:p w:rsidR="001C77CF" w:rsidRPr="001C77CF" w:rsidRDefault="001C77CF" w:rsidP="001C77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C77CF" w:rsidRPr="001C77CF" w:rsidRDefault="001C77CF" w:rsidP="001C77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№ _________ </w:t>
      </w:r>
    </w:p>
    <w:p w:rsidR="001C77CF" w:rsidRPr="001C77CF" w:rsidRDefault="001C77CF" w:rsidP="001C77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1C77CF" w:rsidRPr="001C77CF" w:rsidRDefault="001C77CF" w:rsidP="001C77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№ _____________від_________</w:t>
      </w:r>
    </w:p>
    <w:p w:rsidR="001C77CF" w:rsidRPr="001C77CF" w:rsidRDefault="001C77CF" w:rsidP="001C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77CF" w:rsidRPr="00590857" w:rsidRDefault="001C77CF" w:rsidP="001C77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590857" w:rsidRDefault="001C77CF" w:rsidP="005908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proofErr w:type="spellStart"/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«Про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несення змін і доповнень до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7DB0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C7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7CF" w:rsidRPr="00590857" w:rsidRDefault="001C77CF" w:rsidP="00590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Ананьївської міської територіальної громади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57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рік»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 внесення змін і доповнень до  рішення Ананьївської міської ради від 22.12.2021 року №</w:t>
      </w:r>
      <w:r w:rsidR="00C7710B"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  <w:r w:rsidR="00C7710B"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710B" w:rsidRPr="001C7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="00C7710B"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7710B" w:rsidRPr="001C77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C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бюджет Ананьївської міської територіальної громади на 2022 рік» підготовлено відповідно до статті 78 Бюджетного кодексу України, 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бсяг залишку коштів загального та спеціального</w:t>
      </w:r>
      <w:r w:rsidRPr="001C77CF">
        <w:rPr>
          <w:rFonts w:ascii="Times New Roman" w:eastAsia="Times New Roman" w:hAnsi="Times New Roman" w:cs="Times New Roman"/>
          <w:color w:val="333333"/>
          <w:sz w:val="24"/>
          <w:szCs w:val="20"/>
          <w:shd w:val="clear" w:color="auto" w:fill="FFFFFF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фондів бюджету територіальної громади, проект розпорядження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деської обласної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ержавної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дміністрації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розподіл субвенції на </w:t>
      </w:r>
      <w:proofErr w:type="spellStart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-ресурсні центи з урахуванням висновків та рекомендацій  постійної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Ананьївської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питань фінансів, бюджету, планування соціально-економічного розвитку, інвестицій та міжнародного співробітництва:</w:t>
      </w:r>
    </w:p>
    <w:p w:rsidR="001C77CF" w:rsidRPr="001C77CF" w:rsidRDefault="001C77CF" w:rsidP="001C77CF">
      <w:pPr>
        <w:spacing w:after="0" w:line="240" w:lineRule="auto"/>
        <w:ind w:lef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Вносяться зміни до дохідної частини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територіальної громади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7CF" w:rsidRPr="001C77CF" w:rsidRDefault="001C77CF" w:rsidP="001C7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КЕКД 410510 «Субвенція з місцевого бюджету на здійснення переданих видатків у сфері освіти за рахунок коштів освітньої субвенції»</w:t>
      </w:r>
      <w:r w:rsidRPr="001C77C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збільшується на суму  596225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грн.</w:t>
      </w:r>
    </w:p>
    <w:p w:rsidR="001C77CF" w:rsidRPr="001C77CF" w:rsidRDefault="001C77CF" w:rsidP="001C7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7CF" w:rsidRPr="001C77CF" w:rsidRDefault="001C77CF" w:rsidP="001C77CF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Вносяться зміни до видаткової частини бюджету територіальної громади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C77CF" w:rsidRPr="001C77CF" w:rsidRDefault="001C77CF" w:rsidP="001C77CF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2.1.За рахунок субвенції з обласного бюджету за рахунок коштів освітньої субвенції:</w:t>
      </w:r>
    </w:p>
    <w:p w:rsidR="001C77CF" w:rsidRPr="001C77CF" w:rsidRDefault="001C77CF" w:rsidP="001C77CF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2.1.1. По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головному розпоряднику коштів Відділ освіти, молоді та спорту по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КПКВ 11520 «Забезпечення діяльності </w:t>
      </w:r>
      <w:proofErr w:type="spellStart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</w:t>
      </w:r>
      <w:proofErr w:type="spellEnd"/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-ресурсних центрів за рахунок освітньої субвенції»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видатки споживання на загальну суму  596225 грн. (</w:t>
      </w:r>
      <w:r w:rsidRPr="001C77CF">
        <w:rPr>
          <w:rFonts w:ascii="Times New Roman" w:eastAsia="Arial" w:hAnsi="Times New Roman" w:cs="Times New Roman"/>
          <w:lang w:eastAsia="ru-RU"/>
        </w:rPr>
        <w:t>КЕКВ 2100 «Заробітна плата з нарахуваннями» на перше півріччя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77CF" w:rsidRDefault="001C77CF" w:rsidP="001C7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 рахунок залишків коштів загального та спеціального фонду бюджету:</w:t>
      </w:r>
    </w:p>
    <w:p w:rsidR="001C77CF" w:rsidRPr="001C77CF" w:rsidRDefault="001C77CF" w:rsidP="001C7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</w:t>
      </w:r>
      <w:r w:rsidRPr="001C77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 головному розпоряднику коштів Ананьївська міська рада: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збільшуються видатки споживання на загальну суму 375752 грн. (</w:t>
      </w:r>
      <w:r w:rsidRPr="001C77CF">
        <w:rPr>
          <w:rFonts w:ascii="Times New Roman" w:eastAsia="Arial" w:hAnsi="Times New Roman" w:cs="Times New Roman"/>
          <w:lang w:eastAsia="ru-RU"/>
        </w:rPr>
        <w:t>КЕКВ 2240 Оплата послуг (крім комунальних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C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Arial" w:hAnsi="Times New Roman" w:cs="Times New Roman"/>
          <w:lang w:eastAsia="ru-RU"/>
        </w:rPr>
        <w:t xml:space="preserve">255400 грн. (оплата послуг з охорони приміщень, </w:t>
      </w:r>
      <w:proofErr w:type="spellStart"/>
      <w:r w:rsidRPr="001C77CF">
        <w:rPr>
          <w:rFonts w:ascii="Times New Roman" w:eastAsia="Arial" w:hAnsi="Times New Roman" w:cs="Times New Roman"/>
          <w:lang w:eastAsia="ru-RU"/>
        </w:rPr>
        <w:t>техобсуговуання</w:t>
      </w:r>
      <w:proofErr w:type="spellEnd"/>
      <w:r w:rsidRPr="001C77CF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Pr="001C77CF">
        <w:rPr>
          <w:rFonts w:ascii="Times New Roman" w:eastAsia="Arial" w:hAnsi="Times New Roman" w:cs="Times New Roman"/>
          <w:lang w:eastAsia="ru-RU"/>
        </w:rPr>
        <w:t>сигалізації</w:t>
      </w:r>
      <w:proofErr w:type="spellEnd"/>
      <w:r w:rsidRPr="001C77CF">
        <w:rPr>
          <w:rFonts w:ascii="Times New Roman" w:eastAsia="Arial" w:hAnsi="Times New Roman" w:cs="Times New Roman"/>
          <w:lang w:eastAsia="ru-RU"/>
        </w:rPr>
        <w:t xml:space="preserve">,  послуги </w:t>
      </w:r>
      <w:r w:rsidR="00FE6FE6" w:rsidRPr="001C77CF">
        <w:rPr>
          <w:rFonts w:ascii="Times New Roman" w:eastAsia="Arial" w:hAnsi="Times New Roman" w:cs="Times New Roman"/>
          <w:lang w:eastAsia="ru-RU"/>
        </w:rPr>
        <w:t>зв’язку</w:t>
      </w:r>
      <w:r w:rsidRPr="001C77CF">
        <w:rPr>
          <w:rFonts w:ascii="Times New Roman" w:eastAsia="Arial" w:hAnsi="Times New Roman" w:cs="Times New Roman"/>
          <w:lang w:eastAsia="ru-RU"/>
        </w:rPr>
        <w:t xml:space="preserve">, інтернет);  2800 «Інші поточні видатки» - 26572 грн. </w:t>
      </w:r>
      <w:r>
        <w:rPr>
          <w:rFonts w:ascii="Times New Roman" w:eastAsia="Arial" w:hAnsi="Times New Roman" w:cs="Times New Roman"/>
          <w:lang w:eastAsia="ru-RU"/>
        </w:rPr>
        <w:t xml:space="preserve">           </w:t>
      </w:r>
      <w:r w:rsidRPr="001C77CF">
        <w:rPr>
          <w:rFonts w:ascii="Times New Roman" w:eastAsia="Arial" w:hAnsi="Times New Roman" w:cs="Times New Roman"/>
          <w:lang w:eastAsia="ru-RU"/>
        </w:rPr>
        <w:t xml:space="preserve">(виконання судових рішень); 2210 «Предмети, матеріали, обладнання та інвентар» - 93780 грн </w:t>
      </w:r>
      <w:r>
        <w:rPr>
          <w:rFonts w:ascii="Times New Roman" w:eastAsia="Arial" w:hAnsi="Times New Roman" w:cs="Times New Roman"/>
          <w:lang w:eastAsia="ru-RU"/>
        </w:rPr>
        <w:t xml:space="preserve">              </w:t>
      </w:r>
      <w:r w:rsidRPr="001C77CF">
        <w:rPr>
          <w:rFonts w:ascii="Times New Roman" w:eastAsia="Arial" w:hAnsi="Times New Roman" w:cs="Times New Roman"/>
          <w:lang w:eastAsia="ru-RU"/>
        </w:rPr>
        <w:t>(</w:t>
      </w:r>
      <w:proofErr w:type="spellStart"/>
      <w:r w:rsidRPr="001C77CF">
        <w:rPr>
          <w:rFonts w:ascii="Times New Roman" w:eastAsia="Arial" w:hAnsi="Times New Roman" w:cs="Times New Roman"/>
          <w:lang w:eastAsia="ru-RU"/>
        </w:rPr>
        <w:t>госптовари</w:t>
      </w:r>
      <w:proofErr w:type="spellEnd"/>
      <w:r w:rsidRPr="001C77CF">
        <w:rPr>
          <w:rFonts w:ascii="Times New Roman" w:eastAsia="Arial" w:hAnsi="Times New Roman" w:cs="Times New Roman"/>
          <w:lang w:eastAsia="ru-RU"/>
        </w:rPr>
        <w:t>, запчастини, лічильник та ін.);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1C77CF">
        <w:rPr>
          <w:rFonts w:ascii="Times New Roman" w:eastAsia="Arial" w:hAnsi="Times New Roman" w:cs="Times New Roman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3032 «Надання пільг окремим категоріям громадян з оплати послуг зв'язку»  збільшуються видатки споживання на загальну суму 30784 грн. (</w:t>
      </w:r>
      <w:r w:rsidRPr="001C77CF">
        <w:rPr>
          <w:rFonts w:ascii="Times New Roman" w:eastAsia="Arial" w:hAnsi="Times New Roman" w:cs="Times New Roman"/>
          <w:lang w:eastAsia="ru-RU"/>
        </w:rPr>
        <w:t>КЕКВ 2730 «Інші виплати населенню» - 28303 грн, КЕКВ 2800 «Інші поточні видатки» -2481 грн</w:t>
      </w:r>
      <w:r>
        <w:rPr>
          <w:rFonts w:ascii="Times New Roman" w:eastAsia="Arial" w:hAnsi="Times New Roman" w:cs="Times New Roman"/>
          <w:lang w:eastAsia="ru-RU"/>
        </w:rPr>
        <w:t>.</w:t>
      </w:r>
      <w:r w:rsidRPr="001C77CF">
        <w:rPr>
          <w:rFonts w:ascii="Times New Roman" w:eastAsia="Arial" w:hAnsi="Times New Roman" w:cs="Times New Roman"/>
          <w:lang w:eastAsia="ru-RU"/>
        </w:rPr>
        <w:t xml:space="preserve"> (виконання рішення суду);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1C77CF">
        <w:rPr>
          <w:rFonts w:ascii="Times New Roman" w:eastAsia="Arial" w:hAnsi="Times New Roman" w:cs="Times New Roman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7130 «Здійснення  заходів із землеустрою» збільшуються видатки споживання на загальну суму 74286 грн (</w:t>
      </w:r>
      <w:r w:rsidRPr="001C77CF">
        <w:rPr>
          <w:rFonts w:ascii="Times New Roman" w:eastAsia="Arial" w:hAnsi="Times New Roman" w:cs="Times New Roman"/>
          <w:lang w:eastAsia="ru-RU"/>
        </w:rPr>
        <w:t>КЕКВ 2240 Оплата послуг (крім комунальних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71998 грн, </w:t>
      </w:r>
      <w:r w:rsidRPr="001C77CF">
        <w:rPr>
          <w:rFonts w:ascii="Times New Roman" w:eastAsia="Arial" w:hAnsi="Times New Roman" w:cs="Times New Roman"/>
          <w:lang w:eastAsia="ru-RU"/>
        </w:rPr>
        <w:t>КЕКВ 2800 «Інші поточні видатки» - 2288 грн (виконання рішення суду);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Arial" w:hAnsi="Times New Roman" w:cs="Times New Roman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7330 «Будівництво інших об`єктів комунальної власності» збільшуються капітальні видатки бюджету розвитку на загальну суму 4000000 грн. (КЕКВ 3132 «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Капітальний ремонт інших об'єктів» (Капітальний ремонт даху адміністративної будівлі Ананьївської міської ради за адресою: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м.Ананьїв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Незалежності,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- 2900000грн.; Капітальний ремонт адміністративної будівлі Ананьївської міської ради (заміна вікон), за адресою: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м.Ананьїв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Незалежності,20 – 1100000 грн);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</w:t>
      </w:r>
      <w:r w:rsidR="001B5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 головному розпоряднику коштів Відділ культури: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4082 «Інші заходи в галузі культури і мистецтва» збільшуються видатки споживання на загальну суму 68433 грн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2282 «Окремі заходи по реалізації державних (регіональних) програм, не віднесені до заходів розвитку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(погашення заборгованості);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2.2.3.</w:t>
      </w:r>
      <w:r w:rsidR="001B5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головному розпоряднику коштів –Відділ охорони здоров’я та соціальної політики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3242 «Інші заходи у сфері соціального захисту і соціального забезпечення» збільшуються видатки споживання на загальну суму 21000 грн.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"Соціальний захист населення Ананьївської міської територіальної громади на 2023-2025 роки" (матеріальне забезпечення надання допомоги);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2010 «Багатопрофільна стаціонарна медична допомога населенню»</w:t>
      </w:r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видатки споживання на загальну суму 115970,56 грн.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розвитку вторинної медичної допомоги та підтримки Комунального некомерційного підприємства "Ананьївська багатопрофільна міська лікарня Ананьївської міської ради"( встановлення пожежної си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налізації інфекційне відділення; залишок Субвенції з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Долинської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. (КЕКВ 2610 «Субсидії та поточні трансферти підприємствам (установам, організаціям)»970,56 грн (комунальні послуги);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2111 «Первинна медична допомога населенню, що надається центрами первинної медичної (медико-санітарної) допомоги» збільшуються видатки споживання на загальну суму 48725,2 грн.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залишок Субвенції з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Долинської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. ( КЕКВ 2610 «Субсидії та поточні трансферти підприємствам (установам, організаціям)» (оплата праці, комунальні послуги,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медикаменти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7322 «Будівництво медичних установ та закладів»  збільшуються капітальні видатки бюджету розвитку на загальну суму 5000000 грн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Капітальний ремонт нежитлової будівлі  з господарськими (допоміжними)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спорудами Комунального некомерційного підприємства "Ананьївський центр первинної медико-санітарної допомоги Ананьївської міської ради" за адресою: Одеська область, Подільський район,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вул.Героїв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45);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3242 «Інші заходи у сфері соціального захисту і соціального забезпечення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збільшуються видатки споживання на загальну суму897,42 грн (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залишок Субвенції з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Долинської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с.р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КЕКВ 2100 «Заробітна плата з нарахуваннями»);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7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2.2.4. По</w:t>
      </w: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головному розпоряднику коштів Відділ освіти, молоді та спорту: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8110 «Заходи із запобігання та ліквідації надзвичайних ситуацій та наслідків стихійного лиха»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видатки споживання на загальну суму 207000 грн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КЕКВ 2210 «Предмети, матеріали, обладнання та інвентар» 72000 грн (придбання обладнання для найпростіших </w:t>
      </w:r>
      <w:proofErr w:type="spellStart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укриттів</w:t>
      </w:r>
      <w:proofErr w:type="spellEnd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Ліцей 2 (ф. </w:t>
      </w:r>
      <w:proofErr w:type="spellStart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Коханівка</w:t>
      </w:r>
      <w:proofErr w:type="spellEnd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ф.Н.Селівка</w:t>
      </w:r>
      <w:proofErr w:type="spellEnd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КЕКВ 2275</w:t>
      </w:r>
      <w:r w:rsidRPr="001C77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інших енергоносіїв та інших комунальних послуг» 135000 грн (ПММ для генераторів);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капітальні видатки бюджету розвитку на суму 795000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(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Програма «Розвиток цивільного захисту , техногенної та пожежної безпеки» на 2022-2025 роки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придбання генераторів ел.енергіїЛіцей1, Ліцей2, КУ «Золотий ключик»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77CF" w:rsidRPr="001C77CF" w:rsidRDefault="001C77CF" w:rsidP="00B30B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1010 «Надання дошкільної освіти» збільшуються видатки споживання на загальну суму 20966 грн.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КЕКВ 2210 «Предмети, матеріали, обладнання та інвентар» облаштування найпростіших</w:t>
      </w:r>
      <w:r w:rsidR="00B30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укриттів</w:t>
      </w:r>
      <w:proofErr w:type="spellEnd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ЗДО);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1021 «Надання загальної середньої освіти закладами загальної середньої освіти за рахунок коштів місцевого бюджету»  збільшуються видатки споживання на загальну суму 5029040 грн (КЕКВ 2100 «Оплата праці з нарахуваннями» 5000000 грн.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забезпечення заробітної плати педагогічних працівників ЗОШ ( матеріальна допомога, щорічна грошова винагорода, надбавка за престижність), КЕКВ 2210 «Предмети, матеріали, обладнання та інвентар» 28740 грн (</w:t>
      </w:r>
      <w:r w:rsidR="00B30B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погашення заборгованості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 1142 «Інші програми та заходи у сфері освіти» збільшуються видатки споживання на загальну суму 3800000 грн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Придбання шкільного автобуса);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5031 «Утримання та навчально-тренувальна робота комунальних дитячо-юнацьких спортивних шкіл» 50000 грн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(КЕКВ 2240 Оплата послуг (крім комунальних) ( послуги з перевезен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команд на змагання);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7321 «Будівництво освітніх установ та закладів» збільшуються капітальні видатки бюджету розвитку на загальну суму 7500000 грн ( 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капітальний ремонт КУ «</w:t>
      </w:r>
      <w:proofErr w:type="spellStart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Жеребківський</w:t>
      </w:r>
      <w:proofErr w:type="spellEnd"/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ліцей» 3500000, </w:t>
      </w:r>
      <w:r w:rsidR="00B30B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капітальний ремонт спортивної зали КУ Ліцей 1 м. Ананьїв 4000000 грн).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2.2.5. По головному розпоряднику коштів - Відділ будівництва та житлово-комунального господарства:</w:t>
      </w:r>
    </w:p>
    <w:p w:rsidR="001C77CF" w:rsidRPr="001C77CF" w:rsidRDefault="001C77CF" w:rsidP="001C77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6013 «Забезпечення діяльності водопровідно-каналізаційного господарства» збільшуються поточні видатки споживання на суму 87000 грн.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фінансова підтримка КП «Ананьїв-водоканал» (матеріали для поточного ремонту водогону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); збільшуються капітальні видатки бюджету розвитку на суму 3360000 грн (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придбання причепа -60000 грн, придбання ( заміна) водяних насосів – 700000 грн, Придбання Асенізаційної машини (МП "Питна вода") – 2600000 грн).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6030 «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Організація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населених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пунктів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поточні видатки споживання на суму 7996991 грн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КЕКВ 2240 Оплата послуг (крім комунальних) поточний ремонт тротуарів м. Ананьїв ( вул. Незалежності, вул. Гімназійна,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Соборна, вул. Єврейська, площа Перемоги –7670691 грн; оплата послуг з прибирання території міста, сіл – 326300 грн);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збільшуються капітальні видатки бюджету розвитку на суму 8617600 грн (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придбання комунальної техніки: Трактор 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шт., Фронтальний навантажувач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швидкозємний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шт., Ківш "щелепний" 1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7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для тюків та піддонів 1 шт.,</w:t>
      </w:r>
      <w:r w:rsidRPr="001C77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Відвал передній снігоприбиральний 2 шт.,</w:t>
      </w:r>
      <w:r w:rsidRPr="001C77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Косарка ротаційн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навісна 2 шт.,</w:t>
      </w:r>
      <w:r w:rsidRPr="001C77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Подрібнювач деревини, причеп тракторний 2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екскаватор-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погрузчика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1шт, Автовишка 1 шт.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КПКВ 7321 «Будівництво освітніх установ та закладів»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збільшуються капітальні видатки бюджету розвитку на суму 591051 грн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рахунок залишку субвенції з обласного бюджету Капітальний ремонт будівлі комунальної установи "Центр позашкільної освіти та виховання дітей Ананьївської міської ради»)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7CF" w:rsidRPr="001C77CF" w:rsidRDefault="001C77CF" w:rsidP="00B30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7461 «Утримання та розвиток автомобільних доріг та дорожньої інфраструктури за рахунок коштів місцевого бюджету» збільшуються капітальні видатки бюджету розвитку на суму 8250000 грн</w:t>
      </w:r>
      <w:r w:rsidR="00B30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Капітальний ремонт дорожнього покриття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м.Ананьїв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вулиця Незалежності від вул.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В.Виноградова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вул.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А.Корбе</w:t>
      </w:r>
      <w:proofErr w:type="spellEnd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(Пролетарська);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збільшуються поточні видатки споживання на суму 1170000 грн (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поточний ремонт дорожнього покриття </w:t>
      </w:r>
      <w:proofErr w:type="spellStart"/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вул.А.Корбе</w:t>
      </w:r>
      <w:proofErr w:type="spellEnd"/>
      <w:r w:rsidR="00B3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(Пролетарська)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7CF" w:rsidRPr="001C77CF" w:rsidRDefault="001C77CF" w:rsidP="001C77CF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2.2.6. По головному розпоряднику коштів Фінансове управління Ананьївської міської ради:</w:t>
      </w:r>
    </w:p>
    <w:p w:rsidR="001C77CF" w:rsidRPr="001C77CF" w:rsidRDefault="001C77CF" w:rsidP="001C77CF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7370 «Реалізація інших заходів щодо соціально-економічного розвитку територій» зменшуються капітальні видатки бюджету розвитку на суму 8177892 грн (</w:t>
      </w:r>
      <w:proofErr w:type="spellStart"/>
      <w:r w:rsidRPr="001C77CF">
        <w:rPr>
          <w:rFonts w:ascii="Times New Roman" w:eastAsia="Arial" w:hAnsi="Times New Roman" w:cs="Times New Roman"/>
          <w:lang w:eastAsia="ru-RU"/>
        </w:rPr>
        <w:t>співфінансування</w:t>
      </w:r>
      <w:proofErr w:type="spellEnd"/>
      <w:r w:rsidRPr="001C77CF">
        <w:rPr>
          <w:rFonts w:ascii="Times New Roman" w:eastAsia="Arial" w:hAnsi="Times New Roman" w:cs="Times New Roman"/>
          <w:lang w:eastAsia="ru-RU"/>
        </w:rPr>
        <w:t xml:space="preserve"> заходів розвитку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77CF" w:rsidRPr="001C77CF" w:rsidRDefault="001C77CF" w:rsidP="00FE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9800 «Субвенція з місцевого бюджету державному бюджету на виконання програм соціально-економічного розвитку регіонів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77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збільшуються видатки споживання та видатки розвитку на суму 6152000 грн. (Програма "Розвиток цивільного захисту, техноген</w:t>
      </w:r>
      <w:r w:rsidR="00FE6F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ої та пожежної безпеки на 2022-2025 роки": ПММ, ремонт) 4 ДПРЗ ГУ ДСНС України в Одеській області – 350000 грн, 3 СЦШР ДСНС України – 2500000 грн; Програма "Безпечна Ананьївська міська територіальна громада" на 2022-2025 роки: ПММ, ремонт) ГУНП в Одеській області (сектор м. Ананьїв) -</w:t>
      </w:r>
      <w:r w:rsidR="00FE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CF">
        <w:rPr>
          <w:rFonts w:ascii="Times New Roman" w:eastAsia="Times New Roman" w:hAnsi="Times New Roman" w:cs="Times New Roman"/>
          <w:sz w:val="24"/>
          <w:szCs w:val="24"/>
          <w:lang w:eastAsia="ru-RU"/>
        </w:rPr>
        <w:t>250000 грн;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Програма "Забезпечення заходів територіальної оборони на території Ананьївської міської територіальної громади на 2021-2023 роки"</w:t>
      </w:r>
      <w:r w:rsidRPr="001C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матеріально-технічне забезпечення підрозділів територіальної оборони ( в/ч) – 3052000 грн).</w:t>
      </w:r>
    </w:p>
    <w:p w:rsidR="001C77CF" w:rsidRPr="001C77CF" w:rsidRDefault="001C77CF" w:rsidP="001C77CF">
      <w:pPr>
        <w:spacing w:after="0" w:line="240" w:lineRule="auto"/>
        <w:ind w:firstLine="5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CF" w:rsidRPr="001C77CF" w:rsidRDefault="001C77CF" w:rsidP="001C77CF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CF" w:rsidRPr="001C77CF" w:rsidRDefault="001C77CF" w:rsidP="001C77CF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рішення підготовлено 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Фінансовим управлінням та подано виконавчим комітетом</w:t>
      </w:r>
    </w:p>
    <w:p w:rsidR="001C77CF" w:rsidRPr="001C77CF" w:rsidRDefault="001C77CF" w:rsidP="001C77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7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Ананьївської міської ради</w:t>
      </w: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507" w:rsidRPr="00D11507" w:rsidRDefault="00D11507" w:rsidP="00D11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11507" w:rsidRPr="00D11507" w:rsidSect="00B30B9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14"/>
    <w:rsid w:val="000A332F"/>
    <w:rsid w:val="00135243"/>
    <w:rsid w:val="001B54D8"/>
    <w:rsid w:val="001C77CF"/>
    <w:rsid w:val="003E4D14"/>
    <w:rsid w:val="004649EB"/>
    <w:rsid w:val="00590857"/>
    <w:rsid w:val="005C7DB0"/>
    <w:rsid w:val="005D14E1"/>
    <w:rsid w:val="0062348A"/>
    <w:rsid w:val="006847EA"/>
    <w:rsid w:val="008A478B"/>
    <w:rsid w:val="00AB5F42"/>
    <w:rsid w:val="00B30B95"/>
    <w:rsid w:val="00C22402"/>
    <w:rsid w:val="00C63D2F"/>
    <w:rsid w:val="00C7710B"/>
    <w:rsid w:val="00D11507"/>
    <w:rsid w:val="00D3236C"/>
    <w:rsid w:val="00F835DB"/>
    <w:rsid w:val="00FE3173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3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8977</Words>
  <Characters>5118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2023-01-26T10:59:00Z</cp:lastPrinted>
  <dcterms:created xsi:type="dcterms:W3CDTF">2023-01-21T17:35:00Z</dcterms:created>
  <dcterms:modified xsi:type="dcterms:W3CDTF">2023-01-30T07:51:00Z</dcterms:modified>
</cp:coreProperties>
</file>