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A7" w:rsidRDefault="008A7AA7" w:rsidP="00B82677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</w:p>
    <w:p w:rsidR="004931A6" w:rsidRDefault="004931A6" w:rsidP="004931A6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1430399" wp14:editId="62129C1F">
            <wp:extent cx="525780" cy="68580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A6" w:rsidRDefault="004931A6" w:rsidP="004931A6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931A6" w:rsidRDefault="004931A6" w:rsidP="004931A6">
      <w:pPr>
        <w:suppressAutoHyphens/>
        <w:spacing w:after="120"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4931A6" w:rsidRDefault="004931A6" w:rsidP="004931A6">
      <w:pPr>
        <w:suppressAutoHyphens/>
        <w:spacing w:after="120" w:line="200" w:lineRule="atLeast"/>
        <w:jc w:val="center"/>
        <w:rPr>
          <w:lang w:val="uk-UA" w:eastAsia="ar-SA"/>
        </w:rPr>
      </w:pPr>
      <w:r>
        <w:rPr>
          <w:lang w:val="uk-UA" w:eastAsia="ar-SA"/>
        </w:rPr>
        <w:t>Ананьїв</w:t>
      </w:r>
    </w:p>
    <w:p w:rsidR="004931A6" w:rsidRDefault="004931A6" w:rsidP="004931A6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28"/>
          <w:szCs w:val="28"/>
          <w:lang w:val="uk-UA" w:eastAsia="ar-SA"/>
        </w:rPr>
      </w:pPr>
      <w:bookmarkStart w:id="0" w:name="_GoBack"/>
      <w:bookmarkEnd w:id="0"/>
    </w:p>
    <w:p w:rsidR="004931A6" w:rsidRDefault="004931A6" w:rsidP="004931A6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21 січня 2022 року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№ 523-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val="uk-UA" w:eastAsia="en-US"/>
        </w:rPr>
        <w:t>ІІІ</w:t>
      </w:r>
    </w:p>
    <w:p w:rsidR="00B82677" w:rsidRDefault="00B82677" w:rsidP="00B82677">
      <w:pPr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</w:r>
    </w:p>
    <w:p w:rsidR="00B82677" w:rsidRDefault="00B82677" w:rsidP="00B8267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Про  затвердження звіту про виконання фінансового плану Комунального підприємства «</w:t>
      </w:r>
      <w:proofErr w:type="spellStart"/>
      <w:r>
        <w:rPr>
          <w:rFonts w:eastAsia="Calibri"/>
          <w:b/>
          <w:bCs/>
          <w:sz w:val="28"/>
          <w:szCs w:val="28"/>
          <w:lang w:val="uk-UA"/>
        </w:rPr>
        <w:t>Ананьївське</w:t>
      </w:r>
      <w:proofErr w:type="spellEnd"/>
      <w:r>
        <w:rPr>
          <w:rFonts w:eastAsia="Calibri"/>
          <w:b/>
          <w:bCs/>
          <w:sz w:val="28"/>
          <w:szCs w:val="28"/>
          <w:lang w:val="uk-UA"/>
        </w:rPr>
        <w:t xml:space="preserve"> міське бюро технічної інвентаризації Ананьївської міської ради» за 2021 рік</w:t>
      </w:r>
    </w:p>
    <w:p w:rsidR="00B82677" w:rsidRDefault="00B82677" w:rsidP="00B82677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B82677" w:rsidRDefault="007D7E9A" w:rsidP="00B82677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bCs/>
          <w:color w:val="000000"/>
          <w:sz w:val="28"/>
          <w:szCs w:val="28"/>
          <w:lang w:val="uk-UA" w:eastAsia="uk-UA"/>
        </w:rPr>
        <w:t>Керуючись статтями</w:t>
      </w:r>
      <w:r w:rsidR="00B82677">
        <w:rPr>
          <w:rFonts w:eastAsia="Calibri"/>
          <w:bCs/>
          <w:color w:val="000000"/>
          <w:sz w:val="28"/>
          <w:szCs w:val="28"/>
          <w:lang w:val="uk-UA" w:eastAsia="uk-UA"/>
        </w:rPr>
        <w:t xml:space="preserve"> 25,27,59 Закону України «Про місцеве самоврядування в Україні»,</w:t>
      </w:r>
      <w:r w:rsidR="00B82677">
        <w:rPr>
          <w:rFonts w:eastAsia="Calibri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="00B82677">
        <w:rPr>
          <w:rFonts w:eastAsia="Calibri"/>
          <w:sz w:val="28"/>
          <w:szCs w:val="28"/>
          <w:lang w:val="uk-UA"/>
        </w:rPr>
        <w:t xml:space="preserve"> враховуючи</w:t>
      </w:r>
      <w:r w:rsidR="00B82677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B82677">
        <w:rPr>
          <w:rFonts w:eastAsia="Calibri"/>
          <w:color w:val="333333"/>
          <w:sz w:val="28"/>
          <w:szCs w:val="28"/>
          <w:lang w:val="uk-UA"/>
        </w:rPr>
        <w:t xml:space="preserve">рішення </w:t>
      </w:r>
      <w:r w:rsidR="00B82677">
        <w:rPr>
          <w:rFonts w:eastAsia="Calibri"/>
          <w:color w:val="000000"/>
          <w:sz w:val="28"/>
          <w:szCs w:val="28"/>
          <w:lang w:val="uk-UA"/>
        </w:rPr>
        <w:t xml:space="preserve">виконавчого комітету </w:t>
      </w:r>
      <w:r w:rsidR="00E35F07">
        <w:rPr>
          <w:rFonts w:eastAsia="Calibri"/>
          <w:color w:val="000000"/>
          <w:sz w:val="28"/>
          <w:szCs w:val="28"/>
          <w:lang w:val="uk-UA"/>
        </w:rPr>
        <w:t xml:space="preserve">Ананьївської міської ради від 20 </w:t>
      </w:r>
      <w:r w:rsidR="004931A6">
        <w:rPr>
          <w:rFonts w:eastAsia="Calibri"/>
          <w:color w:val="000000"/>
          <w:sz w:val="28"/>
          <w:szCs w:val="28"/>
          <w:lang w:val="uk-UA"/>
        </w:rPr>
        <w:t xml:space="preserve">січня 2022 року №7 </w:t>
      </w:r>
      <w:r w:rsidR="00B82677">
        <w:rPr>
          <w:rFonts w:eastAsia="Calibri"/>
          <w:b/>
          <w:color w:val="000000"/>
          <w:sz w:val="28"/>
          <w:szCs w:val="28"/>
          <w:lang w:val="uk-UA"/>
        </w:rPr>
        <w:t>«</w:t>
      </w:r>
      <w:r w:rsidR="00B82677">
        <w:rPr>
          <w:rFonts w:eastAsia="Calibri"/>
          <w:color w:val="000000"/>
          <w:sz w:val="28"/>
          <w:szCs w:val="28"/>
          <w:lang w:val="uk-UA"/>
        </w:rPr>
        <w:t>Про</w:t>
      </w:r>
      <w:r w:rsidR="00B82677">
        <w:rPr>
          <w:rFonts w:eastAsia="Calibri"/>
          <w:bCs/>
          <w:color w:val="000000"/>
          <w:sz w:val="28"/>
          <w:szCs w:val="28"/>
          <w:lang w:val="uk-UA"/>
        </w:rPr>
        <w:t xml:space="preserve"> схвалення </w:t>
      </w:r>
      <w:proofErr w:type="spellStart"/>
      <w:r w:rsidR="00B82677">
        <w:rPr>
          <w:rFonts w:eastAsia="Calibri"/>
          <w:bCs/>
          <w:color w:val="000000"/>
          <w:sz w:val="28"/>
          <w:szCs w:val="28"/>
          <w:lang w:val="uk-UA"/>
        </w:rPr>
        <w:t>проєкту</w:t>
      </w:r>
      <w:proofErr w:type="spellEnd"/>
      <w:r w:rsidR="00B82677">
        <w:rPr>
          <w:rFonts w:eastAsia="Calibri"/>
          <w:bCs/>
          <w:color w:val="000000"/>
          <w:sz w:val="28"/>
          <w:szCs w:val="28"/>
          <w:lang w:val="uk-UA"/>
        </w:rPr>
        <w:t xml:space="preserve"> рішення міської ради </w:t>
      </w:r>
      <w:r w:rsidR="00B82677">
        <w:rPr>
          <w:rFonts w:eastAsia="Calibri"/>
          <w:bCs/>
          <w:sz w:val="28"/>
          <w:szCs w:val="28"/>
          <w:lang w:val="uk-UA"/>
        </w:rPr>
        <w:t>«</w:t>
      </w:r>
      <w:r w:rsidR="00B82677">
        <w:rPr>
          <w:rFonts w:eastAsia="Calibri"/>
          <w:sz w:val="28"/>
          <w:szCs w:val="28"/>
          <w:lang w:val="uk-UA" w:eastAsia="uk-UA"/>
        </w:rPr>
        <w:t>Про  затвердження звіту про виконання фінансового плану  Комунального підприємства «</w:t>
      </w:r>
      <w:proofErr w:type="spellStart"/>
      <w:r w:rsidR="00B82677">
        <w:rPr>
          <w:rFonts w:eastAsia="Calibri"/>
          <w:sz w:val="28"/>
          <w:szCs w:val="28"/>
          <w:lang w:val="uk-UA" w:eastAsia="uk-UA"/>
        </w:rPr>
        <w:t>Ананьївське</w:t>
      </w:r>
      <w:proofErr w:type="spellEnd"/>
      <w:r w:rsidR="00B82677">
        <w:rPr>
          <w:rFonts w:eastAsia="Calibri"/>
          <w:sz w:val="28"/>
          <w:szCs w:val="28"/>
          <w:lang w:val="uk-UA" w:eastAsia="uk-UA"/>
        </w:rPr>
        <w:t xml:space="preserve"> міське бюро технічної інвентаризації Ананьївської міської </w:t>
      </w:r>
      <w:r w:rsidR="00E32693">
        <w:rPr>
          <w:rFonts w:eastAsia="Calibri"/>
          <w:sz w:val="28"/>
          <w:szCs w:val="28"/>
          <w:lang w:val="uk-UA" w:eastAsia="uk-UA"/>
        </w:rPr>
        <w:t>ради»  за</w:t>
      </w:r>
      <w:r w:rsidR="00B82677">
        <w:rPr>
          <w:rFonts w:eastAsia="Calibri"/>
          <w:sz w:val="28"/>
          <w:szCs w:val="28"/>
          <w:lang w:val="uk-UA" w:eastAsia="uk-UA"/>
        </w:rPr>
        <w:t xml:space="preserve"> 2021 рік</w:t>
      </w:r>
      <w:r w:rsidR="00E32693">
        <w:rPr>
          <w:rFonts w:eastAsia="Calibri"/>
          <w:sz w:val="28"/>
          <w:szCs w:val="28"/>
          <w:lang w:val="uk-UA" w:eastAsia="uk-UA"/>
        </w:rPr>
        <w:t>»</w:t>
      </w:r>
      <w:r w:rsidR="00B82677">
        <w:rPr>
          <w:rFonts w:eastAsia="Calibri"/>
          <w:b/>
          <w:bCs/>
          <w:sz w:val="28"/>
          <w:szCs w:val="28"/>
          <w:lang w:val="uk-UA"/>
        </w:rPr>
        <w:t>,</w:t>
      </w:r>
      <w:r w:rsidR="00B82677">
        <w:rPr>
          <w:rFonts w:eastAsia="Calibri"/>
          <w:sz w:val="28"/>
          <w:szCs w:val="28"/>
          <w:lang w:val="uk-UA"/>
        </w:rPr>
        <w:t xml:space="preserve">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B82677" w:rsidRDefault="00B82677" w:rsidP="00B82677">
      <w:pPr>
        <w:ind w:firstLine="709"/>
        <w:jc w:val="both"/>
        <w:rPr>
          <w:rFonts w:eastAsia="Calibri"/>
          <w:b/>
          <w:bCs/>
          <w:lang w:val="uk-UA"/>
        </w:rPr>
      </w:pPr>
    </w:p>
    <w:p w:rsidR="00B82677" w:rsidRDefault="00B82677" w:rsidP="00B82677">
      <w:pPr>
        <w:jc w:val="both"/>
        <w:rPr>
          <w:rFonts w:eastAsia="Calibri"/>
          <w:b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color w:val="000000"/>
          <w:sz w:val="28"/>
          <w:szCs w:val="28"/>
          <w:lang w:val="uk-UA" w:eastAsia="uk-UA"/>
        </w:rPr>
        <w:t>ВИРІШИЛА:</w:t>
      </w:r>
    </w:p>
    <w:p w:rsidR="00B82677" w:rsidRDefault="00B82677" w:rsidP="00B82677">
      <w:pPr>
        <w:jc w:val="both"/>
        <w:rPr>
          <w:rFonts w:eastAsia="Calibri"/>
          <w:b/>
          <w:color w:val="000000"/>
          <w:lang w:val="uk-UA" w:eastAsia="uk-UA"/>
        </w:rPr>
      </w:pPr>
    </w:p>
    <w:p w:rsidR="00B82677" w:rsidRDefault="00B82677" w:rsidP="00B82677">
      <w:pPr>
        <w:ind w:firstLine="708"/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1. Затвердити звіт про виконання </w:t>
      </w:r>
      <w:r>
        <w:rPr>
          <w:rFonts w:eastAsia="Calibri"/>
          <w:bCs/>
          <w:sz w:val="28"/>
          <w:szCs w:val="28"/>
          <w:lang w:val="uk-UA"/>
        </w:rPr>
        <w:t>фінансового плану  Комунального підприємства «</w:t>
      </w:r>
      <w:proofErr w:type="spellStart"/>
      <w:r>
        <w:rPr>
          <w:rFonts w:eastAsia="Calibri"/>
          <w:bCs/>
          <w:sz w:val="28"/>
          <w:szCs w:val="28"/>
          <w:lang w:val="uk-UA"/>
        </w:rPr>
        <w:t>Ананьївське</w:t>
      </w:r>
      <w:proofErr w:type="spellEnd"/>
      <w:r>
        <w:rPr>
          <w:rFonts w:eastAsia="Calibri"/>
          <w:bCs/>
          <w:sz w:val="28"/>
          <w:szCs w:val="28"/>
          <w:lang w:val="uk-UA"/>
        </w:rPr>
        <w:t xml:space="preserve"> міське бюро технічної інвентаризації Ананьївської міської ради»</w:t>
      </w:r>
      <w:r>
        <w:rPr>
          <w:rFonts w:eastAsia="Calibri"/>
          <w:b/>
          <w:bCs/>
          <w:sz w:val="28"/>
          <w:szCs w:val="28"/>
          <w:lang w:val="uk-UA"/>
        </w:rPr>
        <w:t xml:space="preserve"> </w:t>
      </w:r>
      <w:r w:rsidR="00B57008">
        <w:rPr>
          <w:rFonts w:eastAsia="Calibri"/>
          <w:bCs/>
          <w:sz w:val="28"/>
          <w:szCs w:val="28"/>
          <w:lang w:val="uk-UA"/>
        </w:rPr>
        <w:t>за</w:t>
      </w:r>
      <w:r>
        <w:rPr>
          <w:rFonts w:eastAsia="Calibri"/>
          <w:bCs/>
          <w:sz w:val="28"/>
          <w:szCs w:val="28"/>
          <w:lang w:val="uk-UA"/>
        </w:rPr>
        <w:t xml:space="preserve"> 2021 рік, що додається.</w:t>
      </w:r>
    </w:p>
    <w:p w:rsidR="00B82677" w:rsidRDefault="00B82677" w:rsidP="00B82677">
      <w:pPr>
        <w:ind w:firstLine="709"/>
        <w:jc w:val="both"/>
        <w:rPr>
          <w:rFonts w:eastAsia="Calibri"/>
          <w:lang w:val="uk-UA"/>
        </w:rPr>
      </w:pPr>
    </w:p>
    <w:p w:rsidR="00B82677" w:rsidRDefault="00B82677" w:rsidP="00B82677">
      <w:pPr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Контроль за виконанням даного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B82677" w:rsidRDefault="00B82677" w:rsidP="00B82677">
      <w:pPr>
        <w:ind w:firstLine="708"/>
        <w:jc w:val="both"/>
        <w:rPr>
          <w:rFonts w:eastAsia="Calibri"/>
          <w:b/>
          <w:lang w:val="uk-UA"/>
        </w:rPr>
      </w:pPr>
    </w:p>
    <w:p w:rsidR="00B82677" w:rsidRDefault="00B82677" w:rsidP="00B82677">
      <w:pPr>
        <w:spacing w:after="200" w:line="276" w:lineRule="auto"/>
        <w:rPr>
          <w:rFonts w:eastAsia="Calibri"/>
          <w:b/>
          <w:lang w:val="uk-UA"/>
        </w:rPr>
      </w:pPr>
    </w:p>
    <w:p w:rsidR="00B82677" w:rsidRDefault="00B82677" w:rsidP="00B82677">
      <w:pPr>
        <w:spacing w:after="200" w:line="276" w:lineRule="auto"/>
        <w:rPr>
          <w:rFonts w:ascii="Calibri" w:eastAsia="Calibri" w:hAnsi="Calibri"/>
          <w:sz w:val="22"/>
          <w:szCs w:val="22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Ананьївський  міський голова                     </w:t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  <w:t xml:space="preserve">      Юрій ТИЩЕНКО</w:t>
      </w:r>
    </w:p>
    <w:p w:rsidR="00B82677" w:rsidRDefault="00B82677" w:rsidP="00B82677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B82677" w:rsidRDefault="00B82677" w:rsidP="00B82677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B82677" w:rsidRDefault="00B82677" w:rsidP="00B8267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/>
        </w:rPr>
      </w:pPr>
    </w:p>
    <w:p w:rsidR="00B82677" w:rsidRDefault="00B82677" w:rsidP="00B8267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/>
        </w:rPr>
      </w:pPr>
    </w:p>
    <w:p w:rsidR="00B82677" w:rsidRDefault="00B82677" w:rsidP="00B8267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/>
        </w:rPr>
      </w:pPr>
    </w:p>
    <w:p w:rsidR="00B82677" w:rsidRDefault="00B82677" w:rsidP="00B82677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uk-UA"/>
        </w:rPr>
      </w:pPr>
    </w:p>
    <w:p w:rsidR="00B82677" w:rsidRDefault="00B82677" w:rsidP="0020318B">
      <w:pPr>
        <w:pStyle w:val="docdata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Пояснювальна</w:t>
      </w:r>
      <w:proofErr w:type="spellEnd"/>
      <w:r>
        <w:rPr>
          <w:b/>
          <w:bCs/>
          <w:color w:val="000000"/>
          <w:sz w:val="28"/>
          <w:szCs w:val="28"/>
        </w:rPr>
        <w:t xml:space="preserve"> записка</w:t>
      </w:r>
    </w:p>
    <w:p w:rsidR="00B82677" w:rsidRDefault="00B82677" w:rsidP="0020318B">
      <w:pPr>
        <w:pStyle w:val="a6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до  </w:t>
      </w:r>
      <w:proofErr w:type="spellStart"/>
      <w:r>
        <w:rPr>
          <w:b/>
          <w:bCs/>
          <w:color w:val="000000"/>
          <w:sz w:val="28"/>
          <w:szCs w:val="28"/>
        </w:rPr>
        <w:t>звіту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про </w:t>
      </w:r>
      <w:proofErr w:type="spellStart"/>
      <w:r>
        <w:rPr>
          <w:b/>
          <w:bCs/>
          <w:color w:val="000000"/>
          <w:sz w:val="28"/>
          <w:szCs w:val="28"/>
        </w:rPr>
        <w:t>виконання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фінансового</w:t>
      </w:r>
      <w:proofErr w:type="spellEnd"/>
      <w:r>
        <w:rPr>
          <w:b/>
          <w:bCs/>
          <w:color w:val="000000"/>
          <w:sz w:val="28"/>
          <w:szCs w:val="28"/>
        </w:rPr>
        <w:t xml:space="preserve"> плану за 2021 </w:t>
      </w:r>
      <w:proofErr w:type="spellStart"/>
      <w:r>
        <w:rPr>
          <w:b/>
          <w:bCs/>
          <w:color w:val="000000"/>
          <w:sz w:val="28"/>
          <w:szCs w:val="28"/>
        </w:rPr>
        <w:t>рік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Комунального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підприємства</w:t>
      </w:r>
      <w:proofErr w:type="spellEnd"/>
      <w:r>
        <w:rPr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b/>
          <w:bCs/>
          <w:color w:val="000000"/>
          <w:sz w:val="28"/>
          <w:szCs w:val="28"/>
        </w:rPr>
        <w:t>Ананьївське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міське</w:t>
      </w:r>
      <w:proofErr w:type="spellEnd"/>
      <w:r>
        <w:rPr>
          <w:b/>
          <w:bCs/>
          <w:color w:val="000000"/>
          <w:sz w:val="28"/>
          <w:szCs w:val="28"/>
        </w:rPr>
        <w:t xml:space="preserve"> бюро </w:t>
      </w:r>
      <w:proofErr w:type="spellStart"/>
      <w:r>
        <w:rPr>
          <w:b/>
          <w:bCs/>
          <w:color w:val="000000"/>
          <w:sz w:val="28"/>
          <w:szCs w:val="28"/>
        </w:rPr>
        <w:t>технічної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інвентаризації</w:t>
      </w:r>
      <w:proofErr w:type="spellEnd"/>
      <w:r>
        <w:rPr>
          <w:b/>
          <w:bCs/>
          <w:color w:val="000000"/>
          <w:sz w:val="28"/>
          <w:szCs w:val="28"/>
        </w:rPr>
        <w:t xml:space="preserve"> Ананьївської </w:t>
      </w:r>
      <w:proofErr w:type="spellStart"/>
      <w:r>
        <w:rPr>
          <w:b/>
          <w:bCs/>
          <w:color w:val="000000"/>
          <w:sz w:val="28"/>
          <w:szCs w:val="28"/>
        </w:rPr>
        <w:t>міської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ради»</w:t>
      </w:r>
    </w:p>
    <w:p w:rsidR="00B82677" w:rsidRDefault="00B82677" w:rsidP="00B82677">
      <w:pPr>
        <w:pStyle w:val="a6"/>
        <w:widowControl w:val="0"/>
        <w:tabs>
          <w:tab w:val="left" w:pos="600"/>
          <w:tab w:val="left" w:pos="1830"/>
          <w:tab w:val="left" w:pos="3165"/>
        </w:tabs>
        <w:spacing w:before="0" w:beforeAutospacing="0" w:after="0" w:afterAutospacing="0"/>
      </w:pPr>
      <w:r>
        <w:t> </w:t>
      </w:r>
    </w:p>
    <w:p w:rsidR="00B82677" w:rsidRDefault="00B82677" w:rsidP="00B151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дохідної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фінансового</w:t>
      </w:r>
      <w:proofErr w:type="spellEnd"/>
      <w:r>
        <w:rPr>
          <w:color w:val="000000"/>
          <w:sz w:val="28"/>
          <w:szCs w:val="28"/>
        </w:rPr>
        <w:t xml:space="preserve"> плану за 2021 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(тис. грн.):</w:t>
      </w:r>
    </w:p>
    <w:p w:rsidR="00B82677" w:rsidRDefault="00B82677" w:rsidP="00B151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Дохід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продукції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товарів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робіт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) за планом - </w:t>
      </w:r>
      <w:r>
        <w:rPr>
          <w:color w:val="000000"/>
          <w:sz w:val="28"/>
          <w:szCs w:val="28"/>
          <w:u w:val="single"/>
        </w:rPr>
        <w:t>630,0 тис. грн.</w:t>
      </w:r>
      <w:r>
        <w:rPr>
          <w:color w:val="000000"/>
          <w:sz w:val="28"/>
          <w:szCs w:val="28"/>
        </w:rPr>
        <w:t xml:space="preserve">      </w:t>
      </w:r>
      <w:proofErr w:type="spellStart"/>
      <w:r>
        <w:rPr>
          <w:color w:val="000000"/>
          <w:sz w:val="28"/>
          <w:szCs w:val="28"/>
        </w:rPr>
        <w:t>Фактично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отримано</w:t>
      </w:r>
      <w:proofErr w:type="spellEnd"/>
      <w:r>
        <w:rPr>
          <w:color w:val="000000"/>
          <w:sz w:val="28"/>
          <w:szCs w:val="28"/>
        </w:rPr>
        <w:t xml:space="preserve"> в 2021 року – </w:t>
      </w:r>
      <w:r>
        <w:rPr>
          <w:color w:val="000000"/>
          <w:sz w:val="28"/>
          <w:szCs w:val="28"/>
          <w:u w:val="single"/>
        </w:rPr>
        <w:t>663,0 тис. грн</w:t>
      </w:r>
      <w:r>
        <w:rPr>
          <w:color w:val="000000"/>
          <w:sz w:val="28"/>
          <w:szCs w:val="28"/>
        </w:rPr>
        <w:t xml:space="preserve">. </w:t>
      </w:r>
    </w:p>
    <w:p w:rsidR="00B82677" w:rsidRDefault="00B82677" w:rsidP="00B151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частини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фінансового</w:t>
      </w:r>
      <w:proofErr w:type="spellEnd"/>
      <w:r>
        <w:rPr>
          <w:color w:val="000000"/>
          <w:sz w:val="28"/>
          <w:szCs w:val="28"/>
        </w:rPr>
        <w:t xml:space="preserve"> плану установи:</w:t>
      </w:r>
    </w:p>
    <w:p w:rsidR="00B82677" w:rsidRDefault="00B82677" w:rsidP="00B151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Собівартість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реалізованої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proofErr w:type="gramStart"/>
      <w:r>
        <w:rPr>
          <w:color w:val="000000"/>
          <w:sz w:val="28"/>
          <w:szCs w:val="28"/>
        </w:rPr>
        <w:t>продукції</w:t>
      </w:r>
      <w:proofErr w:type="spellEnd"/>
      <w:r>
        <w:rPr>
          <w:color w:val="000000"/>
          <w:sz w:val="28"/>
          <w:szCs w:val="28"/>
        </w:rPr>
        <w:t>  по</w:t>
      </w:r>
      <w:proofErr w:type="gramEnd"/>
      <w:r>
        <w:rPr>
          <w:color w:val="000000"/>
          <w:sz w:val="28"/>
          <w:szCs w:val="28"/>
        </w:rPr>
        <w:t xml:space="preserve"> плану – </w:t>
      </w:r>
      <w:r>
        <w:rPr>
          <w:color w:val="000000"/>
          <w:sz w:val="28"/>
          <w:szCs w:val="28"/>
          <w:u w:val="single"/>
        </w:rPr>
        <w:t>600,0 тис. грн.,</w:t>
      </w:r>
      <w:r>
        <w:rPr>
          <w:color w:val="000000"/>
          <w:sz w:val="28"/>
          <w:szCs w:val="28"/>
        </w:rPr>
        <w:t> </w:t>
      </w:r>
    </w:p>
    <w:p w:rsidR="00B82677" w:rsidRDefault="00B82677" w:rsidP="00B151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Фактично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витрати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становлять</w:t>
      </w:r>
      <w:proofErr w:type="spellEnd"/>
      <w:r>
        <w:rPr>
          <w:color w:val="000000"/>
          <w:sz w:val="28"/>
          <w:szCs w:val="28"/>
        </w:rPr>
        <w:t xml:space="preserve"> в 2021 р. – </w:t>
      </w:r>
      <w:r>
        <w:rPr>
          <w:color w:val="000000"/>
          <w:sz w:val="28"/>
          <w:szCs w:val="28"/>
          <w:u w:val="single"/>
        </w:rPr>
        <w:t>641,9 тис. грн.</w:t>
      </w:r>
      <w:r>
        <w:rPr>
          <w:color w:val="000000"/>
          <w:sz w:val="28"/>
          <w:szCs w:val="28"/>
        </w:rPr>
        <w:t> </w:t>
      </w:r>
    </w:p>
    <w:p w:rsidR="00B82677" w:rsidRDefault="00B82677" w:rsidP="00B151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тому 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>:</w:t>
      </w:r>
    </w:p>
    <w:p w:rsidR="00B82677" w:rsidRDefault="00B151CF" w:rsidP="00B151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uk-UA"/>
        </w:rPr>
        <w:t xml:space="preserve">   о</w:t>
      </w:r>
      <w:proofErr w:type="spellStart"/>
      <w:r w:rsidR="00B82677">
        <w:rPr>
          <w:color w:val="000000"/>
          <w:sz w:val="28"/>
          <w:szCs w:val="28"/>
        </w:rPr>
        <w:t>світлення</w:t>
      </w:r>
      <w:proofErr w:type="spellEnd"/>
      <w:r w:rsidR="00B82677">
        <w:rPr>
          <w:color w:val="000000"/>
          <w:sz w:val="28"/>
          <w:szCs w:val="28"/>
        </w:rPr>
        <w:t xml:space="preserve">, </w:t>
      </w:r>
      <w:proofErr w:type="spellStart"/>
      <w:r w:rsidR="00B82677">
        <w:rPr>
          <w:color w:val="000000"/>
          <w:sz w:val="28"/>
          <w:szCs w:val="28"/>
        </w:rPr>
        <w:t>опалення</w:t>
      </w:r>
      <w:proofErr w:type="spellEnd"/>
      <w:r w:rsidR="00B82677">
        <w:rPr>
          <w:color w:val="000000"/>
          <w:sz w:val="28"/>
          <w:szCs w:val="28"/>
        </w:rPr>
        <w:t xml:space="preserve"> – по плану </w:t>
      </w:r>
      <w:r w:rsidR="00B82677">
        <w:rPr>
          <w:color w:val="000000"/>
          <w:sz w:val="28"/>
          <w:szCs w:val="28"/>
          <w:u w:val="single"/>
        </w:rPr>
        <w:t>20,6</w:t>
      </w:r>
      <w:r w:rsidR="00B82677">
        <w:rPr>
          <w:color w:val="000000"/>
          <w:sz w:val="28"/>
          <w:szCs w:val="28"/>
        </w:rPr>
        <w:t xml:space="preserve"> тис. грн., </w:t>
      </w:r>
      <w:proofErr w:type="spellStart"/>
      <w:r w:rsidR="00B82677">
        <w:rPr>
          <w:color w:val="000000"/>
          <w:sz w:val="28"/>
          <w:szCs w:val="28"/>
        </w:rPr>
        <w:t>фактично</w:t>
      </w:r>
      <w:proofErr w:type="spellEnd"/>
      <w:r w:rsidR="00B82677">
        <w:rPr>
          <w:color w:val="000000"/>
          <w:sz w:val="28"/>
          <w:szCs w:val="28"/>
        </w:rPr>
        <w:t xml:space="preserve"> – </w:t>
      </w:r>
      <w:r w:rsidR="00B82677">
        <w:rPr>
          <w:color w:val="000000"/>
          <w:sz w:val="28"/>
          <w:szCs w:val="28"/>
          <w:u w:val="single"/>
        </w:rPr>
        <w:t>5,4</w:t>
      </w:r>
      <w:r w:rsidR="00B82677">
        <w:rPr>
          <w:color w:val="000000"/>
          <w:sz w:val="28"/>
          <w:szCs w:val="28"/>
        </w:rPr>
        <w:t xml:space="preserve"> тис. грн.</w:t>
      </w:r>
    </w:p>
    <w:p w:rsidR="00B82677" w:rsidRDefault="00B151CF" w:rsidP="00B151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о</w:t>
      </w:r>
      <w:r w:rsidR="00B82677">
        <w:rPr>
          <w:color w:val="000000"/>
          <w:sz w:val="28"/>
          <w:szCs w:val="28"/>
        </w:rPr>
        <w:t xml:space="preserve">плата </w:t>
      </w:r>
      <w:proofErr w:type="spellStart"/>
      <w:r w:rsidR="00B82677">
        <w:rPr>
          <w:color w:val="000000"/>
          <w:sz w:val="28"/>
          <w:szCs w:val="28"/>
        </w:rPr>
        <w:t>послуг</w:t>
      </w:r>
      <w:proofErr w:type="spellEnd"/>
      <w:r w:rsidR="00B82677">
        <w:rPr>
          <w:color w:val="000000"/>
          <w:sz w:val="28"/>
          <w:szCs w:val="28"/>
        </w:rPr>
        <w:t xml:space="preserve"> (</w:t>
      </w:r>
      <w:proofErr w:type="spellStart"/>
      <w:r w:rsidR="00B82677">
        <w:rPr>
          <w:color w:val="000000"/>
          <w:sz w:val="28"/>
          <w:szCs w:val="28"/>
        </w:rPr>
        <w:t>зв’язку</w:t>
      </w:r>
      <w:proofErr w:type="spellEnd"/>
      <w:r w:rsidR="00B82677">
        <w:rPr>
          <w:color w:val="000000"/>
          <w:sz w:val="28"/>
          <w:szCs w:val="28"/>
        </w:rPr>
        <w:t xml:space="preserve">, </w:t>
      </w:r>
      <w:proofErr w:type="spellStart"/>
      <w:r w:rsidR="00B82677">
        <w:rPr>
          <w:color w:val="000000"/>
          <w:sz w:val="28"/>
          <w:szCs w:val="28"/>
        </w:rPr>
        <w:t>інтернет</w:t>
      </w:r>
      <w:proofErr w:type="spellEnd"/>
      <w:r w:rsidR="00B82677">
        <w:rPr>
          <w:color w:val="000000"/>
          <w:sz w:val="28"/>
          <w:szCs w:val="28"/>
        </w:rPr>
        <w:t xml:space="preserve">, банку, ЕЦП) – план </w:t>
      </w:r>
      <w:r w:rsidR="00B82677">
        <w:rPr>
          <w:color w:val="000000"/>
          <w:sz w:val="28"/>
          <w:szCs w:val="28"/>
          <w:u w:val="single"/>
        </w:rPr>
        <w:t>33,6</w:t>
      </w:r>
      <w:r w:rsidR="00B82677">
        <w:rPr>
          <w:color w:val="000000"/>
          <w:sz w:val="28"/>
          <w:szCs w:val="28"/>
        </w:rPr>
        <w:t xml:space="preserve"> тис. грн.,    </w:t>
      </w:r>
      <w:proofErr w:type="spellStart"/>
      <w:r w:rsidR="00B82677">
        <w:rPr>
          <w:color w:val="000000"/>
          <w:sz w:val="28"/>
          <w:szCs w:val="28"/>
        </w:rPr>
        <w:t>фактично</w:t>
      </w:r>
      <w:proofErr w:type="spellEnd"/>
      <w:r w:rsidR="00B82677">
        <w:rPr>
          <w:color w:val="000000"/>
          <w:sz w:val="28"/>
          <w:szCs w:val="28"/>
        </w:rPr>
        <w:t xml:space="preserve"> – </w:t>
      </w:r>
      <w:r w:rsidR="00B82677">
        <w:rPr>
          <w:color w:val="000000"/>
          <w:sz w:val="28"/>
          <w:szCs w:val="28"/>
          <w:u w:val="single"/>
        </w:rPr>
        <w:t>33,6</w:t>
      </w:r>
      <w:r w:rsidR="00B82677">
        <w:rPr>
          <w:color w:val="000000"/>
          <w:sz w:val="28"/>
          <w:szCs w:val="28"/>
        </w:rPr>
        <w:t xml:space="preserve"> тис. грн.  </w:t>
      </w:r>
    </w:p>
    <w:p w:rsidR="00B82677" w:rsidRDefault="00B151CF" w:rsidP="00B151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proofErr w:type="spellStart"/>
      <w:r w:rsidR="00B82677">
        <w:rPr>
          <w:color w:val="000000"/>
          <w:sz w:val="28"/>
          <w:szCs w:val="28"/>
        </w:rPr>
        <w:t>итрати</w:t>
      </w:r>
      <w:proofErr w:type="spellEnd"/>
      <w:r w:rsidR="00B82677">
        <w:rPr>
          <w:color w:val="000000"/>
          <w:sz w:val="28"/>
          <w:szCs w:val="28"/>
        </w:rPr>
        <w:t xml:space="preserve"> на оплату </w:t>
      </w:r>
      <w:proofErr w:type="spellStart"/>
      <w:proofErr w:type="gramStart"/>
      <w:r w:rsidR="00B82677">
        <w:rPr>
          <w:color w:val="000000"/>
          <w:sz w:val="28"/>
          <w:szCs w:val="28"/>
        </w:rPr>
        <w:t>праці</w:t>
      </w:r>
      <w:proofErr w:type="spellEnd"/>
      <w:r w:rsidR="00B82677">
        <w:rPr>
          <w:color w:val="000000"/>
          <w:sz w:val="28"/>
          <w:szCs w:val="28"/>
        </w:rPr>
        <w:t>  –</w:t>
      </w:r>
      <w:proofErr w:type="gramEnd"/>
      <w:r w:rsidR="00B82677">
        <w:rPr>
          <w:color w:val="000000"/>
          <w:sz w:val="28"/>
          <w:szCs w:val="28"/>
        </w:rPr>
        <w:t xml:space="preserve"> план - </w:t>
      </w:r>
      <w:r w:rsidR="00B82677">
        <w:rPr>
          <w:color w:val="000000"/>
          <w:sz w:val="28"/>
          <w:szCs w:val="28"/>
          <w:u w:val="single"/>
        </w:rPr>
        <w:t>495,8</w:t>
      </w:r>
      <w:r w:rsidR="00B82677">
        <w:rPr>
          <w:color w:val="000000"/>
          <w:sz w:val="28"/>
          <w:szCs w:val="28"/>
        </w:rPr>
        <w:t> </w:t>
      </w:r>
      <w:proofErr w:type="spellStart"/>
      <w:r w:rsidR="00B82677">
        <w:rPr>
          <w:color w:val="000000"/>
          <w:sz w:val="28"/>
          <w:szCs w:val="28"/>
        </w:rPr>
        <w:t>тис.грн</w:t>
      </w:r>
      <w:proofErr w:type="spellEnd"/>
      <w:r w:rsidR="00B82677">
        <w:rPr>
          <w:color w:val="000000"/>
          <w:sz w:val="28"/>
          <w:szCs w:val="28"/>
        </w:rPr>
        <w:t xml:space="preserve">., </w:t>
      </w:r>
      <w:proofErr w:type="spellStart"/>
      <w:r w:rsidR="00B82677">
        <w:rPr>
          <w:color w:val="000000"/>
          <w:sz w:val="28"/>
          <w:szCs w:val="28"/>
        </w:rPr>
        <w:t>фактично</w:t>
      </w:r>
      <w:proofErr w:type="spellEnd"/>
      <w:r w:rsidR="00B82677">
        <w:rPr>
          <w:color w:val="000000"/>
          <w:sz w:val="28"/>
          <w:szCs w:val="28"/>
        </w:rPr>
        <w:t xml:space="preserve"> </w:t>
      </w:r>
      <w:r w:rsidR="00B82677">
        <w:rPr>
          <w:color w:val="000000"/>
          <w:sz w:val="28"/>
          <w:szCs w:val="28"/>
          <w:u w:val="single"/>
        </w:rPr>
        <w:t>533,1</w:t>
      </w:r>
      <w:r w:rsidR="00B82677">
        <w:rPr>
          <w:color w:val="000000"/>
          <w:sz w:val="28"/>
          <w:szCs w:val="28"/>
        </w:rPr>
        <w:t xml:space="preserve"> тис. грн.</w:t>
      </w:r>
    </w:p>
    <w:p w:rsidR="00B82677" w:rsidRDefault="00B151CF" w:rsidP="00B151C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proofErr w:type="spellStart"/>
      <w:r w:rsidR="00B82677">
        <w:rPr>
          <w:color w:val="000000"/>
          <w:sz w:val="28"/>
          <w:szCs w:val="28"/>
        </w:rPr>
        <w:t>нші</w:t>
      </w:r>
      <w:proofErr w:type="spellEnd"/>
      <w:r w:rsidR="00B82677">
        <w:rPr>
          <w:color w:val="000000"/>
          <w:sz w:val="28"/>
          <w:szCs w:val="28"/>
        </w:rPr>
        <w:t> </w:t>
      </w:r>
      <w:proofErr w:type="spellStart"/>
      <w:r w:rsidR="00B82677">
        <w:rPr>
          <w:color w:val="000000"/>
          <w:sz w:val="28"/>
          <w:szCs w:val="28"/>
        </w:rPr>
        <w:t>операційні</w:t>
      </w:r>
      <w:proofErr w:type="spellEnd"/>
      <w:r w:rsidR="00B82677">
        <w:rPr>
          <w:color w:val="000000"/>
          <w:sz w:val="28"/>
          <w:szCs w:val="28"/>
        </w:rPr>
        <w:t> </w:t>
      </w:r>
      <w:proofErr w:type="spellStart"/>
      <w:r w:rsidR="00B82677">
        <w:rPr>
          <w:color w:val="000000"/>
          <w:sz w:val="28"/>
          <w:szCs w:val="28"/>
        </w:rPr>
        <w:t>витрати</w:t>
      </w:r>
      <w:proofErr w:type="spellEnd"/>
      <w:r w:rsidR="00B82677">
        <w:rPr>
          <w:color w:val="000000"/>
          <w:sz w:val="28"/>
          <w:szCs w:val="28"/>
        </w:rPr>
        <w:t xml:space="preserve"> – план - </w:t>
      </w:r>
      <w:r w:rsidR="00B82677">
        <w:rPr>
          <w:color w:val="000000"/>
          <w:sz w:val="28"/>
          <w:szCs w:val="28"/>
          <w:u w:val="single"/>
        </w:rPr>
        <w:t>50,0</w:t>
      </w:r>
      <w:r w:rsidR="00B82677">
        <w:rPr>
          <w:color w:val="000000"/>
          <w:sz w:val="28"/>
          <w:szCs w:val="28"/>
        </w:rPr>
        <w:t xml:space="preserve"> тис. грн., </w:t>
      </w:r>
      <w:proofErr w:type="spellStart"/>
      <w:proofErr w:type="gramStart"/>
      <w:r w:rsidR="00B82677">
        <w:rPr>
          <w:color w:val="000000"/>
          <w:sz w:val="28"/>
          <w:szCs w:val="28"/>
        </w:rPr>
        <w:t>фактично</w:t>
      </w:r>
      <w:proofErr w:type="spellEnd"/>
      <w:r w:rsidR="00B82677">
        <w:rPr>
          <w:color w:val="000000"/>
          <w:sz w:val="28"/>
          <w:szCs w:val="28"/>
        </w:rPr>
        <w:t>  –</w:t>
      </w:r>
      <w:proofErr w:type="gramEnd"/>
      <w:r w:rsidR="00B82677">
        <w:rPr>
          <w:color w:val="000000"/>
          <w:sz w:val="28"/>
          <w:szCs w:val="28"/>
        </w:rPr>
        <w:t xml:space="preserve"> </w:t>
      </w:r>
      <w:r w:rsidR="00B82677">
        <w:rPr>
          <w:color w:val="000000"/>
          <w:sz w:val="28"/>
          <w:szCs w:val="28"/>
          <w:u w:val="single"/>
        </w:rPr>
        <w:t>69,8</w:t>
      </w:r>
      <w:r w:rsidR="00B82677">
        <w:rPr>
          <w:color w:val="000000"/>
          <w:sz w:val="28"/>
          <w:szCs w:val="28"/>
        </w:rPr>
        <w:t xml:space="preserve"> тис. грн.</w:t>
      </w:r>
    </w:p>
    <w:p w:rsidR="00B82677" w:rsidRDefault="00B82677" w:rsidP="00B151CF">
      <w:pPr>
        <w:pStyle w:val="a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         </w:t>
      </w:r>
      <w:proofErr w:type="spellStart"/>
      <w:r>
        <w:rPr>
          <w:b/>
          <w:bCs/>
          <w:color w:val="000000"/>
          <w:sz w:val="28"/>
          <w:szCs w:val="28"/>
        </w:rPr>
        <w:t>Сплачено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до бюджету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B82677" w:rsidRDefault="00B82677" w:rsidP="00B151CF">
      <w:pPr>
        <w:pStyle w:val="a6"/>
        <w:widowControl w:val="0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Податок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прибуток</w:t>
      </w:r>
      <w:proofErr w:type="spellEnd"/>
      <w:r>
        <w:rPr>
          <w:color w:val="000000"/>
          <w:sz w:val="28"/>
          <w:szCs w:val="28"/>
        </w:rPr>
        <w:t xml:space="preserve"> (18%) – план – </w:t>
      </w:r>
      <w:r>
        <w:rPr>
          <w:color w:val="000000"/>
          <w:sz w:val="28"/>
          <w:szCs w:val="28"/>
          <w:u w:val="single"/>
        </w:rPr>
        <w:t>5,4</w:t>
      </w:r>
      <w:r>
        <w:rPr>
          <w:color w:val="000000"/>
          <w:sz w:val="28"/>
          <w:szCs w:val="28"/>
        </w:rPr>
        <w:t xml:space="preserve"> тис. грн., </w:t>
      </w:r>
      <w:proofErr w:type="spellStart"/>
      <w:r>
        <w:rPr>
          <w:color w:val="000000"/>
          <w:sz w:val="28"/>
          <w:szCs w:val="28"/>
        </w:rPr>
        <w:t>фактично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u w:val="single"/>
        </w:rPr>
        <w:t>3,8</w:t>
      </w:r>
      <w:r>
        <w:rPr>
          <w:color w:val="000000"/>
          <w:sz w:val="28"/>
          <w:szCs w:val="28"/>
        </w:rPr>
        <w:t xml:space="preserve"> тис. грн.</w:t>
      </w:r>
      <w:r>
        <w:rPr>
          <w:color w:val="000000"/>
          <w:sz w:val="28"/>
          <w:szCs w:val="28"/>
        </w:rPr>
        <w:tab/>
        <w:t xml:space="preserve"> </w:t>
      </w:r>
    </w:p>
    <w:p w:rsidR="00B82677" w:rsidRDefault="00B82677" w:rsidP="00B151CF">
      <w:pPr>
        <w:pStyle w:val="a6"/>
        <w:widowControl w:val="0"/>
        <w:tabs>
          <w:tab w:val="left" w:pos="600"/>
          <w:tab w:val="left" w:pos="1830"/>
          <w:tab w:val="left" w:pos="3165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Чистий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прибуток</w:t>
      </w:r>
      <w:proofErr w:type="spellEnd"/>
      <w:r>
        <w:rPr>
          <w:color w:val="000000"/>
          <w:sz w:val="28"/>
          <w:szCs w:val="28"/>
        </w:rPr>
        <w:t xml:space="preserve"> за 2021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план – </w:t>
      </w:r>
      <w:r>
        <w:rPr>
          <w:color w:val="000000"/>
          <w:sz w:val="28"/>
          <w:szCs w:val="28"/>
          <w:u w:val="single"/>
        </w:rPr>
        <w:t>24,6</w:t>
      </w:r>
      <w:r>
        <w:rPr>
          <w:color w:val="000000"/>
          <w:sz w:val="28"/>
          <w:szCs w:val="28"/>
        </w:rPr>
        <w:t xml:space="preserve"> тис. грн., </w:t>
      </w:r>
      <w:proofErr w:type="spellStart"/>
      <w:r>
        <w:rPr>
          <w:color w:val="000000"/>
          <w:sz w:val="28"/>
          <w:szCs w:val="28"/>
        </w:rPr>
        <w:t>фактично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u w:val="single"/>
        </w:rPr>
        <w:t>17,3</w:t>
      </w:r>
      <w:r>
        <w:rPr>
          <w:color w:val="000000"/>
          <w:sz w:val="28"/>
          <w:szCs w:val="28"/>
        </w:rPr>
        <w:t xml:space="preserve"> тис. грн.</w:t>
      </w:r>
    </w:p>
    <w:p w:rsidR="00B82677" w:rsidRDefault="00B82677" w:rsidP="00B151CF">
      <w:pPr>
        <w:pStyle w:val="a6"/>
        <w:widowControl w:val="0"/>
        <w:tabs>
          <w:tab w:val="left" w:pos="600"/>
          <w:tab w:val="left" w:pos="1830"/>
          <w:tab w:val="left" w:pos="3165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Частина</w:t>
      </w:r>
      <w:proofErr w:type="spellEnd"/>
      <w:r>
        <w:rPr>
          <w:color w:val="000000"/>
          <w:sz w:val="28"/>
          <w:szCs w:val="28"/>
        </w:rPr>
        <w:t xml:space="preserve"> чистого </w:t>
      </w:r>
      <w:proofErr w:type="spellStart"/>
      <w:r>
        <w:rPr>
          <w:color w:val="000000"/>
          <w:sz w:val="28"/>
          <w:szCs w:val="28"/>
        </w:rPr>
        <w:t>прибутку</w:t>
      </w:r>
      <w:proofErr w:type="spellEnd"/>
      <w:r>
        <w:rPr>
          <w:color w:val="000000"/>
          <w:sz w:val="28"/>
          <w:szCs w:val="28"/>
        </w:rPr>
        <w:t xml:space="preserve"> (доходу) (7%) план – </w:t>
      </w:r>
      <w:r>
        <w:rPr>
          <w:color w:val="000000"/>
          <w:sz w:val="28"/>
          <w:szCs w:val="28"/>
          <w:u w:val="single"/>
        </w:rPr>
        <w:t>1,7</w:t>
      </w:r>
      <w:r>
        <w:rPr>
          <w:color w:val="000000"/>
          <w:sz w:val="28"/>
          <w:szCs w:val="28"/>
        </w:rPr>
        <w:t xml:space="preserve"> тис. грн., </w:t>
      </w:r>
      <w:proofErr w:type="spellStart"/>
      <w:r>
        <w:rPr>
          <w:color w:val="000000"/>
          <w:sz w:val="28"/>
          <w:szCs w:val="28"/>
        </w:rPr>
        <w:t>фактично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u w:val="single"/>
        </w:rPr>
        <w:t>1,2</w:t>
      </w:r>
      <w:r>
        <w:rPr>
          <w:color w:val="000000"/>
          <w:sz w:val="28"/>
          <w:szCs w:val="28"/>
        </w:rPr>
        <w:t xml:space="preserve"> тис. грн.</w:t>
      </w:r>
    </w:p>
    <w:p w:rsidR="00B82677" w:rsidRDefault="00B82677" w:rsidP="00B151CF">
      <w:pPr>
        <w:pStyle w:val="a6"/>
        <w:widowControl w:val="0"/>
        <w:tabs>
          <w:tab w:val="left" w:pos="600"/>
          <w:tab w:val="left" w:pos="1830"/>
          <w:tab w:val="left" w:pos="3165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spellStart"/>
      <w:r>
        <w:rPr>
          <w:color w:val="000000"/>
          <w:sz w:val="28"/>
          <w:szCs w:val="28"/>
        </w:rPr>
        <w:t>Чисельність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>  - 3,5 ставки.</w:t>
      </w:r>
    </w:p>
    <w:p w:rsidR="00B82677" w:rsidRDefault="00B82677" w:rsidP="00B8267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line="312" w:lineRule="auto"/>
        <w:jc w:val="both"/>
        <w:rPr>
          <w:rFonts w:eastAsia="SimSun"/>
          <w:sz w:val="28"/>
          <w:szCs w:val="28"/>
          <w:lang w:eastAsia="zh-CN"/>
        </w:rPr>
      </w:pPr>
    </w:p>
    <w:p w:rsidR="00B82677" w:rsidRDefault="00B82677" w:rsidP="00B8267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line="312" w:lineRule="auto"/>
        <w:jc w:val="both"/>
        <w:rPr>
          <w:rFonts w:eastAsia="SimSun"/>
          <w:sz w:val="28"/>
          <w:szCs w:val="28"/>
          <w:lang w:val="uk-UA" w:eastAsia="zh-CN"/>
        </w:rPr>
      </w:pPr>
    </w:p>
    <w:p w:rsidR="00B82677" w:rsidRDefault="00B82677" w:rsidP="00B8267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line="312" w:lineRule="auto"/>
        <w:jc w:val="both"/>
        <w:rPr>
          <w:rFonts w:eastAsia="SimSun"/>
          <w:sz w:val="28"/>
          <w:szCs w:val="28"/>
          <w:lang w:val="uk-UA" w:eastAsia="zh-CN"/>
        </w:rPr>
      </w:pPr>
    </w:p>
    <w:p w:rsidR="00B82677" w:rsidRDefault="00B82677" w:rsidP="00B8267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line="312" w:lineRule="auto"/>
        <w:jc w:val="both"/>
        <w:rPr>
          <w:rFonts w:eastAsia="SimSun"/>
          <w:sz w:val="28"/>
          <w:szCs w:val="28"/>
          <w:lang w:val="uk-UA" w:eastAsia="zh-CN"/>
        </w:rPr>
      </w:pPr>
    </w:p>
    <w:p w:rsidR="00B82677" w:rsidRDefault="00B82677" w:rsidP="00B8267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line="312" w:lineRule="auto"/>
        <w:jc w:val="both"/>
        <w:rPr>
          <w:rFonts w:eastAsia="SimSun"/>
          <w:sz w:val="28"/>
          <w:szCs w:val="28"/>
          <w:lang w:val="uk-UA" w:eastAsia="zh-CN"/>
        </w:rPr>
      </w:pPr>
    </w:p>
    <w:p w:rsidR="00B82677" w:rsidRDefault="00B82677" w:rsidP="00B8267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line="312" w:lineRule="auto"/>
        <w:jc w:val="both"/>
        <w:rPr>
          <w:rFonts w:eastAsia="SimSun"/>
          <w:sz w:val="28"/>
          <w:szCs w:val="28"/>
          <w:lang w:val="uk-UA" w:eastAsia="zh-CN"/>
        </w:rPr>
      </w:pPr>
    </w:p>
    <w:p w:rsidR="00B82677" w:rsidRDefault="00B82677" w:rsidP="00B8267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line="312" w:lineRule="auto"/>
        <w:jc w:val="both"/>
        <w:rPr>
          <w:rFonts w:eastAsia="SimSun"/>
          <w:sz w:val="28"/>
          <w:szCs w:val="28"/>
          <w:lang w:val="uk-UA" w:eastAsia="zh-CN"/>
        </w:rPr>
      </w:pPr>
    </w:p>
    <w:p w:rsidR="00B82677" w:rsidRDefault="00B151CF" w:rsidP="00B82677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jc w:val="both"/>
        <w:rPr>
          <w:rFonts w:eastAsia="SimSun"/>
          <w:color w:val="333333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>Директор КП «Ананьївське</w:t>
      </w:r>
      <w:r w:rsidR="00B82677">
        <w:rPr>
          <w:rFonts w:eastAsia="SimSun"/>
          <w:sz w:val="28"/>
          <w:szCs w:val="28"/>
          <w:lang w:val="uk-UA" w:eastAsia="zh-CN"/>
        </w:rPr>
        <w:t xml:space="preserve"> МБТІ       </w:t>
      </w:r>
    </w:p>
    <w:p w:rsidR="00B82677" w:rsidRDefault="00B82677" w:rsidP="00B82677">
      <w:pPr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Ананьївської міської ради»                                       Наталя КОЗАЧИНСЬКА</w:t>
      </w:r>
    </w:p>
    <w:p w:rsidR="00B82677" w:rsidRDefault="00B82677" w:rsidP="00B82677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B82677" w:rsidRDefault="00B82677" w:rsidP="00B82677">
      <w:pPr>
        <w:spacing w:after="160" w:line="254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B82677" w:rsidRDefault="00B82677" w:rsidP="00B82677">
      <w:pPr>
        <w:rPr>
          <w:lang w:val="uk-UA"/>
        </w:rPr>
      </w:pPr>
    </w:p>
    <w:p w:rsidR="00C70BDE" w:rsidRPr="00F00330" w:rsidRDefault="00C70BDE" w:rsidP="00F00330"/>
    <w:sectPr w:rsidR="00C70BDE" w:rsidRPr="00F00330" w:rsidSect="008A7AA7">
      <w:pgSz w:w="11906" w:h="16838"/>
      <w:pgMar w:top="568" w:right="849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7A"/>
    <w:rsid w:val="001E0D7A"/>
    <w:rsid w:val="0020318B"/>
    <w:rsid w:val="004931A6"/>
    <w:rsid w:val="00707AA1"/>
    <w:rsid w:val="007D7E9A"/>
    <w:rsid w:val="008A7AA7"/>
    <w:rsid w:val="00B151CF"/>
    <w:rsid w:val="00B57008"/>
    <w:rsid w:val="00B82677"/>
    <w:rsid w:val="00C70BDE"/>
    <w:rsid w:val="00E32693"/>
    <w:rsid w:val="00E35F07"/>
    <w:rsid w:val="00F0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12019"/>
  <w15:docId w15:val="{E11D017F-DD9B-4BE1-8684-3AF657D6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A1"/>
    <w:pPr>
      <w:ind w:left="720"/>
      <w:contextualSpacing/>
    </w:pPr>
  </w:style>
  <w:style w:type="paragraph" w:styleId="a4">
    <w:name w:val="Balloon Text"/>
    <w:basedOn w:val="a"/>
    <w:link w:val="a5"/>
    <w:rsid w:val="00707A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07A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82677"/>
    <w:pPr>
      <w:spacing w:before="100" w:beforeAutospacing="1" w:after="100" w:afterAutospacing="1"/>
    </w:pPr>
  </w:style>
  <w:style w:type="paragraph" w:customStyle="1" w:styleId="docdata">
    <w:name w:val="docdata"/>
    <w:aliases w:val="docy,v5,26712,baiaagaaboqcaaadfwqaaawlz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826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2022-01-21T16:34:00Z</cp:lastPrinted>
  <dcterms:created xsi:type="dcterms:W3CDTF">2022-01-12T13:34:00Z</dcterms:created>
  <dcterms:modified xsi:type="dcterms:W3CDTF">2022-01-21T16:35:00Z</dcterms:modified>
</cp:coreProperties>
</file>