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B1" w:rsidRDefault="00DE3BB1" w:rsidP="00DE3BB1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 wp14:anchorId="69288A33" wp14:editId="534ABA71">
            <wp:extent cx="51816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B1" w:rsidRDefault="00DE3BB1" w:rsidP="00DE3BB1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E3BB1" w:rsidRDefault="00DE3BB1" w:rsidP="00DE3BB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DE3BB1" w:rsidRDefault="00DE3BB1" w:rsidP="00DE3BB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DE3BB1" w:rsidRDefault="00DE3BB1" w:rsidP="00DE3B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 травня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DE3BB1" w:rsidRDefault="00DE3BB1" w:rsidP="00DE3BB1">
      <w:pPr>
        <w:rPr>
          <w:lang w:val="uk-UA"/>
        </w:rPr>
      </w:pPr>
    </w:p>
    <w:p w:rsidR="004D6E96" w:rsidRPr="004D6E96" w:rsidRDefault="004D6E96" w:rsidP="004D6E9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  <w:bookmarkStart w:id="0" w:name="_GoBack"/>
      <w:r w:rsidRPr="004D6E96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надання </w:t>
      </w:r>
      <w:r w:rsidRPr="004D6E9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дозволу на </w:t>
      </w:r>
      <w:r w:rsidRPr="004D6E9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розробку технічної </w:t>
      </w:r>
    </w:p>
    <w:p w:rsidR="004D6E96" w:rsidRPr="004D6E96" w:rsidRDefault="004D6E96" w:rsidP="004D6E9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  <w:r w:rsidRPr="004D6E9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документації</w:t>
      </w:r>
      <w:bookmarkEnd w:id="0"/>
      <w:r w:rsidRPr="004D6E9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 із землеустрою щодо інвентаризації земель</w:t>
      </w:r>
    </w:p>
    <w:p w:rsidR="004D6E96" w:rsidRPr="004D6E96" w:rsidRDefault="004D6E96" w:rsidP="004D6E9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D6E9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для передачі в оренду </w:t>
      </w:r>
      <w:r w:rsidRPr="004D6E96">
        <w:rPr>
          <w:rFonts w:ascii="Times New Roman" w:eastAsia="Times New Roman" w:hAnsi="Times New Roman" w:cs="Calibri"/>
          <w:b/>
          <w:sz w:val="28"/>
          <w:szCs w:val="28"/>
          <w:lang w:eastAsia="uk-UA"/>
        </w:rPr>
        <w:t xml:space="preserve">в </w:t>
      </w:r>
      <w:r w:rsidRPr="004D6E96">
        <w:rPr>
          <w:rFonts w:ascii="Times New Roman" w:eastAsia="Times New Roman" w:hAnsi="Times New Roman" w:cs="Calibri"/>
          <w:b/>
          <w:sz w:val="28"/>
          <w:szCs w:val="28"/>
          <w:lang w:val="uk-UA" w:eastAsia="uk-UA"/>
        </w:rPr>
        <w:t>умовах</w:t>
      </w:r>
      <w:r w:rsidRPr="004D6E96">
        <w:rPr>
          <w:rFonts w:ascii="Times New Roman" w:eastAsia="Times New Roman" w:hAnsi="Times New Roman" w:cs="Calibri"/>
          <w:b/>
          <w:sz w:val="28"/>
          <w:szCs w:val="28"/>
          <w:lang w:eastAsia="uk-UA"/>
        </w:rPr>
        <w:t xml:space="preserve"> </w:t>
      </w:r>
      <w:proofErr w:type="spellStart"/>
      <w:r w:rsidRPr="004D6E96">
        <w:rPr>
          <w:rFonts w:ascii="Times New Roman" w:eastAsia="Times New Roman" w:hAnsi="Times New Roman" w:cs="Calibri"/>
          <w:b/>
          <w:sz w:val="28"/>
          <w:szCs w:val="28"/>
          <w:lang w:val="uk-UA" w:eastAsia="uk-UA"/>
        </w:rPr>
        <w:t>воєнн</w:t>
      </w:r>
      <w:proofErr w:type="spellEnd"/>
      <w:r w:rsidRPr="004D6E96">
        <w:rPr>
          <w:rFonts w:ascii="Times New Roman" w:eastAsia="Times New Roman" w:hAnsi="Times New Roman" w:cs="Calibri"/>
          <w:b/>
          <w:sz w:val="28"/>
          <w:szCs w:val="28"/>
          <w:lang w:eastAsia="uk-UA"/>
        </w:rPr>
        <w:t>ого стану</w:t>
      </w:r>
    </w:p>
    <w:p w:rsidR="004D6E96" w:rsidRPr="004D6E96" w:rsidRDefault="004D6E96" w:rsidP="004D6E9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4D6E96" w:rsidRPr="004D6E96" w:rsidRDefault="004D6E96" w:rsidP="004D6E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6E96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клопотання громадянина </w:t>
      </w:r>
      <w:proofErr w:type="spellStart"/>
      <w:r w:rsidRPr="004D6E96">
        <w:rPr>
          <w:rFonts w:ascii="Times New Roman" w:hAnsi="Times New Roman"/>
          <w:color w:val="000000"/>
          <w:sz w:val="28"/>
          <w:szCs w:val="28"/>
          <w:lang w:val="uk-UA"/>
        </w:rPr>
        <w:t>Шалара</w:t>
      </w:r>
      <w:proofErr w:type="spellEnd"/>
      <w:r w:rsidRPr="004D6E96">
        <w:rPr>
          <w:rFonts w:ascii="Times New Roman" w:hAnsi="Times New Roman"/>
          <w:color w:val="000000"/>
          <w:sz w:val="28"/>
          <w:szCs w:val="28"/>
          <w:lang w:val="uk-UA"/>
        </w:rPr>
        <w:t xml:space="preserve"> О.С., на підставі </w:t>
      </w:r>
      <w:r w:rsidRPr="004D6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Указу Президента України від 24 лютого 2022 року № 64/2022 «Про введення воєнного стану в Україні», затвердженого Законом України від 24 лютого 2022 року № 2102-IX «Про затвердження Указу Президента України «Про введення воєнного стану в Україні», Указу Президента України від 14 березня 2022 року №133/2022 «Про продовження строку дії воєнного стану в Україні», затвердженого Законом України від 15 березня 2022 року № 2119-IX «Про затвердження Указу Президента України «Про продовження строку дії воєнного стану в Україні», Указу Президента України від 18 квітня 2022 року №259/2022 «Про продовження строку дії воєнного стану в Україні», затвердженого Законом України від 21 квітня 2022 року № 2212-IX «Про затвердження Указу Президента України «Про продовження строку дії воєнного стану в Україні», </w:t>
      </w:r>
      <w:r w:rsidRPr="004D6E96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Pr="004D6E96">
        <w:rPr>
          <w:rFonts w:ascii="Times New Roman" w:hAnsi="Times New Roman"/>
          <w:color w:val="000000"/>
          <w:sz w:val="28"/>
          <w:szCs w:val="28"/>
          <w:lang w:val="uk-UA"/>
        </w:rPr>
        <w:t xml:space="preserve">статтями 12, 124,  </w:t>
      </w:r>
      <w:r w:rsidRPr="004D6E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6E96">
        <w:rPr>
          <w:rFonts w:ascii="Times New Roman" w:hAnsi="Times New Roman"/>
          <w:color w:val="000000"/>
          <w:sz w:val="28"/>
          <w:szCs w:val="28"/>
          <w:lang w:val="uk-UA"/>
        </w:rPr>
        <w:t>пунктами 27, 28 Розділу Х «Перехідні положення»  Земельного кодексу України, пунктом 34 частини першої статті 26 Закону України «Про місцеве</w:t>
      </w:r>
      <w:r w:rsidRPr="004D6E96">
        <w:rPr>
          <w:rFonts w:ascii="Times New Roman" w:hAnsi="Times New Roman"/>
          <w:sz w:val="28"/>
          <w:szCs w:val="28"/>
          <w:lang w:val="uk-UA"/>
        </w:rPr>
        <w:t xml:space="preserve"> самоврядування в Україні»</w:t>
      </w:r>
      <w:r w:rsidRPr="004D6E96">
        <w:rPr>
          <w:rFonts w:ascii="Times New Roman" w:hAnsi="Times New Roman"/>
          <w:color w:val="000000"/>
          <w:sz w:val="28"/>
          <w:szCs w:val="28"/>
          <w:lang w:val="uk-UA"/>
        </w:rPr>
        <w:t xml:space="preserve">, Законом України «Про оренду землі», з метою ефективного використання земельного фонду Ананьївської міської територіальної громади в умовах воєнного стану, </w:t>
      </w:r>
      <w:r w:rsidRPr="004D6E96">
        <w:rPr>
          <w:rFonts w:ascii="Times New Roman" w:hAnsi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D6E96" w:rsidRPr="004D6E96" w:rsidRDefault="004D6E96" w:rsidP="004D6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D6E96" w:rsidRPr="004D6E96" w:rsidRDefault="004D6E96" w:rsidP="004D6E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4D6E9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ВИРІШИЛА:  </w:t>
      </w:r>
    </w:p>
    <w:p w:rsidR="004D6E96" w:rsidRPr="004D6E96" w:rsidRDefault="004D6E96" w:rsidP="004D6E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4D6E96" w:rsidRPr="004D6E96" w:rsidRDefault="004D6E96" w:rsidP="004D6E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D6E96"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Pr="004D6E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Надати дозвіл на розробку технічної документації із землеустрою щодо інвентаризації земель гр. </w:t>
      </w:r>
      <w:proofErr w:type="spellStart"/>
      <w:r w:rsidRPr="004D6E96">
        <w:rPr>
          <w:rFonts w:ascii="Times New Roman" w:eastAsia="Times New Roman" w:hAnsi="Times New Roman"/>
          <w:sz w:val="28"/>
          <w:szCs w:val="28"/>
          <w:lang w:val="uk-UA" w:eastAsia="ru-RU"/>
        </w:rPr>
        <w:t>Шалару</w:t>
      </w:r>
      <w:proofErr w:type="spellEnd"/>
      <w:r w:rsidRPr="004D6E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Олегу Сергійовичу орієнтовною площею</w:t>
      </w:r>
      <w:r w:rsidRPr="004D6E96">
        <w:rPr>
          <w:rFonts w:ascii="Times New Roman" w:hAnsi="Times New Roman" w:cs="Calibri"/>
          <w:sz w:val="28"/>
          <w:szCs w:val="28"/>
          <w:lang w:val="uk-UA" w:eastAsia="ar-SA"/>
        </w:rPr>
        <w:t xml:space="preserve"> 6,25 га, поле №5 для ведення товарного сільськогосподарського виробництва для передачі земельної ділянки в оренду терміном на 1 (один) рік на території Ананьївської міської територіальної громади</w:t>
      </w:r>
      <w:r w:rsidRPr="004D6E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4D6E96">
        <w:rPr>
          <w:rFonts w:ascii="Times New Roman" w:hAnsi="Times New Roman"/>
          <w:sz w:val="28"/>
          <w:szCs w:val="28"/>
          <w:lang w:val="uk-UA" w:eastAsia="ar-SA"/>
        </w:rPr>
        <w:t xml:space="preserve">згідно графічного матеріалу, що додається. </w:t>
      </w:r>
    </w:p>
    <w:p w:rsidR="004D6E96" w:rsidRPr="004D6E96" w:rsidRDefault="004D6E96" w:rsidP="004D6E96">
      <w:pPr>
        <w:tabs>
          <w:tab w:val="left" w:pos="81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4D6E96">
        <w:rPr>
          <w:rFonts w:ascii="Times New Roman" w:hAnsi="Times New Roman"/>
          <w:sz w:val="28"/>
          <w:szCs w:val="28"/>
          <w:lang w:val="uk-UA" w:eastAsia="ar-SA"/>
        </w:rPr>
        <w:t xml:space="preserve">     </w:t>
      </w:r>
      <w:r w:rsidRPr="004D6E96">
        <w:rPr>
          <w:rFonts w:ascii="Times New Roman" w:hAnsi="Times New Roman"/>
          <w:sz w:val="24"/>
          <w:szCs w:val="24"/>
          <w:lang w:val="uk-UA" w:eastAsia="ar-SA"/>
        </w:rPr>
        <w:tab/>
      </w:r>
    </w:p>
    <w:p w:rsidR="004D6E96" w:rsidRPr="004D6E96" w:rsidRDefault="004D6E96" w:rsidP="004D6E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D6E96" w:rsidRPr="004D6E96" w:rsidRDefault="004D6E96" w:rsidP="004D6E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D6E96" w:rsidRDefault="004D6E96" w:rsidP="004D6E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D6E96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2. </w:t>
      </w:r>
      <w:r w:rsidRPr="004D6E96">
        <w:rPr>
          <w:rFonts w:ascii="Times New Roman" w:hAnsi="Times New Roman"/>
          <w:sz w:val="28"/>
          <w:szCs w:val="28"/>
          <w:lang w:val="uk-UA" w:eastAsia="ar-SA"/>
        </w:rPr>
        <w:t xml:space="preserve">Зобов’язати громадянина </w:t>
      </w:r>
      <w:proofErr w:type="spellStart"/>
      <w:r w:rsidRPr="004D6E96">
        <w:rPr>
          <w:rFonts w:ascii="Times New Roman" w:hAnsi="Times New Roman"/>
          <w:sz w:val="28"/>
          <w:szCs w:val="28"/>
          <w:lang w:val="uk-UA" w:eastAsia="ar-SA"/>
        </w:rPr>
        <w:t>Шалара</w:t>
      </w:r>
      <w:proofErr w:type="spellEnd"/>
      <w:r w:rsidRPr="004D6E96">
        <w:rPr>
          <w:rFonts w:ascii="Times New Roman" w:hAnsi="Times New Roman"/>
          <w:sz w:val="28"/>
          <w:szCs w:val="28"/>
          <w:lang w:val="uk-UA" w:eastAsia="ar-SA"/>
        </w:rPr>
        <w:t xml:space="preserve"> О.С. </w:t>
      </w:r>
      <w:r w:rsidRPr="004D6E96">
        <w:rPr>
          <w:rFonts w:ascii="Times New Roman" w:hAnsi="Times New Roman"/>
          <w:sz w:val="28"/>
          <w:szCs w:val="28"/>
          <w:lang w:val="uk-UA"/>
        </w:rPr>
        <w:t>р</w:t>
      </w:r>
      <w:r w:rsidRPr="004D6E96">
        <w:rPr>
          <w:rFonts w:ascii="Times New Roman" w:eastAsia="Times New Roman" w:hAnsi="Times New Roman"/>
          <w:sz w:val="28"/>
          <w:szCs w:val="28"/>
          <w:lang w:val="uk-UA"/>
        </w:rPr>
        <w:t xml:space="preserve">озроблену технічну документацію </w:t>
      </w:r>
      <w:r w:rsidRPr="004D6E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із землеустрою щодо інвентаризації земель </w:t>
      </w:r>
      <w:r w:rsidRPr="004D6E96">
        <w:rPr>
          <w:rFonts w:ascii="Times New Roman" w:hAnsi="Times New Roman"/>
          <w:sz w:val="28"/>
          <w:szCs w:val="28"/>
          <w:lang w:val="uk-UA" w:eastAsia="ar-SA"/>
        </w:rPr>
        <w:t>подати на затвердження до Ананьївської міської ради у встановленому порядку.</w:t>
      </w:r>
      <w:r w:rsidRPr="004D6E9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FC0D06" w:rsidRPr="004D6E96" w:rsidRDefault="00FC0D06" w:rsidP="004D6E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4D6E96" w:rsidRPr="004D6E96" w:rsidRDefault="004D6E96" w:rsidP="004D6E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D6E96">
        <w:rPr>
          <w:rFonts w:ascii="Times New Roman" w:hAnsi="Times New Roman"/>
          <w:sz w:val="28"/>
          <w:szCs w:val="28"/>
          <w:lang w:val="uk-UA" w:eastAsia="ar-S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D6E96" w:rsidRPr="004D6E96" w:rsidRDefault="004D6E96" w:rsidP="004D6E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4D6E96">
        <w:rPr>
          <w:rFonts w:ascii="Times New Roman" w:hAnsi="Times New Roman"/>
          <w:sz w:val="24"/>
          <w:szCs w:val="24"/>
          <w:lang w:val="uk-UA" w:eastAsia="ar-SA"/>
        </w:rPr>
        <w:t xml:space="preserve">      </w:t>
      </w:r>
    </w:p>
    <w:p w:rsidR="004D6E96" w:rsidRPr="004D6E96" w:rsidRDefault="004D6E96" w:rsidP="004D6E96">
      <w:pPr>
        <w:tabs>
          <w:tab w:val="num" w:pos="4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D6E96" w:rsidRPr="004D6E96" w:rsidRDefault="004D6E96" w:rsidP="004D6E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6E96" w:rsidRPr="004D6E96" w:rsidRDefault="004D6E96" w:rsidP="004D6E9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D6E96">
        <w:rPr>
          <w:rFonts w:ascii="Times New Roman" w:hAnsi="Times New Roman"/>
          <w:b/>
          <w:sz w:val="28"/>
          <w:szCs w:val="28"/>
          <w:lang w:val="uk-UA"/>
        </w:rPr>
        <w:t xml:space="preserve">Ананьївський міський голова                                </w:t>
      </w:r>
      <w:r w:rsidR="00FC0D06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Pr="004D6E96">
        <w:rPr>
          <w:rFonts w:ascii="Times New Roman" w:hAnsi="Times New Roman"/>
          <w:b/>
          <w:sz w:val="28"/>
          <w:szCs w:val="28"/>
          <w:lang w:val="uk-UA"/>
        </w:rPr>
        <w:t>Юрій ТИЩЕНКО</w:t>
      </w:r>
    </w:p>
    <w:p w:rsidR="004D6E96" w:rsidRPr="004D6E96" w:rsidRDefault="004D6E96" w:rsidP="004D6E96">
      <w:pPr>
        <w:spacing w:after="0" w:line="240" w:lineRule="auto"/>
        <w:ind w:left="1148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6E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</w:t>
      </w:r>
      <w:proofErr w:type="spellStart"/>
      <w:r w:rsidRPr="004D6E96">
        <w:rPr>
          <w:rFonts w:ascii="Times New Roman" w:eastAsia="Times New Roman" w:hAnsi="Times New Roman"/>
          <w:sz w:val="28"/>
          <w:szCs w:val="28"/>
          <w:lang w:val="uk-UA" w:eastAsia="ru-RU"/>
        </w:rPr>
        <w:t>Ананьївс</w:t>
      </w:r>
      <w:proofErr w:type="spellEnd"/>
      <w:r w:rsidRPr="004D6E96">
        <w:rPr>
          <w:rFonts w:ascii="Times New Roman" w:eastAsia="Times New Roman" w:hAnsi="Times New Roman"/>
          <w:sz w:val="28"/>
          <w:szCs w:val="28"/>
          <w:lang w:val="uk-UA" w:eastAsia="ru-RU"/>
        </w:rPr>
        <w:t>_________ 2022 р</w:t>
      </w:r>
    </w:p>
    <w:p w:rsidR="00DE3BB1" w:rsidRDefault="00DE3BB1" w:rsidP="00DE3BB1">
      <w:pPr>
        <w:rPr>
          <w:lang w:val="uk-UA"/>
        </w:rPr>
      </w:pPr>
    </w:p>
    <w:p w:rsidR="00880B8E" w:rsidRPr="00DE3BB1" w:rsidRDefault="00880B8E">
      <w:pPr>
        <w:rPr>
          <w:lang w:val="uk-UA"/>
        </w:rPr>
      </w:pPr>
    </w:p>
    <w:sectPr w:rsidR="00880B8E" w:rsidRPr="00DE3B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9A"/>
    <w:rsid w:val="004D6E96"/>
    <w:rsid w:val="0078449A"/>
    <w:rsid w:val="00880B8E"/>
    <w:rsid w:val="00DA7752"/>
    <w:rsid w:val="00DE3BB1"/>
    <w:rsid w:val="00FC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B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BB1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B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BB1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2022-05-02T12:31:00Z</dcterms:created>
  <dcterms:modified xsi:type="dcterms:W3CDTF">2022-05-03T10:22:00Z</dcterms:modified>
</cp:coreProperties>
</file>