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FC" w:rsidRDefault="00464DFC" w:rsidP="00464DFC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>
        <w:rPr>
          <w:noProof/>
          <w:lang w:val="uk-UA" w:eastAsia="uk-UA"/>
        </w:rPr>
        <w:drawing>
          <wp:inline distT="0" distB="0" distL="0" distR="0" wp14:anchorId="5D588C98" wp14:editId="291680BB">
            <wp:extent cx="518160" cy="693420"/>
            <wp:effectExtent l="0" t="0" r="0" b="0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FC" w:rsidRDefault="00464DFC" w:rsidP="00464DFC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464DFC" w:rsidRDefault="00464DFC" w:rsidP="00464DFC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  <w:t>ПРОЄКТ РІШЕННЯ</w:t>
      </w:r>
    </w:p>
    <w:p w:rsidR="00464DFC" w:rsidRDefault="00464DFC" w:rsidP="00464DFC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464DFC" w:rsidRDefault="00464DFC" w:rsidP="00464DF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 травня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</w:t>
      </w:r>
      <w:r w:rsidR="00020733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p w:rsidR="00020733" w:rsidRPr="00020733" w:rsidRDefault="00020733" w:rsidP="000207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33" w:rsidRPr="00020733" w:rsidRDefault="00020733" w:rsidP="000207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020733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відмову у наданні </w:t>
      </w:r>
      <w:r w:rsidRPr="000207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дозволів на розробку проєктів землеустрою </w:t>
      </w:r>
    </w:p>
    <w:p w:rsidR="00020733" w:rsidRPr="00020733" w:rsidRDefault="00020733" w:rsidP="0002073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</w:pPr>
      <w:r w:rsidRPr="00020733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 xml:space="preserve">щодо відведення земельних ділянок для передачі їх безоплатно у власність </w:t>
      </w:r>
      <w:r w:rsidRPr="0002073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 xml:space="preserve">для ведення особистого селянського господарства </w:t>
      </w:r>
    </w:p>
    <w:p w:rsidR="00020733" w:rsidRPr="00020733" w:rsidRDefault="00020733" w:rsidP="0002073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020733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val="uk-UA" w:eastAsia="ar-SA"/>
        </w:rPr>
        <w:t>за межами населених пунктів</w:t>
      </w:r>
    </w:p>
    <w:p w:rsidR="00BD2987" w:rsidRPr="00BD2987" w:rsidRDefault="00BD2987" w:rsidP="00BD2987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BD2987" w:rsidRPr="00BD2987" w:rsidRDefault="00BD2987" w:rsidP="00BD29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На виконання рішень Одеського окружного адміністративного суду від 15.04.2022 року по справі №420/2647/22, від 20.04.2022 року по справі №420/1450/22, від 21.04.2022 року по справі №420/2595/22, від 21.04.2022 року по справі №420/4088/22, від 25.04.2022 року по справі №420/2641/22, від 25.04.2022 року по справі №420/2637/22, від 26.04.2022 року по справі №420/3021/22, від 26.04.2022 року по справі №420/1446/22 та від 04.05.2022 року по справі №420/1415/22, на підставі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 Про затвердження Указу Президента України «Про введення воєнного стану в Україні»,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 2119-IX «Про затвердження Указу Президента України «Про продовження строку дії воєнного стану в Україні», Указу Президента України від 18 квітня 2022 року №259/2022 «Про продовження строку дії воєнного стану в Україні», затвердженого Законом України від 21 квітня 2022 року № 2212-IX «Про затвердження Указу Президента України «Про продовження строку дії воєнного стану в Україні», керуючись статтями 12,81, підпунктом 5 пункту 27 розділу Х «Перехідні положення» Земельного кодексу України, Законом України «Про внесення змін до деяких законодавчих актів України щодо створення умов для забезпечення продовольчої безпеки в умовах воєнного стану»,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BD2987" w:rsidRPr="00BD2987" w:rsidRDefault="00BD2987" w:rsidP="00BD2987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val="uk-UA" w:eastAsia="ar-SA"/>
        </w:rPr>
      </w:pPr>
      <w:r w:rsidRPr="00BD2987">
        <w:rPr>
          <w:rFonts w:ascii="Times New Roman" w:eastAsia="MS Mincho" w:hAnsi="Times New Roman"/>
          <w:b/>
          <w:sz w:val="28"/>
          <w:szCs w:val="28"/>
          <w:lang w:val="uk-UA" w:eastAsia="ar-SA"/>
        </w:rPr>
        <w:t>ВИРІШИЛА:</w:t>
      </w:r>
    </w:p>
    <w:p w:rsidR="00BD2987" w:rsidRPr="00BD2987" w:rsidRDefault="00BD2987" w:rsidP="00BD2987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BD2987">
        <w:rPr>
          <w:lang w:val="uk-UA" w:eastAsia="ar-SA"/>
        </w:rPr>
        <w:t xml:space="preserve"> 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1.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Кердівар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Андрію Максимовичу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2.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r w:rsidRPr="00BD2987">
        <w:rPr>
          <w:rFonts w:ascii="Times New Roman" w:hAnsi="Times New Roman"/>
          <w:sz w:val="28"/>
          <w:szCs w:val="28"/>
          <w:lang w:val="uk-UA" w:eastAsia="ar-SA"/>
        </w:rPr>
        <w:t xml:space="preserve">Чорній Карині Анатоліївні 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3.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 w:rsidRPr="00BD2987">
        <w:rPr>
          <w:rFonts w:ascii="Times New Roman" w:hAnsi="Times New Roman"/>
          <w:sz w:val="28"/>
          <w:szCs w:val="28"/>
          <w:lang w:val="uk-UA" w:eastAsia="ar-SA"/>
        </w:rPr>
        <w:t>Піщанській</w:t>
      </w:r>
      <w:proofErr w:type="spellEnd"/>
      <w:r w:rsidRPr="00BD2987">
        <w:rPr>
          <w:rFonts w:ascii="Times New Roman" w:hAnsi="Times New Roman"/>
          <w:sz w:val="28"/>
          <w:szCs w:val="28"/>
          <w:lang w:val="uk-UA" w:eastAsia="ar-SA"/>
        </w:rPr>
        <w:t xml:space="preserve"> Катерині Михайлівні 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населених пунктів,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4.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r w:rsidRPr="00BD2987">
        <w:rPr>
          <w:rFonts w:ascii="Times New Roman" w:hAnsi="Times New Roman"/>
          <w:sz w:val="28"/>
          <w:szCs w:val="28"/>
          <w:lang w:val="uk-UA" w:eastAsia="ar-SA"/>
        </w:rPr>
        <w:t>Бойку Андрію Олександровичу (законний представник Бойко Олександр Олександрович)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5.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громадянці </w:t>
      </w:r>
      <w:proofErr w:type="spellStart"/>
      <w:r w:rsidRPr="00BD2987">
        <w:rPr>
          <w:rFonts w:ascii="Times New Roman" w:hAnsi="Times New Roman"/>
          <w:sz w:val="28"/>
          <w:szCs w:val="28"/>
          <w:lang w:val="uk-UA" w:eastAsia="ar-SA"/>
        </w:rPr>
        <w:t>Кердівар</w:t>
      </w:r>
      <w:proofErr w:type="spellEnd"/>
      <w:r w:rsidRPr="00BD2987">
        <w:rPr>
          <w:rFonts w:ascii="Times New Roman" w:hAnsi="Times New Roman"/>
          <w:sz w:val="28"/>
          <w:szCs w:val="28"/>
          <w:lang w:val="uk-UA" w:eastAsia="ar-SA"/>
        </w:rPr>
        <w:t xml:space="preserve"> Інні Іванівні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6.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Аферіну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Андрію Сергійовичу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lastRenderedPageBreak/>
        <w:t>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7.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Кузьменко Миколі Володимировичу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8.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Лекар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Сергію Валерійовичу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9. Відмовити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громадянину </w:t>
      </w:r>
      <w:r w:rsidRPr="00BD2987">
        <w:rPr>
          <w:rFonts w:ascii="Times New Roman" w:hAnsi="Times New Roman"/>
          <w:sz w:val="28"/>
          <w:szCs w:val="28"/>
          <w:lang w:val="uk-UA" w:eastAsia="ar-SA"/>
        </w:rPr>
        <w:t>Чорному Марку Сергійовичу (законний представник Чорний Сергій Ігорович)</w:t>
      </w:r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у наданні дозволу на розробку </w:t>
      </w:r>
      <w:proofErr w:type="spellStart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>проєкту</w:t>
      </w:r>
      <w:proofErr w:type="spellEnd"/>
      <w:r w:rsidRPr="00BD2987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землеустрою щодо відведення земельної ділянки для передачі її безоплатно у власність для ведення особистого селянського господарства, яка розташована на території Ананьївської міської територіальної громади за межами населеного пункту, у зв’язку з забороною у наданні дозволів на розроблення документації із землеустрою з метою  безоплатної передачі земель комунальної власності та розроблення такої документації під час дії воєнного стану.</w:t>
      </w: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BD2987">
        <w:rPr>
          <w:rFonts w:ascii="Times New Roman" w:hAnsi="Times New Roman"/>
          <w:sz w:val="28"/>
          <w:szCs w:val="28"/>
          <w:lang w:val="uk-UA" w:eastAsia="ar-SA"/>
        </w:rPr>
        <w:t>10.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D2987" w:rsidRPr="00BD2987" w:rsidRDefault="00BD2987" w:rsidP="00BD29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BD2987">
        <w:rPr>
          <w:rFonts w:ascii="Times New Roman" w:hAnsi="Times New Roman"/>
          <w:sz w:val="24"/>
          <w:szCs w:val="24"/>
          <w:lang w:val="uk-UA" w:eastAsia="ar-SA"/>
        </w:rPr>
        <w:t xml:space="preserve">       </w:t>
      </w:r>
    </w:p>
    <w:p w:rsidR="00BD2987" w:rsidRPr="00BD2987" w:rsidRDefault="00BD2987" w:rsidP="00BD29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 w:eastAsia="ar-SA"/>
        </w:rPr>
      </w:pPr>
      <w:bookmarkStart w:id="0" w:name="_GoBack"/>
      <w:bookmarkEnd w:id="0"/>
    </w:p>
    <w:p w:rsidR="00BD2987" w:rsidRPr="00BD2987" w:rsidRDefault="00BD2987" w:rsidP="00BD2987">
      <w:pPr>
        <w:suppressAutoHyphens/>
        <w:spacing w:after="0" w:line="240" w:lineRule="auto"/>
        <w:jc w:val="both"/>
        <w:rPr>
          <w:lang w:val="uk-UA"/>
        </w:rPr>
      </w:pPr>
      <w:r w:rsidRPr="00BD2987">
        <w:rPr>
          <w:rFonts w:ascii="Times New Roman" w:eastAsia="MS Mincho" w:hAnsi="Times New Roman"/>
          <w:b/>
          <w:sz w:val="28"/>
          <w:szCs w:val="28"/>
          <w:lang w:val="uk-UA" w:eastAsia="ar-SA"/>
        </w:rPr>
        <w:t xml:space="preserve">Ананьївський міський голова                                             Юрій ТИЩЕНКО  </w:t>
      </w:r>
    </w:p>
    <w:p w:rsidR="00BD2987" w:rsidRPr="00BD2987" w:rsidRDefault="00BD2987" w:rsidP="00BD2987">
      <w:pPr>
        <w:suppressAutoHyphens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val="uk-UA" w:eastAsia="ar-SA"/>
        </w:rPr>
      </w:pPr>
    </w:p>
    <w:p w:rsidR="00BD2987" w:rsidRPr="00BD2987" w:rsidRDefault="00BD2987" w:rsidP="00BD2987">
      <w:pPr>
        <w:spacing w:after="160" w:line="254" w:lineRule="auto"/>
      </w:pPr>
    </w:p>
    <w:p w:rsidR="00D22FD1" w:rsidRPr="00464DFC" w:rsidRDefault="00D22FD1" w:rsidP="00BD2987">
      <w:pPr>
        <w:suppressAutoHyphens/>
        <w:spacing w:after="0" w:line="240" w:lineRule="auto"/>
        <w:ind w:firstLine="709"/>
        <w:jc w:val="both"/>
        <w:rPr>
          <w:lang w:val="uk-UA"/>
        </w:rPr>
      </w:pPr>
    </w:p>
    <w:sectPr w:rsidR="00D22FD1" w:rsidRPr="00464DFC" w:rsidSect="008F38E7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38"/>
    <w:rsid w:val="00020733"/>
    <w:rsid w:val="00464DFC"/>
    <w:rsid w:val="008F38E7"/>
    <w:rsid w:val="00BD2987"/>
    <w:rsid w:val="00C44738"/>
    <w:rsid w:val="00D2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F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C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DFC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DF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4747</Words>
  <Characters>2707</Characters>
  <Application>Microsoft Office Word</Application>
  <DocSecurity>0</DocSecurity>
  <Lines>22</Lines>
  <Paragraphs>14</Paragraphs>
  <ScaleCrop>false</ScaleCrop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2022-05-02T12:30:00Z</dcterms:created>
  <dcterms:modified xsi:type="dcterms:W3CDTF">2022-05-10T12:06:00Z</dcterms:modified>
</cp:coreProperties>
</file>