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6DE" w:rsidRPr="000076DE" w:rsidRDefault="000076DE" w:rsidP="000076D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0076DE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3F58543C" wp14:editId="35F9756E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6DE" w:rsidRPr="000076DE" w:rsidRDefault="000076DE" w:rsidP="000076DE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0076DE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0076DE" w:rsidRPr="000076DE" w:rsidRDefault="000076DE" w:rsidP="000076DE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0076DE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0076DE" w:rsidRPr="000076DE" w:rsidRDefault="000076DE" w:rsidP="000076DE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0076DE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  <w:bookmarkStart w:id="0" w:name="_GoBack"/>
      <w:bookmarkEnd w:id="0"/>
    </w:p>
    <w:p w:rsidR="000076DE" w:rsidRPr="000076DE" w:rsidRDefault="000076DE" w:rsidP="000076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76DE" w:rsidRPr="000076DE" w:rsidRDefault="00F16029" w:rsidP="000076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04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березня</w:t>
      </w:r>
      <w:proofErr w:type="spellEnd"/>
      <w:r w:rsidR="000076DE" w:rsidRPr="000076DE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0076DE">
        <w:rPr>
          <w:rFonts w:ascii="Times New Roman" w:hAnsi="Times New Roman"/>
          <w:sz w:val="28"/>
          <w:szCs w:val="28"/>
          <w:lang w:val="ru-RU"/>
        </w:rPr>
        <w:t>022 року</w:t>
      </w:r>
      <w:r w:rsidR="000076DE">
        <w:rPr>
          <w:rFonts w:ascii="Times New Roman" w:hAnsi="Times New Roman"/>
          <w:sz w:val="28"/>
          <w:szCs w:val="28"/>
          <w:lang w:val="ru-RU"/>
        </w:rPr>
        <w:tab/>
      </w:r>
      <w:r w:rsidR="000076DE">
        <w:rPr>
          <w:rFonts w:ascii="Times New Roman" w:hAnsi="Times New Roman"/>
          <w:sz w:val="28"/>
          <w:szCs w:val="28"/>
          <w:lang w:val="ru-RU"/>
        </w:rPr>
        <w:tab/>
      </w:r>
      <w:r w:rsidR="000076DE">
        <w:rPr>
          <w:rFonts w:ascii="Times New Roman" w:hAnsi="Times New Roman"/>
          <w:sz w:val="28"/>
          <w:szCs w:val="28"/>
          <w:lang w:val="ru-RU"/>
        </w:rPr>
        <w:tab/>
      </w:r>
      <w:r w:rsidR="000076DE">
        <w:rPr>
          <w:rFonts w:ascii="Times New Roman" w:hAnsi="Times New Roman"/>
          <w:sz w:val="28"/>
          <w:szCs w:val="28"/>
          <w:lang w:val="ru-RU"/>
        </w:rPr>
        <w:tab/>
      </w:r>
      <w:r w:rsidR="000076DE">
        <w:rPr>
          <w:rFonts w:ascii="Times New Roman" w:hAnsi="Times New Roman"/>
          <w:sz w:val="28"/>
          <w:szCs w:val="28"/>
          <w:lang w:val="ru-RU"/>
        </w:rPr>
        <w:tab/>
      </w:r>
      <w:r w:rsidR="000076DE">
        <w:rPr>
          <w:rFonts w:ascii="Times New Roman" w:hAnsi="Times New Roman"/>
          <w:sz w:val="28"/>
          <w:szCs w:val="28"/>
          <w:lang w:val="ru-RU"/>
        </w:rPr>
        <w:tab/>
      </w:r>
      <w:r w:rsidR="000076DE">
        <w:rPr>
          <w:rFonts w:ascii="Times New Roman" w:hAnsi="Times New Roman"/>
          <w:sz w:val="28"/>
          <w:szCs w:val="28"/>
          <w:lang w:val="ru-RU"/>
        </w:rPr>
        <w:tab/>
        <w:t xml:space="preserve">            № 609</w:t>
      </w:r>
      <w:r w:rsidR="000076DE" w:rsidRPr="000076DE">
        <w:rPr>
          <w:rFonts w:ascii="Times New Roman" w:hAnsi="Times New Roman"/>
          <w:sz w:val="28"/>
          <w:szCs w:val="28"/>
          <w:lang w:val="ru-RU"/>
        </w:rPr>
        <w:t>-</w:t>
      </w:r>
      <w:r w:rsidR="000076DE" w:rsidRPr="000076DE">
        <w:rPr>
          <w:rFonts w:ascii="Times New Roman" w:hAnsi="Times New Roman"/>
          <w:sz w:val="28"/>
          <w:szCs w:val="28"/>
          <w:lang w:val="en-US"/>
        </w:rPr>
        <w:t>V</w:t>
      </w:r>
      <w:r w:rsidR="000076DE" w:rsidRPr="000076DE">
        <w:rPr>
          <w:rFonts w:ascii="Times New Roman" w:hAnsi="Times New Roman"/>
          <w:sz w:val="28"/>
          <w:szCs w:val="28"/>
          <w:lang w:val="ru-RU"/>
        </w:rPr>
        <w:t>ІІІ</w:t>
      </w:r>
    </w:p>
    <w:p w:rsidR="001F4E80" w:rsidRPr="000076DE" w:rsidRDefault="001F4E80" w:rsidP="006055E5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8"/>
          <w:szCs w:val="28"/>
          <w:lang w:val="ru-RU"/>
        </w:rPr>
      </w:pPr>
    </w:p>
    <w:p w:rsidR="006055E5" w:rsidRPr="006055E5" w:rsidRDefault="006055E5" w:rsidP="006055E5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8"/>
          <w:szCs w:val="28"/>
        </w:rPr>
      </w:pPr>
      <w:r w:rsidRPr="006055E5">
        <w:rPr>
          <w:rFonts w:ascii="Times New Roman" w:hAnsi="Times New Roman"/>
          <w:b/>
          <w:color w:val="00000A"/>
          <w:sz w:val="28"/>
          <w:szCs w:val="28"/>
        </w:rPr>
        <w:t xml:space="preserve">Про затвердження </w:t>
      </w:r>
      <w:proofErr w:type="spellStart"/>
      <w:r w:rsidRPr="006055E5">
        <w:rPr>
          <w:rFonts w:ascii="Times New Roman" w:hAnsi="Times New Roman"/>
          <w:b/>
          <w:color w:val="00000A"/>
          <w:sz w:val="28"/>
          <w:szCs w:val="28"/>
        </w:rPr>
        <w:t>проєктів</w:t>
      </w:r>
      <w:proofErr w:type="spellEnd"/>
      <w:r w:rsidRPr="006055E5">
        <w:rPr>
          <w:rFonts w:ascii="Times New Roman" w:hAnsi="Times New Roman"/>
          <w:b/>
          <w:color w:val="00000A"/>
          <w:sz w:val="28"/>
          <w:szCs w:val="28"/>
        </w:rPr>
        <w:t xml:space="preserve"> землеустрою щодо відведення</w:t>
      </w:r>
    </w:p>
    <w:p w:rsidR="006055E5" w:rsidRPr="006055E5" w:rsidRDefault="006055E5" w:rsidP="006055E5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8"/>
          <w:szCs w:val="28"/>
        </w:rPr>
      </w:pPr>
      <w:r w:rsidRPr="006055E5">
        <w:rPr>
          <w:rFonts w:ascii="Times New Roman" w:hAnsi="Times New Roman"/>
          <w:b/>
          <w:color w:val="00000A"/>
          <w:sz w:val="28"/>
          <w:szCs w:val="28"/>
        </w:rPr>
        <w:t>земельних ділянок для ведення особистого селянського господарства</w:t>
      </w:r>
    </w:p>
    <w:p w:rsidR="006055E5" w:rsidRPr="006055E5" w:rsidRDefault="006055E5" w:rsidP="006055E5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b/>
          <w:color w:val="00000A"/>
          <w:sz w:val="28"/>
          <w:szCs w:val="28"/>
          <w:lang w:eastAsia="uk-UA"/>
        </w:rPr>
        <w:t>та передачу їх безоплатно у власність за межами населених пунктів</w:t>
      </w:r>
    </w:p>
    <w:p w:rsidR="006055E5" w:rsidRPr="006055E5" w:rsidRDefault="006055E5" w:rsidP="006055E5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6055E5" w:rsidRPr="006055E5" w:rsidRDefault="006055E5" w:rsidP="006055E5">
      <w:pPr>
        <w:suppressAutoHyphens/>
        <w:spacing w:before="102"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Розглянувши клопотання громадян Бойка В.Б.,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Пальшкової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І.О.,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Уточкіна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М.М.,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Уточкіна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М.В.,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Уточкіна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О.М.,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Скорищенка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Д.І., </w:t>
      </w:r>
      <w:r w:rsidR="000076DE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         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Лановича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А.В., Самсонової Л.А.,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Пироженко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Л.І., Степаненко С.М., </w:t>
      </w:r>
      <w:r w:rsidR="000076DE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    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Саженка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О.В., Глухова Р.В.,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Глухової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О.І., Волошина О.Ю., Волошина Ю.В.,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Сивака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М.В.,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Гулієва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Р.М.,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Дейнеги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О.Т., Сагайдака В.О.,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Левинського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В.Ю.,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Господара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С.І.,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Кроітор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Л.В.,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Корольової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Л.А.,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Шумилової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К.О., </w:t>
      </w:r>
      <w:r w:rsidR="000076DE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       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Боханцевої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А.В. (законного представника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Боханцева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В.С.),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Котис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Т.В., Романенка О.І.,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Кошевого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О.В.,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Педченко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Б.В.,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Маналатія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В.Т.,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Маналатій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Т.І.,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Гапоненко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Я.О., Кирилової С.В., керуючись статтями 12,81,83,118,121,123,125 Земельного кодексу України, статтею 50 Закону України «Про землеустрій», пунктом 34 </w:t>
      </w:r>
      <w:r w:rsidRPr="006055E5">
        <w:rPr>
          <w:rFonts w:ascii="Times New Roman" w:eastAsia="Times New Roman" w:hAnsi="Times New Roman"/>
          <w:sz w:val="28"/>
          <w:szCs w:val="28"/>
          <w:lang w:eastAsia="uk-UA"/>
        </w:rPr>
        <w:t xml:space="preserve">частини 1 </w:t>
      </w: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6055E5" w:rsidRPr="006055E5" w:rsidRDefault="006055E5" w:rsidP="006055E5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uk-UA"/>
        </w:rPr>
      </w:pPr>
    </w:p>
    <w:p w:rsidR="006055E5" w:rsidRPr="006055E5" w:rsidRDefault="006055E5" w:rsidP="006055E5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uk-UA"/>
        </w:rPr>
        <w:t>ВИРІШИЛА:</w:t>
      </w:r>
    </w:p>
    <w:p w:rsidR="006055E5" w:rsidRPr="006055E5" w:rsidRDefault="006055E5" w:rsidP="006055E5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uk-UA"/>
        </w:rPr>
      </w:pPr>
    </w:p>
    <w:p w:rsidR="006055E5" w:rsidRPr="006055E5" w:rsidRDefault="006055E5" w:rsidP="006055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1. Затвердити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проєкти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землеустрою щодо відведення у власність земельних ділянок для ведення особистого селянського господарства із земель комунальної власності Ананьївської міської територіальної громади за межами населених пунктів: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1.1 гр. Бойку Віктору Борисовичу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1.2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Пальшковій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Ірині Олександрівні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1.3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Уточкіну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Миколі Миколайовичу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1.4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Уточкіну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Миколі Всеволодовичу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lastRenderedPageBreak/>
        <w:t xml:space="preserve">1.5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Уточкіну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Олександру Миколайовичу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1.6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Скорищенку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Дмитру Івановичу на території: Одеська область, Подільський район, колишня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Новоселівська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1.7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Лановичу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Андрію Володимировичу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1.8 гр. Самсоновій Людмилі Андріївні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1.9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Пироженко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Ларисі Іванівні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1.10 гр. Степаненко Світлані Миколаївні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1.11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Саженку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Олексію Васильовичу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1.12 гр. Глухову Роману Володимировичу та іншим (всього 4 громадян)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1.13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Сиваку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Михайлу Володимировичу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1.14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Гулієву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Рустаму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Маліковичу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1.15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Дейнезі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Олександру Тарасовичу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1.16 гр. Сагайдаку Василю Омеляновичу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1.17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Левинському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Володимиру Юрійовичу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1.18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Господару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Семену Івановичу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1.19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Кроітор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Лілії Валеріївні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1.20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Корольовій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Ларисі Антонівні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1.21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Шумиловій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Катерині Олександрівні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1.22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Боханцеву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Володимиру Станіславовичу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1.23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Котис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Тетяні Вікторівні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1.24 гр. Романенку Олександру Івановичу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1.25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Кошевому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Олександру Володимировичу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1.26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Педченко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Богдані Василівні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lastRenderedPageBreak/>
        <w:t xml:space="preserve">1.27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Маналатію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Володимиру Тимофійовичу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1.28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Маналатій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Тетяні Іллівні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1.29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Гапоненко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Яні Олегівні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1.30 гр. Кириловій Сніжані Василівні на території: Одеська область, Подільський район, Ананьївська міська територіальна громада.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uk-UA"/>
        </w:rPr>
      </w:pPr>
    </w:p>
    <w:p w:rsidR="006055E5" w:rsidRPr="006055E5" w:rsidRDefault="006055E5" w:rsidP="006055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bookmarkStart w:id="1" w:name="_GoBack1"/>
      <w:bookmarkStart w:id="2" w:name="_GoBack3"/>
      <w:bookmarkEnd w:id="1"/>
      <w:bookmarkEnd w:id="2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2. Передати безоплатно у власність земельні ділянки для ведення особистого селянського господарства із земель комунальної власності Ананьївської міської територіальної громади за межами населених пунктів: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2.1 гр. Бойку Віктору Борисовичу кадастровий номер 5120282000:01:001:0549 площею 2,0000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2.2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Пальшковій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Ірині Олександрівні кадастровий номер 5120284800:01:001:1249 площею 1,7000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2.3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Уточкіну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Миколі Миколайовичу кадастровий номер 5120282800:01:002:1121 площею 1,5774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2.4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Уточкіну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Миколі Всеволодовичу кадастровий номер 5120282800:01:002:1120 площею 1,5774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2.5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Уточкіну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Олександру Миколайовичу кадастровий номер 5120282800:01:002:1122 площею 1,5774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2.6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Скорищенку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Дмитру Івановичу кадастровий номер 5120284800:01:001:1191 площею 2,0000 га на території: Одеська область, Подільський район, колишня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Новоселівська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2.7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Лановичу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Андрію Володимировичу кадастровий номер 5120282800:01:002:1124 площею 0,6603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2.8 гр. Самсоновій Людмилі Андріївні кадастровий номер 5120281000:01:003:1781 площею 2,0000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2.9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Пироженко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Ларисі Іванівні кадастровий номер 5120280500:01:001:0762 площею 2,0000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2.10 гр. Степаненко Світлані Миколаївні кадастровий номер 5120281000:01:003:1782 площею 2,0000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2.11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Саженку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Олексію Васильовичу кадастровий номер 5120282600:01:001:0622 площею 2,0000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lastRenderedPageBreak/>
        <w:t>2.12 гр. Глухову Роману Володимировичу кадастровий номер 5120282600:01:001:0587 площею 1,9225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2.13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Глуховій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Ользі Ігорівні кадастровий номер 5120282600:01:001:0585 площею 1,9225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2.14 гр. Волошину Олегу Юрійовичу кадастровий номер 5120282600:01:001:0589 площею 1,9225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2.15 гр. Волошину Юрію Валерійовичу кадастровий номер 5120282600:01:001:0588 площею 1,9225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2.16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Сиваку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Михайлу Володимировичу кадастровий номер 5120282600:01:001:0581 площею 1,9516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2.17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Гулієву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Рустаму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Маліковичу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кадастровий номер 5120282600:01:001:0579 площею 1,9516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2.18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Дейнезі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Олександру Тарасовичу кадастровий номер 5120282600:01:001:0583 площею 1,9516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2.19 гр. Сагайдаку Василю Омеляновичу кадастровий номер 5120282600:01:001:0554 площею 2,0000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2.20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Левинському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Володимиру Юрійовичу кадастровий номер 5120282600:01:002:0408 площею 2,0000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2.21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Господару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Семену Івановичу кадастровий номер 5120281000:01:003:1748 площею 2,0000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2.22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Кроітор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Лілії Валеріївні кадастровий номер 5120280400:01:001:0568 площею 2,0000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2.23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Корольовій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Ларисі Антонівні кадастровий номер 5120280400:01:001:0570 площею 2,0000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2.24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Шумиловій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Катерині Олександрівні кадастровий номер 5120280400:01:001:0794 площею 2,0000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2.25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Боханцеву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Володимиру Станіславовичу (законний представник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Боханцева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Алла Вікторівна) кадастровий номер 5120285600:01:001:0512 площею 2,0000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2.26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Котис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Тетяні Вікторівні кадастровий номер 5120285600:01:001:0450 площею 2,0000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lastRenderedPageBreak/>
        <w:t>2.27 гр. Романенку Олександру Івановичу кадастровий номер 5120285600:01:001:0500 площею 2,0000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2.28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Кошевому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Олександру Володимировичу кадастровий номер 5120282000:01:001:0501 площею 2,0000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2.29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Педченко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Богдані Василівні кадастровий номер 5120282800:01:002:1055 площею 2,0000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2.30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Маналатію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Володимиру Тимофійовичу кадастровий номер 5120280400:01:002:0481 площею 2,0000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0076DE">
      <w:pPr>
        <w:shd w:val="clear" w:color="auto" w:fill="FFFFFF"/>
        <w:tabs>
          <w:tab w:val="left" w:pos="709"/>
          <w:tab w:val="left" w:pos="1134"/>
          <w:tab w:val="left" w:pos="1276"/>
          <w:tab w:val="left" w:pos="1418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2.31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Маналатій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Тетяні Іллівні кадастровий номер 5120280400:01:002:0482 площею 2,0000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2.32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Гапоненко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Яні Олегівні кадастровий номер 5120280400:01:002:0473 площею 2,0000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2.33 гр. Кириловій Сніжані Василівні кадастровий номер 5120280700:01:002:0291 площею 2,0000 га на території: Одеська область, Подільський район, Ананьївська міська територіальна громада.</w:t>
      </w:r>
    </w:p>
    <w:p w:rsidR="006055E5" w:rsidRPr="000076DE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uk-UA"/>
        </w:rPr>
      </w:pPr>
    </w:p>
    <w:p w:rsidR="006055E5" w:rsidRPr="006055E5" w:rsidRDefault="006055E5" w:rsidP="006055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3.  Зобов’язати громадян, зазначених у пункті 2:</w:t>
      </w:r>
    </w:p>
    <w:p w:rsidR="006055E5" w:rsidRPr="006055E5" w:rsidRDefault="006055E5" w:rsidP="006055E5">
      <w:pPr>
        <w:numPr>
          <w:ilvl w:val="1"/>
          <w:numId w:val="1"/>
        </w:numPr>
        <w:tabs>
          <w:tab w:val="left" w:pos="709"/>
          <w:tab w:val="left" w:pos="851"/>
          <w:tab w:val="left" w:pos="993"/>
          <w:tab w:val="left" w:pos="1276"/>
          <w:tab w:val="left" w:pos="141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  зареєструвати право власності на земельну ділянку; </w:t>
      </w:r>
    </w:p>
    <w:p w:rsidR="006055E5" w:rsidRPr="006055E5" w:rsidRDefault="006055E5" w:rsidP="006055E5">
      <w:pPr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</w:t>
      </w: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дотримуватись обов’язків власників земельних ділянок згідно статті 91 Земельного кодексу України.</w:t>
      </w:r>
    </w:p>
    <w:p w:rsidR="006055E5" w:rsidRPr="006055E5" w:rsidRDefault="006055E5" w:rsidP="006055E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uk-UA"/>
        </w:rPr>
      </w:pPr>
    </w:p>
    <w:p w:rsidR="006055E5" w:rsidRPr="006055E5" w:rsidRDefault="006055E5" w:rsidP="006055E5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6055E5" w:rsidRPr="006055E5" w:rsidRDefault="006055E5" w:rsidP="006055E5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A"/>
          <w:sz w:val="24"/>
          <w:szCs w:val="24"/>
          <w:lang w:eastAsia="uk-UA"/>
        </w:rPr>
      </w:pPr>
    </w:p>
    <w:p w:rsidR="006055E5" w:rsidRDefault="006055E5" w:rsidP="006055E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uk-UA"/>
        </w:rPr>
      </w:pPr>
    </w:p>
    <w:p w:rsidR="006055E5" w:rsidRPr="006055E5" w:rsidRDefault="006055E5" w:rsidP="006055E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uk-UA"/>
        </w:rPr>
      </w:pPr>
    </w:p>
    <w:p w:rsidR="006055E5" w:rsidRPr="006055E5" w:rsidRDefault="006055E5" w:rsidP="006055E5">
      <w:pPr>
        <w:suppressAutoHyphens/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uk-UA"/>
        </w:rPr>
        <w:t xml:space="preserve">Ананьївський міський голова </w:t>
      </w:r>
      <w:r w:rsidRPr="006055E5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uk-UA"/>
        </w:rPr>
        <w:tab/>
      </w:r>
      <w:r w:rsidRPr="006055E5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uk-UA"/>
        </w:rPr>
        <w:tab/>
      </w:r>
      <w:r w:rsidRPr="006055E5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uk-UA"/>
        </w:rPr>
        <w:tab/>
      </w:r>
      <w:r w:rsidRPr="006055E5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uk-UA"/>
        </w:rPr>
        <w:tab/>
        <w:t xml:space="preserve">    </w:t>
      </w:r>
      <w:r w:rsidR="001F4E80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uk-UA"/>
        </w:rPr>
        <w:t xml:space="preserve">  </w:t>
      </w:r>
      <w:r w:rsidRPr="006055E5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uk-UA"/>
        </w:rPr>
        <w:t xml:space="preserve">   Юрій ТИЩЕНКО</w:t>
      </w:r>
    </w:p>
    <w:p w:rsidR="006055E5" w:rsidRDefault="006055E5"/>
    <w:sectPr w:rsidR="006055E5" w:rsidSect="006055E5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B0E6C"/>
    <w:multiLevelType w:val="hybridMultilevel"/>
    <w:tmpl w:val="05025AFC"/>
    <w:lvl w:ilvl="0" w:tplc="0422000F">
      <w:start w:val="4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F7742"/>
    <w:multiLevelType w:val="multilevel"/>
    <w:tmpl w:val="F486767E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0C"/>
    <w:rsid w:val="000076DE"/>
    <w:rsid w:val="000A2262"/>
    <w:rsid w:val="001F4E80"/>
    <w:rsid w:val="00363219"/>
    <w:rsid w:val="006055E5"/>
    <w:rsid w:val="00825D0C"/>
    <w:rsid w:val="00F1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EFC88"/>
  <w15:chartTrackingRefBased/>
  <w15:docId w15:val="{DC1AC6EC-33BC-4CAA-994C-365B6D8A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26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6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8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7986</Words>
  <Characters>4553</Characters>
  <Application>Microsoft Office Word</Application>
  <DocSecurity>0</DocSecurity>
  <Lines>37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2022-03-14T14:29:00Z</cp:lastPrinted>
  <dcterms:created xsi:type="dcterms:W3CDTF">2022-02-21T17:50:00Z</dcterms:created>
  <dcterms:modified xsi:type="dcterms:W3CDTF">2022-03-14T14:29:00Z</dcterms:modified>
</cp:coreProperties>
</file>