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8E" w:rsidRDefault="0061428E" w:rsidP="0061428E">
      <w:pPr>
        <w:spacing w:after="0"/>
        <w:rPr>
          <w:rFonts w:ascii="Times New Roman" w:hAnsi="Times New Roman"/>
          <w:sz w:val="28"/>
          <w:szCs w:val="28"/>
          <w:lang w:val="uk-UA"/>
        </w:rPr>
      </w:pPr>
    </w:p>
    <w:p w:rsidR="0061428E" w:rsidRDefault="0061428E" w:rsidP="0061428E">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val="uk-UA" w:eastAsia="ar-SA"/>
        </w:rPr>
      </w:pPr>
      <w:r>
        <w:rPr>
          <w:rFonts w:ascii="Times New Roman" w:eastAsia="Times New Roman" w:hAnsi="Times New Roman"/>
          <w:b/>
          <w:noProof/>
          <w:sz w:val="28"/>
          <w:szCs w:val="28"/>
          <w:lang w:eastAsia="ru-RU"/>
        </w:rPr>
        <w:drawing>
          <wp:inline distT="0" distB="0" distL="0" distR="0" wp14:anchorId="473985FC" wp14:editId="04D5E519">
            <wp:extent cx="523875" cy="6953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61428E" w:rsidRDefault="0061428E" w:rsidP="0061428E">
      <w:pPr>
        <w:tabs>
          <w:tab w:val="center" w:pos="4931"/>
        </w:tabs>
        <w:suppressAutoHyphens/>
        <w:spacing w:after="120" w:line="200" w:lineRule="atLeast"/>
        <w:jc w:val="center"/>
        <w:rPr>
          <w:rFonts w:ascii="Times New Roman" w:eastAsia="Times New Roman" w:hAnsi="Times New Roman"/>
          <w:b/>
          <w:bCs/>
          <w:color w:val="000000"/>
          <w:sz w:val="32"/>
          <w:szCs w:val="32"/>
          <w:lang w:val="uk-UA" w:eastAsia="ar-SA"/>
        </w:rPr>
      </w:pPr>
      <w:r>
        <w:rPr>
          <w:rFonts w:ascii="Times New Roman" w:eastAsia="Times New Roman" w:hAnsi="Times New Roman"/>
          <w:b/>
          <w:bCs/>
          <w:color w:val="000000"/>
          <w:sz w:val="32"/>
          <w:szCs w:val="32"/>
          <w:lang w:val="uk-UA" w:eastAsia="ar-SA"/>
        </w:rPr>
        <w:t>АНАНЬЇВСЬКА МІСЬКА РАДА</w:t>
      </w:r>
    </w:p>
    <w:p w:rsidR="0061428E" w:rsidRDefault="0061428E" w:rsidP="0061428E">
      <w:pPr>
        <w:tabs>
          <w:tab w:val="center" w:pos="4931"/>
        </w:tabs>
        <w:suppressAutoHyphens/>
        <w:spacing w:after="0" w:line="200" w:lineRule="atLeast"/>
        <w:jc w:val="center"/>
        <w:rPr>
          <w:rFonts w:ascii="Times New Roman" w:eastAsia="Times New Roman" w:hAnsi="Times New Roman"/>
          <w:b/>
          <w:bCs/>
          <w:color w:val="000000"/>
          <w:sz w:val="28"/>
          <w:szCs w:val="28"/>
          <w:lang w:val="uk-UA" w:eastAsia="ar-SA"/>
        </w:rPr>
      </w:pPr>
      <w:r>
        <w:rPr>
          <w:rFonts w:ascii="Times New Roman" w:eastAsia="Times New Roman" w:hAnsi="Times New Roman"/>
          <w:b/>
          <w:bCs/>
          <w:color w:val="000000"/>
          <w:sz w:val="28"/>
          <w:szCs w:val="28"/>
          <w:lang w:val="uk-UA" w:eastAsia="ar-SA"/>
        </w:rPr>
        <w:t>ПРОЄКТ РІШЕННЯ</w:t>
      </w:r>
    </w:p>
    <w:p w:rsidR="0061428E" w:rsidRDefault="0061428E" w:rsidP="0061428E">
      <w:pPr>
        <w:tabs>
          <w:tab w:val="center" w:pos="4931"/>
        </w:tabs>
        <w:suppressAutoHyphens/>
        <w:spacing w:after="0" w:line="200" w:lineRule="atLeast"/>
        <w:jc w:val="center"/>
        <w:rPr>
          <w:rFonts w:ascii="Times New Roman" w:eastAsia="Times New Roman" w:hAnsi="Times New Roman"/>
          <w:b/>
          <w:bCs/>
          <w:color w:val="000000"/>
          <w:sz w:val="28"/>
          <w:szCs w:val="28"/>
          <w:lang w:val="uk-UA" w:eastAsia="ar-SA"/>
        </w:rPr>
      </w:pPr>
    </w:p>
    <w:p w:rsidR="0061428E" w:rsidRDefault="0061428E" w:rsidP="0061428E">
      <w:pPr>
        <w:spacing w:after="0" w:line="240" w:lineRule="auto"/>
        <w:jc w:val="both"/>
        <w:rPr>
          <w:rFonts w:ascii="Times New Roman" w:hAnsi="Times New Roman"/>
          <w:sz w:val="28"/>
          <w:szCs w:val="28"/>
          <w:lang w:val="uk-UA"/>
        </w:rPr>
      </w:pPr>
      <w:r>
        <w:rPr>
          <w:rFonts w:ascii="Times New Roman" w:hAnsi="Times New Roman"/>
          <w:sz w:val="28"/>
          <w:szCs w:val="28"/>
          <w:lang w:val="uk-UA"/>
        </w:rPr>
        <w:t>11 лютого 2022 року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w:t>
      </w:r>
      <w:r>
        <w:rPr>
          <w:rFonts w:ascii="Times New Roman" w:hAnsi="Times New Roman"/>
          <w:sz w:val="28"/>
          <w:szCs w:val="28"/>
          <w:lang w:val="en-US"/>
        </w:rPr>
        <w:t>V</w:t>
      </w:r>
      <w:r>
        <w:rPr>
          <w:rFonts w:ascii="Times New Roman" w:hAnsi="Times New Roman"/>
          <w:sz w:val="28"/>
          <w:szCs w:val="28"/>
          <w:lang w:val="uk-UA"/>
        </w:rPr>
        <w:t>ІІІ</w:t>
      </w:r>
    </w:p>
    <w:p w:rsidR="0061428E" w:rsidRDefault="0061428E" w:rsidP="0061428E">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p>
    <w:p w:rsidR="0061428E" w:rsidRDefault="00E5392C" w:rsidP="0061428E">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 xml:space="preserve">Про </w:t>
      </w:r>
      <w:r w:rsidR="0061428E">
        <w:rPr>
          <w:rFonts w:ascii="Times New Roman" w:hAnsi="Times New Roman"/>
          <w:b/>
          <w:bCs/>
          <w:sz w:val="28"/>
          <w:szCs w:val="28"/>
          <w:lang w:val="uk-UA" w:eastAsia="ru-RU"/>
        </w:rPr>
        <w:t>затвердження звіту про виконання цільової Програми Ананьївської міської ради на 2021 рік «Організація призову громадян України на строкову військову службу»</w:t>
      </w:r>
    </w:p>
    <w:p w:rsidR="0061428E" w:rsidRDefault="0061428E" w:rsidP="0061428E">
      <w:pPr>
        <w:spacing w:after="0" w:line="240" w:lineRule="auto"/>
        <w:jc w:val="center"/>
        <w:rPr>
          <w:rFonts w:ascii="Times New Roman" w:hAnsi="Times New Roman"/>
          <w:b/>
          <w:bCs/>
          <w:sz w:val="28"/>
          <w:szCs w:val="28"/>
          <w:lang w:val="uk-UA" w:eastAsia="ru-RU"/>
        </w:rPr>
      </w:pPr>
    </w:p>
    <w:p w:rsidR="0061428E" w:rsidRDefault="0003307A" w:rsidP="0061428E">
      <w:pPr>
        <w:spacing w:after="0" w:line="240" w:lineRule="auto"/>
        <w:ind w:firstLine="851"/>
        <w:jc w:val="both"/>
        <w:rPr>
          <w:rFonts w:ascii="Times New Roman" w:hAnsi="Times New Roman"/>
          <w:sz w:val="28"/>
          <w:szCs w:val="28"/>
          <w:lang w:val="uk-UA" w:eastAsia="ru-RU"/>
        </w:rPr>
      </w:pPr>
      <w:r>
        <w:rPr>
          <w:rFonts w:ascii="Times New Roman" w:hAnsi="Times New Roman"/>
          <w:bCs/>
          <w:color w:val="000000"/>
          <w:sz w:val="28"/>
          <w:szCs w:val="28"/>
          <w:lang w:val="uk-UA" w:eastAsia="uk-UA"/>
        </w:rPr>
        <w:t>Керуючись статтями</w:t>
      </w:r>
      <w:r w:rsidR="0061428E">
        <w:rPr>
          <w:rFonts w:ascii="Times New Roman" w:hAnsi="Times New Roman"/>
          <w:bCs/>
          <w:color w:val="000000"/>
          <w:sz w:val="28"/>
          <w:szCs w:val="28"/>
          <w:lang w:val="uk-UA" w:eastAsia="uk-UA"/>
        </w:rPr>
        <w:t xml:space="preserve"> </w:t>
      </w:r>
      <w:r w:rsidR="00E41200">
        <w:rPr>
          <w:rFonts w:ascii="Times New Roman" w:hAnsi="Times New Roman"/>
          <w:bCs/>
          <w:color w:val="000000"/>
          <w:sz w:val="28"/>
          <w:szCs w:val="28"/>
          <w:lang w:val="uk-UA" w:eastAsia="uk-UA"/>
        </w:rPr>
        <w:t>25,</w:t>
      </w:r>
      <w:r w:rsidR="0061428E">
        <w:rPr>
          <w:rFonts w:ascii="Times New Roman" w:hAnsi="Times New Roman"/>
          <w:bCs/>
          <w:color w:val="000000"/>
          <w:sz w:val="28"/>
          <w:szCs w:val="28"/>
          <w:lang w:val="uk-UA" w:eastAsia="uk-UA"/>
        </w:rPr>
        <w:t>36 Закону України «Про місцеве самоврядування в Україні»</w:t>
      </w:r>
      <w:r w:rsidR="00E41200">
        <w:rPr>
          <w:rFonts w:ascii="Times New Roman" w:hAnsi="Times New Roman"/>
          <w:bCs/>
          <w:color w:val="000000"/>
          <w:sz w:val="28"/>
          <w:szCs w:val="28"/>
          <w:lang w:val="uk-UA" w:eastAsia="uk-UA"/>
        </w:rPr>
        <w:t>,</w:t>
      </w:r>
      <w:r w:rsidR="0061428E">
        <w:rPr>
          <w:rFonts w:ascii="Times New Roman" w:hAnsi="Times New Roman"/>
          <w:bCs/>
          <w:color w:val="000000"/>
          <w:sz w:val="28"/>
          <w:szCs w:val="28"/>
          <w:lang w:val="uk-UA" w:eastAsia="uk-UA"/>
        </w:rPr>
        <w:t xml:space="preserve"> статтею 16 Закону України «Про військовий обов’язок і військову службу»</w:t>
      </w:r>
      <w:r w:rsidR="00E41200">
        <w:rPr>
          <w:rFonts w:ascii="Times New Roman" w:hAnsi="Times New Roman"/>
          <w:bCs/>
          <w:color w:val="000000"/>
          <w:sz w:val="28"/>
          <w:szCs w:val="28"/>
          <w:lang w:val="uk-UA" w:eastAsia="uk-UA"/>
        </w:rPr>
        <w:t>, рішення</w:t>
      </w:r>
      <w:r w:rsidR="004B6943">
        <w:rPr>
          <w:rFonts w:ascii="Times New Roman" w:hAnsi="Times New Roman"/>
          <w:bCs/>
          <w:color w:val="000000"/>
          <w:sz w:val="28"/>
          <w:szCs w:val="28"/>
          <w:lang w:val="uk-UA" w:eastAsia="uk-UA"/>
        </w:rPr>
        <w:t>м</w:t>
      </w:r>
      <w:r w:rsidR="00E41200">
        <w:rPr>
          <w:rFonts w:ascii="Times New Roman" w:hAnsi="Times New Roman"/>
          <w:bCs/>
          <w:color w:val="000000"/>
          <w:sz w:val="28"/>
          <w:szCs w:val="28"/>
          <w:lang w:val="uk-UA" w:eastAsia="uk-UA"/>
        </w:rPr>
        <w:t xml:space="preserve"> Ананьївської міської ради від </w:t>
      </w:r>
      <w:r w:rsidR="00E5392C">
        <w:rPr>
          <w:rFonts w:ascii="Times New Roman" w:hAnsi="Times New Roman"/>
          <w:bCs/>
          <w:color w:val="000000"/>
          <w:sz w:val="28"/>
          <w:szCs w:val="28"/>
          <w:lang w:val="uk-UA" w:eastAsia="uk-UA"/>
        </w:rPr>
        <w:t xml:space="preserve">       </w:t>
      </w:r>
      <w:r w:rsidR="00E41200">
        <w:rPr>
          <w:rFonts w:ascii="Times New Roman" w:hAnsi="Times New Roman"/>
          <w:bCs/>
          <w:color w:val="000000"/>
          <w:sz w:val="28"/>
          <w:szCs w:val="28"/>
          <w:lang w:val="uk-UA" w:eastAsia="uk-UA"/>
        </w:rPr>
        <w:t>22 січня 2021 року №99-</w:t>
      </w:r>
      <w:r w:rsidR="00E41200">
        <w:rPr>
          <w:rFonts w:ascii="Times New Roman" w:hAnsi="Times New Roman"/>
          <w:sz w:val="28"/>
          <w:szCs w:val="28"/>
          <w:lang w:val="en-US"/>
        </w:rPr>
        <w:t>V</w:t>
      </w:r>
      <w:r w:rsidR="00E41200">
        <w:rPr>
          <w:rFonts w:ascii="Times New Roman" w:hAnsi="Times New Roman"/>
          <w:sz w:val="28"/>
          <w:szCs w:val="28"/>
          <w:lang w:val="uk-UA"/>
        </w:rPr>
        <w:t>ІІІ</w:t>
      </w:r>
      <w:r>
        <w:rPr>
          <w:rFonts w:ascii="Times New Roman" w:hAnsi="Times New Roman"/>
          <w:bCs/>
          <w:color w:val="000000"/>
          <w:sz w:val="28"/>
          <w:szCs w:val="28"/>
          <w:lang w:val="uk-UA" w:eastAsia="uk-UA"/>
        </w:rPr>
        <w:t xml:space="preserve"> «Про затвердження Порядку розроблення міських цільових та комплексних програм, моніторингу та звітності про їх виконання»,</w:t>
      </w:r>
      <w:r w:rsidR="0061428E">
        <w:rPr>
          <w:rFonts w:ascii="Times New Roman" w:hAnsi="Times New Roman"/>
          <w:sz w:val="28"/>
          <w:szCs w:val="28"/>
          <w:lang w:val="uk-UA" w:eastAsia="ru-RU"/>
        </w:rPr>
        <w:t xml:space="preserve"> враховуючи</w:t>
      </w:r>
      <w:r w:rsidR="0061428E">
        <w:rPr>
          <w:rFonts w:ascii="Times New Roman" w:hAnsi="Times New Roman"/>
          <w:color w:val="000000"/>
          <w:sz w:val="28"/>
          <w:szCs w:val="28"/>
          <w:lang w:val="uk-UA" w:eastAsia="ru-RU"/>
        </w:rPr>
        <w:t xml:space="preserve"> </w:t>
      </w:r>
      <w:r w:rsidR="0061428E">
        <w:rPr>
          <w:rFonts w:ascii="Times New Roman" w:hAnsi="Times New Roman"/>
          <w:color w:val="333333"/>
          <w:sz w:val="28"/>
          <w:szCs w:val="28"/>
          <w:lang w:val="uk-UA" w:eastAsia="ru-RU"/>
        </w:rPr>
        <w:t xml:space="preserve">рішення </w:t>
      </w:r>
      <w:r w:rsidR="0061428E">
        <w:rPr>
          <w:rFonts w:ascii="Times New Roman" w:hAnsi="Times New Roman"/>
          <w:color w:val="000000"/>
          <w:sz w:val="28"/>
          <w:szCs w:val="28"/>
          <w:lang w:val="uk-UA" w:eastAsia="ru-RU"/>
        </w:rPr>
        <w:t>виконавчого комітету Ананьївської міської ради від 10 лютого 2022 року № __</w:t>
      </w:r>
      <w:r w:rsidR="0061428E">
        <w:rPr>
          <w:rFonts w:ascii="Times New Roman" w:hAnsi="Times New Roman"/>
          <w:b/>
          <w:color w:val="000000"/>
          <w:sz w:val="28"/>
          <w:szCs w:val="28"/>
          <w:lang w:val="uk-UA" w:eastAsia="ru-RU"/>
        </w:rPr>
        <w:t>«</w:t>
      </w:r>
      <w:r w:rsidR="0061428E">
        <w:rPr>
          <w:rFonts w:ascii="Times New Roman" w:hAnsi="Times New Roman"/>
          <w:color w:val="000000"/>
          <w:sz w:val="28"/>
          <w:szCs w:val="28"/>
          <w:lang w:val="uk-UA" w:eastAsia="ru-RU"/>
        </w:rPr>
        <w:t>Про</w:t>
      </w:r>
      <w:r w:rsidR="0061428E">
        <w:rPr>
          <w:rFonts w:ascii="Times New Roman" w:hAnsi="Times New Roman"/>
          <w:bCs/>
          <w:color w:val="000000"/>
          <w:sz w:val="28"/>
          <w:szCs w:val="28"/>
          <w:lang w:val="uk-UA" w:eastAsia="ru-RU"/>
        </w:rPr>
        <w:t xml:space="preserve"> схвалення </w:t>
      </w:r>
      <w:proofErr w:type="spellStart"/>
      <w:r w:rsidR="0061428E">
        <w:rPr>
          <w:rFonts w:ascii="Times New Roman" w:hAnsi="Times New Roman"/>
          <w:bCs/>
          <w:color w:val="000000"/>
          <w:sz w:val="28"/>
          <w:szCs w:val="28"/>
          <w:lang w:val="uk-UA" w:eastAsia="ru-RU"/>
        </w:rPr>
        <w:t>проєкту</w:t>
      </w:r>
      <w:proofErr w:type="spellEnd"/>
      <w:r w:rsidR="0061428E">
        <w:rPr>
          <w:rFonts w:ascii="Times New Roman" w:hAnsi="Times New Roman"/>
          <w:bCs/>
          <w:color w:val="000000"/>
          <w:sz w:val="28"/>
          <w:szCs w:val="28"/>
          <w:lang w:val="uk-UA" w:eastAsia="ru-RU"/>
        </w:rPr>
        <w:t xml:space="preserve"> рішення міської ради «Про затвердження звіту про виконання цільової Програми Ананьївської міської ради на 2021 рік «Організація призову громадян України на строкову військову службу» </w:t>
      </w:r>
      <w:r w:rsidR="0061428E">
        <w:rPr>
          <w:rFonts w:ascii="Times New Roman" w:hAnsi="Times New Roman"/>
          <w:sz w:val="28"/>
          <w:szCs w:val="28"/>
          <w:lang w:val="uk-UA" w:eastAsia="ru-RU"/>
        </w:rPr>
        <w:t>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w:t>
      </w:r>
      <w:r w:rsidR="00E5392C">
        <w:rPr>
          <w:rFonts w:ascii="Times New Roman" w:hAnsi="Times New Roman"/>
          <w:sz w:val="28"/>
          <w:szCs w:val="28"/>
          <w:lang w:val="uk-UA" w:eastAsia="ru-RU"/>
        </w:rPr>
        <w:t xml:space="preserve"> міжнародного співробітництва, </w:t>
      </w:r>
      <w:r w:rsidR="0061428E">
        <w:rPr>
          <w:rFonts w:ascii="Times New Roman" w:hAnsi="Times New Roman"/>
          <w:sz w:val="28"/>
          <w:szCs w:val="28"/>
          <w:lang w:val="uk-UA" w:eastAsia="ru-RU"/>
        </w:rPr>
        <w:t>Ананьївська міська рада</w:t>
      </w:r>
    </w:p>
    <w:p w:rsidR="0061428E" w:rsidRDefault="0061428E" w:rsidP="0061428E">
      <w:pPr>
        <w:spacing w:after="0" w:line="240" w:lineRule="auto"/>
        <w:ind w:firstLine="709"/>
        <w:jc w:val="both"/>
        <w:rPr>
          <w:rFonts w:ascii="Times New Roman" w:hAnsi="Times New Roman"/>
          <w:b/>
          <w:bCs/>
          <w:sz w:val="24"/>
          <w:szCs w:val="24"/>
          <w:lang w:val="uk-UA" w:eastAsia="ru-RU"/>
        </w:rPr>
      </w:pPr>
    </w:p>
    <w:p w:rsidR="0061428E" w:rsidRDefault="0061428E" w:rsidP="0061428E">
      <w:pPr>
        <w:spacing w:after="0" w:line="240" w:lineRule="auto"/>
        <w:jc w:val="both"/>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ВИРІШИЛА:</w:t>
      </w:r>
    </w:p>
    <w:p w:rsidR="0061428E" w:rsidRDefault="0061428E" w:rsidP="0061428E">
      <w:pPr>
        <w:spacing w:after="0" w:line="240" w:lineRule="auto"/>
        <w:jc w:val="both"/>
        <w:rPr>
          <w:rFonts w:ascii="Times New Roman" w:hAnsi="Times New Roman"/>
          <w:b/>
          <w:color w:val="000000"/>
          <w:sz w:val="24"/>
          <w:szCs w:val="24"/>
          <w:lang w:val="uk-UA" w:eastAsia="uk-UA"/>
        </w:rPr>
      </w:pPr>
    </w:p>
    <w:p w:rsidR="0061428E" w:rsidRDefault="0061428E" w:rsidP="0061428E">
      <w:pPr>
        <w:spacing w:after="0" w:line="240" w:lineRule="auto"/>
        <w:ind w:firstLine="851"/>
        <w:jc w:val="both"/>
        <w:rPr>
          <w:rFonts w:ascii="Times New Roman" w:hAnsi="Times New Roman"/>
          <w:bCs/>
          <w:sz w:val="28"/>
          <w:szCs w:val="28"/>
          <w:lang w:val="uk-UA" w:eastAsia="ru-RU"/>
        </w:rPr>
      </w:pPr>
      <w:r>
        <w:rPr>
          <w:rFonts w:ascii="Times New Roman" w:hAnsi="Times New Roman"/>
          <w:sz w:val="28"/>
          <w:szCs w:val="28"/>
          <w:lang w:val="uk-UA" w:eastAsia="ru-RU"/>
        </w:rPr>
        <w:t>1. Затвердити</w:t>
      </w:r>
      <w:r>
        <w:rPr>
          <w:rFonts w:ascii="Times New Roman" w:hAnsi="Times New Roman"/>
          <w:bCs/>
          <w:sz w:val="28"/>
          <w:szCs w:val="28"/>
          <w:lang w:val="uk-UA" w:eastAsia="ru-RU"/>
        </w:rPr>
        <w:t xml:space="preserve"> звіт про виконання цільової Програми Ананьївської міської ради на 2021 рік «Організація призову громадян України на строкову військову службу», що додається.</w:t>
      </w:r>
    </w:p>
    <w:p w:rsidR="0061428E" w:rsidRDefault="0061428E" w:rsidP="0061428E">
      <w:pPr>
        <w:spacing w:after="0" w:line="240" w:lineRule="auto"/>
        <w:ind w:firstLine="709"/>
        <w:jc w:val="both"/>
        <w:rPr>
          <w:rFonts w:ascii="Times New Roman" w:hAnsi="Times New Roman"/>
          <w:sz w:val="24"/>
          <w:szCs w:val="24"/>
          <w:lang w:val="uk-UA" w:eastAsia="ru-RU"/>
        </w:rPr>
      </w:pPr>
    </w:p>
    <w:p w:rsidR="0061428E" w:rsidRDefault="0061428E" w:rsidP="0061428E">
      <w:pPr>
        <w:spacing w:after="0" w:line="240" w:lineRule="auto"/>
        <w:ind w:firstLine="851"/>
        <w:jc w:val="both"/>
        <w:rPr>
          <w:rFonts w:ascii="Times New Roman" w:hAnsi="Times New Roman"/>
          <w:sz w:val="28"/>
          <w:szCs w:val="28"/>
          <w:lang w:val="uk-UA" w:eastAsia="ru-RU"/>
        </w:rPr>
      </w:pPr>
      <w:r>
        <w:rPr>
          <w:rFonts w:ascii="Times New Roman" w:hAnsi="Times New Roman"/>
          <w:sz w:val="28"/>
          <w:szCs w:val="28"/>
          <w:lang w:val="uk-UA" w:eastAsia="ru-RU"/>
        </w:rPr>
        <w:t>2. Контроль за виконанням даного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61428E" w:rsidRDefault="0061428E" w:rsidP="0061428E">
      <w:pPr>
        <w:spacing w:after="0" w:line="240" w:lineRule="auto"/>
        <w:ind w:firstLine="708"/>
        <w:jc w:val="both"/>
        <w:rPr>
          <w:rFonts w:ascii="Times New Roman" w:hAnsi="Times New Roman"/>
          <w:b/>
          <w:sz w:val="24"/>
          <w:szCs w:val="24"/>
          <w:lang w:val="uk-UA" w:eastAsia="ru-RU"/>
        </w:rPr>
      </w:pPr>
    </w:p>
    <w:p w:rsidR="0061428E" w:rsidRDefault="0061428E" w:rsidP="0061428E">
      <w:pPr>
        <w:spacing w:after="0"/>
        <w:rPr>
          <w:rFonts w:ascii="Times New Roman" w:hAnsi="Times New Roman"/>
          <w:b/>
          <w:sz w:val="24"/>
          <w:szCs w:val="24"/>
          <w:lang w:val="uk-UA" w:eastAsia="ru-RU"/>
        </w:rPr>
      </w:pPr>
    </w:p>
    <w:p w:rsidR="0061428E" w:rsidRDefault="0061428E" w:rsidP="0061428E">
      <w:pPr>
        <w:spacing w:after="0"/>
        <w:rPr>
          <w:rFonts w:ascii="Times New Roman" w:hAnsi="Times New Roman"/>
          <w:b/>
          <w:sz w:val="24"/>
          <w:szCs w:val="24"/>
          <w:lang w:val="uk-UA" w:eastAsia="ru-RU"/>
        </w:rPr>
      </w:pPr>
    </w:p>
    <w:p w:rsidR="0061428E" w:rsidRDefault="0061428E" w:rsidP="0061428E">
      <w:pPr>
        <w:spacing w:after="0"/>
        <w:rPr>
          <w:lang w:val="uk-UA" w:eastAsia="ru-RU"/>
        </w:rPr>
      </w:pPr>
      <w:r>
        <w:rPr>
          <w:rFonts w:ascii="Times New Roman" w:hAnsi="Times New Roman"/>
          <w:b/>
          <w:sz w:val="28"/>
          <w:szCs w:val="28"/>
          <w:lang w:val="uk-UA" w:eastAsia="ru-RU"/>
        </w:rPr>
        <w:t xml:space="preserve">Ананьївський  міський голова                     </w:t>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Юрій ТИЩЕНКО</w:t>
      </w:r>
    </w:p>
    <w:p w:rsidR="0061428E" w:rsidRDefault="0061428E" w:rsidP="0061428E">
      <w:pPr>
        <w:rPr>
          <w:lang w:val="uk-UA"/>
        </w:rPr>
      </w:pPr>
    </w:p>
    <w:p w:rsidR="004B6943" w:rsidRDefault="004B6943" w:rsidP="0061428E">
      <w:pPr>
        <w:spacing w:after="0" w:line="240" w:lineRule="auto"/>
        <w:jc w:val="center"/>
        <w:rPr>
          <w:rFonts w:ascii="Times New Roman" w:hAnsi="Times New Roman"/>
          <w:b/>
          <w:sz w:val="28"/>
          <w:szCs w:val="28"/>
          <w:lang w:val="uk-UA"/>
        </w:rPr>
      </w:pPr>
    </w:p>
    <w:p w:rsidR="004B6943" w:rsidRDefault="004B6943" w:rsidP="0061428E">
      <w:pPr>
        <w:spacing w:after="0" w:line="240" w:lineRule="auto"/>
        <w:jc w:val="center"/>
        <w:rPr>
          <w:rFonts w:ascii="Times New Roman" w:hAnsi="Times New Roman"/>
          <w:b/>
          <w:sz w:val="28"/>
          <w:szCs w:val="28"/>
          <w:lang w:val="uk-UA"/>
        </w:rPr>
      </w:pPr>
    </w:p>
    <w:p w:rsidR="0061428E" w:rsidRDefault="004B6943" w:rsidP="0061428E">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Звіт</w:t>
      </w:r>
    </w:p>
    <w:p w:rsidR="0061428E" w:rsidRDefault="0061428E" w:rsidP="0061428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виконання цільової Програми Ананьївської міської ради на 2021 рік «Організація призову громадян України на строкову військову службу»</w:t>
      </w:r>
    </w:p>
    <w:p w:rsidR="0061428E" w:rsidRDefault="0061428E" w:rsidP="0061428E">
      <w:pPr>
        <w:spacing w:after="0" w:line="240" w:lineRule="auto"/>
        <w:jc w:val="both"/>
        <w:rPr>
          <w:rFonts w:ascii="Times New Roman" w:hAnsi="Times New Roman"/>
          <w:sz w:val="24"/>
          <w:szCs w:val="24"/>
          <w:lang w:val="uk-UA"/>
        </w:rPr>
      </w:pP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Цільова Програма Ананьївської міської ради на 2021 рік «Організація призову громадян України на строкову військову службу» затверджена рішенням Ананьївської міської ради від 30 квітня 2021 року №196-</w:t>
      </w:r>
      <w:r>
        <w:rPr>
          <w:rFonts w:ascii="Times New Roman" w:hAnsi="Times New Roman"/>
          <w:sz w:val="28"/>
          <w:szCs w:val="28"/>
          <w:lang w:val="en-US"/>
        </w:rPr>
        <w:t>VIII</w:t>
      </w:r>
      <w:r>
        <w:rPr>
          <w:rFonts w:ascii="Times New Roman" w:hAnsi="Times New Roman"/>
          <w:sz w:val="28"/>
          <w:szCs w:val="28"/>
          <w:lang w:val="uk-UA"/>
        </w:rPr>
        <w:t>.</w:t>
      </w: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Відповідно до статті 36 Закону України «Про місцеве самоврядування в Україні» та на виконання ст.16 Закону України «Про військовий обов’язок і військову службу» Програма спрямована на вдосконалення організації при проведенні призову громадян на строкову військову службу та військовозобов’язаних для комплектування Збройних сил України, подолання проблем, що виникають при проведенні призову.</w:t>
      </w:r>
    </w:p>
    <w:p w:rsidR="0061428E" w:rsidRDefault="004B6943"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Метою Програми було </w:t>
      </w:r>
      <w:r w:rsidR="0061428E">
        <w:rPr>
          <w:rFonts w:ascii="Times New Roman" w:hAnsi="Times New Roman"/>
          <w:sz w:val="28"/>
          <w:szCs w:val="28"/>
          <w:lang w:val="uk-UA"/>
        </w:rPr>
        <w:t>забезпечення своєчасного планового виконання призову, створення сприятливих умов для своєчасного перевезення громадян України до Одеського обласного збірного пункту та якісного проходження медичних оглядів.</w:t>
      </w: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Програма </w:t>
      </w:r>
      <w:r w:rsidR="004B6943">
        <w:rPr>
          <w:rFonts w:ascii="Times New Roman" w:hAnsi="Times New Roman"/>
          <w:sz w:val="28"/>
          <w:szCs w:val="28"/>
          <w:lang w:val="uk-UA"/>
        </w:rPr>
        <w:t xml:space="preserve">була </w:t>
      </w:r>
      <w:r>
        <w:rPr>
          <w:rFonts w:ascii="Times New Roman" w:hAnsi="Times New Roman"/>
          <w:sz w:val="28"/>
          <w:szCs w:val="28"/>
          <w:lang w:val="uk-UA"/>
        </w:rPr>
        <w:t>спрямована на розв'язання проблем, що виникають при проведенні призову, не допущення порушень законодавства при проведенні призову на строкову військову службу, забезпечення своєчасного прибуття призовників до призовних комісій, проходження ними медичної комісії, відправлення призовників до військових частин для подальшого проходження служби.</w:t>
      </w: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Строк реалізації Програми – 2021 роки.</w:t>
      </w: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Фінансування заходів Програми здійснювалося за рахунок коштів бюджету Ананьївської міської територіальної громади у межах можливостей його дохідної частини, виходячи з конкретних завдань в сумі 23139,75 грн.</w:t>
      </w: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Виконання заходів Програми дало можливість виконати Закон України «Про військовий обов’язок та військову службу», саме:</w:t>
      </w:r>
    </w:p>
    <w:p w:rsidR="0061428E" w:rsidRDefault="0061428E" w:rsidP="0061428E">
      <w:pPr>
        <w:pStyle w:val="a3"/>
        <w:numPr>
          <w:ilvl w:val="0"/>
          <w:numId w:val="1"/>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відправити у війська 38 чол.;</w:t>
      </w:r>
    </w:p>
    <w:p w:rsidR="0061428E" w:rsidRDefault="0061428E" w:rsidP="0061428E">
      <w:pPr>
        <w:pStyle w:val="a3"/>
        <w:numPr>
          <w:ilvl w:val="0"/>
          <w:numId w:val="1"/>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перевезти з м. Ананьєва до м. Одеса – 29 чол.</w:t>
      </w:r>
    </w:p>
    <w:p w:rsidR="0061428E" w:rsidRDefault="0061428E" w:rsidP="0061428E">
      <w:pPr>
        <w:pStyle w:val="a3"/>
        <w:numPr>
          <w:ilvl w:val="0"/>
          <w:numId w:val="1"/>
        </w:numPr>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провести медичний огляд – 65 чол.</w:t>
      </w: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Відпові</w:t>
      </w:r>
      <w:r w:rsidR="00E5392C">
        <w:rPr>
          <w:rFonts w:ascii="Times New Roman" w:hAnsi="Times New Roman"/>
          <w:sz w:val="28"/>
          <w:szCs w:val="28"/>
          <w:lang w:val="uk-UA"/>
        </w:rPr>
        <w:t xml:space="preserve">дно до договорів №111 від 26 липня 2021 року та №168 від    24 грудня </w:t>
      </w:r>
      <w:r>
        <w:rPr>
          <w:rFonts w:ascii="Times New Roman" w:hAnsi="Times New Roman"/>
          <w:sz w:val="28"/>
          <w:szCs w:val="28"/>
          <w:lang w:val="uk-UA"/>
        </w:rPr>
        <w:t>2021 року було профінансовано проведення медичних оглядів в КНП «Ананьївська багатопрофільна міська лікарня Ананьївської міської</w:t>
      </w:r>
      <w:r w:rsidR="004B6943">
        <w:rPr>
          <w:rFonts w:ascii="Times New Roman" w:hAnsi="Times New Roman"/>
          <w:sz w:val="28"/>
          <w:szCs w:val="28"/>
          <w:lang w:val="uk-UA"/>
        </w:rPr>
        <w:t xml:space="preserve"> ради» на суму 19435 грн.00 коп.,</w:t>
      </w:r>
      <w:r>
        <w:rPr>
          <w:rFonts w:ascii="Times New Roman" w:hAnsi="Times New Roman"/>
          <w:sz w:val="28"/>
          <w:szCs w:val="28"/>
          <w:lang w:val="uk-UA"/>
        </w:rPr>
        <w:t xml:space="preserve"> про що складено акти виконаних робіт (додаються).</w:t>
      </w:r>
    </w:p>
    <w:p w:rsidR="0061428E" w:rsidRDefault="0061428E" w:rsidP="0061428E">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Відпо</w:t>
      </w:r>
      <w:r w:rsidR="00E5392C">
        <w:rPr>
          <w:rFonts w:ascii="Times New Roman" w:hAnsi="Times New Roman"/>
          <w:sz w:val="28"/>
          <w:szCs w:val="28"/>
          <w:lang w:val="uk-UA"/>
        </w:rPr>
        <w:t xml:space="preserve">відно до договору №71 від 14 червня </w:t>
      </w:r>
      <w:r>
        <w:rPr>
          <w:rFonts w:ascii="Times New Roman" w:hAnsi="Times New Roman"/>
          <w:sz w:val="28"/>
          <w:szCs w:val="28"/>
          <w:lang w:val="uk-UA"/>
        </w:rPr>
        <w:t>2021 року про надання транспортних послуг було профінансовано перевезення призовників на суму 3704 грн.75 коп., про що складено акт виконаних робіт (додається).</w:t>
      </w:r>
    </w:p>
    <w:p w:rsidR="0061428E" w:rsidRDefault="0061428E" w:rsidP="0061428E">
      <w:pPr>
        <w:spacing w:after="0" w:line="240" w:lineRule="auto"/>
        <w:jc w:val="both"/>
        <w:rPr>
          <w:rFonts w:ascii="Times New Roman" w:hAnsi="Times New Roman"/>
          <w:b/>
          <w:sz w:val="28"/>
          <w:szCs w:val="28"/>
        </w:rPr>
      </w:pP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Завідувач сектору з питань</w:t>
      </w: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надзвичайних ситуацій,</w:t>
      </w: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оборонної роботи</w:t>
      </w: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та</w:t>
      </w:r>
      <w:bookmarkStart w:id="0" w:name="_GoBack"/>
      <w:bookmarkEnd w:id="0"/>
      <w:r>
        <w:rPr>
          <w:rFonts w:ascii="Times New Roman" w:hAnsi="Times New Roman"/>
          <w:b/>
          <w:sz w:val="28"/>
          <w:szCs w:val="28"/>
          <w:lang w:val="uk-UA"/>
        </w:rPr>
        <w:t xml:space="preserve"> цивільного захисту </w:t>
      </w:r>
    </w:p>
    <w:p w:rsidR="00D3489C" w:rsidRPr="0061428E" w:rsidRDefault="0061428E" w:rsidP="0061428E">
      <w:pPr>
        <w:spacing w:after="0" w:line="240" w:lineRule="auto"/>
        <w:jc w:val="both"/>
        <w:rPr>
          <w:lang w:val="uk-UA"/>
        </w:rPr>
      </w:pPr>
      <w:r>
        <w:rPr>
          <w:rFonts w:ascii="Times New Roman" w:hAnsi="Times New Roman"/>
          <w:b/>
          <w:sz w:val="28"/>
          <w:szCs w:val="28"/>
          <w:lang w:val="uk-UA"/>
        </w:rPr>
        <w:t>Ананьївської міської ради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Олег ШАПОВАЛОВ</w:t>
      </w:r>
    </w:p>
    <w:sectPr w:rsidR="00D3489C" w:rsidRPr="0061428E" w:rsidSect="00E5392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6215"/>
    <w:multiLevelType w:val="hybridMultilevel"/>
    <w:tmpl w:val="AA785C18"/>
    <w:lvl w:ilvl="0" w:tplc="C302B8A2">
      <w:start w:val="2"/>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A2"/>
    <w:rsid w:val="0003307A"/>
    <w:rsid w:val="004B6943"/>
    <w:rsid w:val="0061428E"/>
    <w:rsid w:val="00817BA2"/>
    <w:rsid w:val="00D3489C"/>
    <w:rsid w:val="00E41200"/>
    <w:rsid w:val="00E5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28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28E"/>
    <w:pPr>
      <w:ind w:left="720"/>
      <w:contextualSpacing/>
    </w:pPr>
  </w:style>
  <w:style w:type="paragraph" w:styleId="a4">
    <w:name w:val="Balloon Text"/>
    <w:basedOn w:val="a"/>
    <w:link w:val="a5"/>
    <w:rsid w:val="0061428E"/>
    <w:pPr>
      <w:spacing w:after="0" w:line="240" w:lineRule="auto"/>
    </w:pPr>
    <w:rPr>
      <w:rFonts w:ascii="Tahoma" w:hAnsi="Tahoma" w:cs="Tahoma"/>
      <w:sz w:val="16"/>
      <w:szCs w:val="16"/>
    </w:rPr>
  </w:style>
  <w:style w:type="character" w:customStyle="1" w:styleId="a5">
    <w:name w:val="Текст выноски Знак"/>
    <w:basedOn w:val="a0"/>
    <w:link w:val="a4"/>
    <w:rsid w:val="0061428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28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28E"/>
    <w:pPr>
      <w:ind w:left="720"/>
      <w:contextualSpacing/>
    </w:pPr>
  </w:style>
  <w:style w:type="paragraph" w:styleId="a4">
    <w:name w:val="Balloon Text"/>
    <w:basedOn w:val="a"/>
    <w:link w:val="a5"/>
    <w:rsid w:val="0061428E"/>
    <w:pPr>
      <w:spacing w:after="0" w:line="240" w:lineRule="auto"/>
    </w:pPr>
    <w:rPr>
      <w:rFonts w:ascii="Tahoma" w:hAnsi="Tahoma" w:cs="Tahoma"/>
      <w:sz w:val="16"/>
      <w:szCs w:val="16"/>
    </w:rPr>
  </w:style>
  <w:style w:type="character" w:customStyle="1" w:styleId="a5">
    <w:name w:val="Текст выноски Знак"/>
    <w:basedOn w:val="a0"/>
    <w:link w:val="a4"/>
    <w:rsid w:val="0061428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2022-02-05T09:14:00Z</cp:lastPrinted>
  <dcterms:created xsi:type="dcterms:W3CDTF">2022-02-04T12:12:00Z</dcterms:created>
  <dcterms:modified xsi:type="dcterms:W3CDTF">2022-02-08T14:09:00Z</dcterms:modified>
</cp:coreProperties>
</file>