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3A2" w:rsidRDefault="00A303A2" w:rsidP="00A303A2">
      <w:pPr>
        <w:shd w:val="clear" w:color="auto" w:fill="FFFFFF"/>
        <w:tabs>
          <w:tab w:val="left" w:leader="hyphen" w:pos="156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4A7D5AD0" wp14:editId="4611B4B4">
            <wp:extent cx="518160" cy="69342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3A2" w:rsidRDefault="00A303A2" w:rsidP="00A303A2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>АНАНЬЇВСЬКА МІСЬКА РАДА</w:t>
      </w:r>
    </w:p>
    <w:p w:rsidR="00A303A2" w:rsidRDefault="00A303A2" w:rsidP="00A303A2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ПРОЄКТ РІШЕННЯ</w:t>
      </w:r>
    </w:p>
    <w:p w:rsidR="00A303A2" w:rsidRDefault="00A303A2" w:rsidP="00A303A2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A303A2" w:rsidRDefault="00A303A2" w:rsidP="00A303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 березня 2022 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№        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ІІІ</w:t>
      </w:r>
    </w:p>
    <w:p w:rsidR="00055EB9" w:rsidRDefault="00055EB9" w:rsidP="00050D66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A"/>
          <w:sz w:val="28"/>
          <w:szCs w:val="28"/>
        </w:rPr>
      </w:pPr>
    </w:p>
    <w:p w:rsidR="00050D66" w:rsidRPr="00050D66" w:rsidRDefault="00050D66" w:rsidP="00050D66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A"/>
          <w:sz w:val="28"/>
          <w:szCs w:val="28"/>
        </w:rPr>
      </w:pPr>
      <w:r w:rsidRPr="00050D66">
        <w:rPr>
          <w:rFonts w:ascii="Times New Roman" w:hAnsi="Times New Roman"/>
          <w:b/>
          <w:color w:val="00000A"/>
          <w:sz w:val="28"/>
          <w:szCs w:val="28"/>
        </w:rPr>
        <w:t xml:space="preserve">Про затвердження </w:t>
      </w:r>
      <w:proofErr w:type="spellStart"/>
      <w:r w:rsidRPr="00050D66">
        <w:rPr>
          <w:rFonts w:ascii="Times New Roman" w:hAnsi="Times New Roman"/>
          <w:b/>
          <w:color w:val="00000A"/>
          <w:sz w:val="28"/>
          <w:szCs w:val="28"/>
        </w:rPr>
        <w:t>проєкту</w:t>
      </w:r>
      <w:proofErr w:type="spellEnd"/>
      <w:r w:rsidRPr="00050D66">
        <w:rPr>
          <w:rFonts w:ascii="Times New Roman" w:hAnsi="Times New Roman"/>
          <w:b/>
          <w:color w:val="00000A"/>
          <w:sz w:val="28"/>
          <w:szCs w:val="28"/>
        </w:rPr>
        <w:t xml:space="preserve"> землеустрою щодо відведення</w:t>
      </w:r>
    </w:p>
    <w:p w:rsidR="00050D66" w:rsidRPr="00050D66" w:rsidRDefault="00050D66" w:rsidP="00050D66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A"/>
          <w:sz w:val="28"/>
          <w:szCs w:val="28"/>
        </w:rPr>
      </w:pPr>
      <w:r w:rsidRPr="00050D66">
        <w:rPr>
          <w:rFonts w:ascii="Times New Roman" w:hAnsi="Times New Roman"/>
          <w:b/>
          <w:color w:val="00000A"/>
          <w:sz w:val="28"/>
          <w:szCs w:val="28"/>
        </w:rPr>
        <w:t>земельної ділянки для ведення фермерського господарства</w:t>
      </w:r>
    </w:p>
    <w:p w:rsidR="00050D66" w:rsidRPr="00050D66" w:rsidRDefault="00050D66" w:rsidP="00050D66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050D66">
        <w:rPr>
          <w:rFonts w:ascii="Times New Roman" w:eastAsia="Times New Roman" w:hAnsi="Times New Roman"/>
          <w:b/>
          <w:color w:val="00000A"/>
          <w:sz w:val="28"/>
          <w:szCs w:val="28"/>
          <w:lang w:eastAsia="uk-UA"/>
        </w:rPr>
        <w:t>та передачу її безоплатно у власність за межами населеного пункту</w:t>
      </w:r>
    </w:p>
    <w:p w:rsidR="00055EB9" w:rsidRDefault="00055EB9" w:rsidP="00055E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50D66" w:rsidRPr="00050D66" w:rsidRDefault="00050D66" w:rsidP="00055E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050D66">
        <w:rPr>
          <w:rFonts w:ascii="Times New Roman" w:eastAsia="Times New Roman" w:hAnsi="Times New Roman"/>
          <w:sz w:val="28"/>
          <w:szCs w:val="28"/>
          <w:lang w:eastAsia="ar-SA"/>
        </w:rPr>
        <w:t xml:space="preserve">На виконання рішення Одеського окружного адміністративного суду від 10.02.2022 року по справі №420/22300/21, </w:t>
      </w:r>
      <w:r w:rsidRPr="00050D66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керуючись статтями 12,81,83,118,121,123,125 Земельного кодексу України, Закону України «Про фермерське господарство», статтею 50 Закону України «Про землеустрій», пунктом 34 </w:t>
      </w:r>
      <w:r w:rsidRPr="00050D66">
        <w:rPr>
          <w:rFonts w:ascii="Times New Roman" w:eastAsia="Times New Roman" w:hAnsi="Times New Roman"/>
          <w:sz w:val="28"/>
          <w:szCs w:val="28"/>
          <w:lang w:eastAsia="uk-UA"/>
        </w:rPr>
        <w:t xml:space="preserve">частини 1 </w:t>
      </w:r>
      <w:r w:rsidRPr="00050D66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050D66" w:rsidRPr="00050D66" w:rsidRDefault="00050D66" w:rsidP="00050D66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uk-UA"/>
        </w:rPr>
      </w:pPr>
    </w:p>
    <w:p w:rsidR="00050D66" w:rsidRPr="00050D66" w:rsidRDefault="00050D66" w:rsidP="00050D66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A"/>
          <w:sz w:val="28"/>
          <w:szCs w:val="28"/>
          <w:lang w:eastAsia="uk-UA"/>
        </w:rPr>
      </w:pPr>
      <w:r w:rsidRPr="00050D66">
        <w:rPr>
          <w:rFonts w:ascii="Times New Roman" w:eastAsia="Times New Roman" w:hAnsi="Times New Roman"/>
          <w:b/>
          <w:bCs/>
          <w:color w:val="00000A"/>
          <w:sz w:val="28"/>
          <w:szCs w:val="28"/>
          <w:lang w:eastAsia="uk-UA"/>
        </w:rPr>
        <w:t>ВИРІШИЛА:</w:t>
      </w:r>
    </w:p>
    <w:p w:rsidR="00050D66" w:rsidRPr="00050D66" w:rsidRDefault="00050D66" w:rsidP="00050D66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color w:val="00000A"/>
          <w:sz w:val="24"/>
          <w:szCs w:val="24"/>
          <w:lang w:eastAsia="uk-UA"/>
        </w:rPr>
      </w:pPr>
    </w:p>
    <w:p w:rsidR="00050D66" w:rsidRPr="00050D66" w:rsidRDefault="00050D66" w:rsidP="00050D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050D66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1. Затвердити </w:t>
      </w:r>
      <w:proofErr w:type="spellStart"/>
      <w:r w:rsidRPr="00050D66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проєкт</w:t>
      </w:r>
      <w:proofErr w:type="spellEnd"/>
      <w:r w:rsidRPr="00050D66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землеустрою щодо відведення у власність земельної ділянки для ведення фермерського господарства із земель комунальної власності Ананьївської міської територіальної гром</w:t>
      </w:r>
      <w:r w:rsidR="00A93996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ади за межами населеного пункту</w:t>
      </w:r>
      <w:r w:rsidRPr="00050D66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гр. Бойку Олексан</w:t>
      </w:r>
      <w:r w:rsidR="00A93996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дру Олександровичу на території</w:t>
      </w:r>
      <w:r w:rsidRPr="00050D66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Одес</w:t>
      </w:r>
      <w:r w:rsidR="00A93996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ької області Подільського</w:t>
      </w:r>
      <w:r w:rsidRPr="00050D66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район</w:t>
      </w:r>
      <w:r w:rsidR="00CA504A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у</w:t>
      </w:r>
      <w:r w:rsidR="00A93996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колишньої</w:t>
      </w:r>
      <w:r w:rsidRPr="00050D66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Ананьївськ</w:t>
      </w:r>
      <w:r w:rsidR="00A93996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ої Першої</w:t>
      </w:r>
      <w:r w:rsidRPr="00050D66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сільськ</w:t>
      </w:r>
      <w:r w:rsidR="00A93996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ої ради</w:t>
      </w:r>
      <w:r w:rsidRPr="00050D66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Ананьї</w:t>
      </w:r>
      <w:r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вського району Одеської області.</w:t>
      </w:r>
    </w:p>
    <w:p w:rsidR="00050D66" w:rsidRPr="00050D66" w:rsidRDefault="00050D66" w:rsidP="00050D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uk-UA"/>
        </w:rPr>
      </w:pPr>
    </w:p>
    <w:p w:rsidR="00050D66" w:rsidRPr="00050D66" w:rsidRDefault="00050D66" w:rsidP="00050D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bookmarkStart w:id="0" w:name="_GoBack1"/>
      <w:bookmarkStart w:id="1" w:name="_GoBack3"/>
      <w:bookmarkEnd w:id="0"/>
      <w:bookmarkEnd w:id="1"/>
      <w:r w:rsidRPr="00050D66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2. Передати безоплатно у власність земельну ділянку для ведення фермерського господарства із земель комунальної власності Ананьївської міської територіальної гром</w:t>
      </w:r>
      <w:r w:rsidR="00A93996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ади за межами населеного пункту</w:t>
      </w:r>
      <w:r w:rsidRPr="00050D66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гр. Бойку Олександру Олександровичу кадастровий номер 5120280400:01:003:001</w:t>
      </w:r>
      <w:r w:rsidR="00A93996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5 площею 3,1570 г</w:t>
      </w:r>
      <w:r w:rsidR="00CA504A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а на території Одеської області</w:t>
      </w:r>
      <w:r w:rsidR="00A93996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Подільського</w:t>
      </w:r>
      <w:r w:rsidRPr="00050D66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район</w:t>
      </w:r>
      <w:r w:rsidR="00CA504A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у</w:t>
      </w:r>
      <w:bookmarkStart w:id="2" w:name="_GoBack"/>
      <w:bookmarkEnd w:id="2"/>
      <w:r w:rsidR="00A93996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колишньої Ананьївської Першої сільської ради</w:t>
      </w:r>
      <w:r w:rsidRPr="00050D66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 xml:space="preserve"> Ананьї</w:t>
      </w:r>
      <w:r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вського району Одеської області.</w:t>
      </w:r>
    </w:p>
    <w:p w:rsidR="00050D66" w:rsidRPr="00050D66" w:rsidRDefault="00050D66" w:rsidP="00050D66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</w:p>
    <w:p w:rsidR="00050D66" w:rsidRPr="00050D66" w:rsidRDefault="00050D66" w:rsidP="00050D6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050D66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3.  Зобов’язати громадянина Бойка Олександра Олександровича зареєструвати право власності на земельну ділянку та дотримуватись обов’язків власників земельних ділянок згідно статті 91 Земельного кодексу України.</w:t>
      </w:r>
    </w:p>
    <w:p w:rsidR="00050D66" w:rsidRPr="00050D66" w:rsidRDefault="00050D66" w:rsidP="00050D66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uk-UA"/>
        </w:rPr>
      </w:pPr>
    </w:p>
    <w:p w:rsidR="00050D66" w:rsidRPr="00050D66" w:rsidRDefault="00050D66" w:rsidP="00050D66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uk-UA"/>
        </w:rPr>
      </w:pPr>
    </w:p>
    <w:p w:rsidR="00050D66" w:rsidRPr="00050D66" w:rsidRDefault="00050D66" w:rsidP="00050D66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uk-UA"/>
        </w:rPr>
      </w:pPr>
    </w:p>
    <w:p w:rsidR="00050D66" w:rsidRPr="00050D66" w:rsidRDefault="00050D66" w:rsidP="00050D66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050D66">
        <w:rPr>
          <w:rFonts w:ascii="Times New Roman" w:eastAsia="Times New Roman" w:hAnsi="Times New Roman"/>
          <w:color w:val="00000A"/>
          <w:sz w:val="28"/>
          <w:szCs w:val="28"/>
          <w:lang w:eastAsia="uk-UA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050D66" w:rsidRPr="00050D66" w:rsidRDefault="00050D66" w:rsidP="00050D66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A"/>
          <w:sz w:val="24"/>
          <w:szCs w:val="24"/>
          <w:lang w:eastAsia="uk-UA"/>
        </w:rPr>
      </w:pPr>
    </w:p>
    <w:p w:rsidR="00050D66" w:rsidRPr="00050D66" w:rsidRDefault="00050D66" w:rsidP="00050D66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uk-UA"/>
        </w:rPr>
      </w:pPr>
    </w:p>
    <w:p w:rsidR="00050D66" w:rsidRPr="00050D66" w:rsidRDefault="00050D66" w:rsidP="00050D66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A"/>
          <w:sz w:val="24"/>
          <w:szCs w:val="24"/>
          <w:lang w:eastAsia="uk-UA"/>
        </w:rPr>
      </w:pPr>
    </w:p>
    <w:p w:rsidR="00050D66" w:rsidRPr="00050D66" w:rsidRDefault="00050D66" w:rsidP="00050D66">
      <w:pPr>
        <w:suppressAutoHyphens/>
        <w:spacing w:after="0" w:line="240" w:lineRule="auto"/>
        <w:rPr>
          <w:rFonts w:ascii="Times New Roman" w:eastAsia="Times New Roman" w:hAnsi="Times New Roman"/>
          <w:color w:val="00000A"/>
          <w:sz w:val="28"/>
          <w:szCs w:val="28"/>
          <w:lang w:eastAsia="uk-UA"/>
        </w:rPr>
      </w:pPr>
      <w:r w:rsidRPr="00050D66">
        <w:rPr>
          <w:rFonts w:ascii="Times New Roman" w:eastAsia="Times New Roman" w:hAnsi="Times New Roman"/>
          <w:b/>
          <w:bCs/>
          <w:color w:val="00000A"/>
          <w:sz w:val="28"/>
          <w:szCs w:val="28"/>
          <w:lang w:eastAsia="uk-UA"/>
        </w:rPr>
        <w:t xml:space="preserve">Ананьївський міський голова </w:t>
      </w:r>
      <w:r w:rsidRPr="00050D66">
        <w:rPr>
          <w:rFonts w:ascii="Times New Roman" w:eastAsia="Times New Roman" w:hAnsi="Times New Roman"/>
          <w:b/>
          <w:bCs/>
          <w:color w:val="00000A"/>
          <w:sz w:val="28"/>
          <w:szCs w:val="28"/>
          <w:lang w:eastAsia="uk-UA"/>
        </w:rPr>
        <w:tab/>
      </w:r>
      <w:r w:rsidRPr="00050D66">
        <w:rPr>
          <w:rFonts w:ascii="Times New Roman" w:eastAsia="Times New Roman" w:hAnsi="Times New Roman"/>
          <w:b/>
          <w:bCs/>
          <w:color w:val="00000A"/>
          <w:sz w:val="28"/>
          <w:szCs w:val="28"/>
          <w:lang w:eastAsia="uk-UA"/>
        </w:rPr>
        <w:tab/>
      </w:r>
      <w:r w:rsidRPr="00050D66">
        <w:rPr>
          <w:rFonts w:ascii="Times New Roman" w:eastAsia="Times New Roman" w:hAnsi="Times New Roman"/>
          <w:b/>
          <w:bCs/>
          <w:color w:val="00000A"/>
          <w:sz w:val="28"/>
          <w:szCs w:val="28"/>
          <w:lang w:eastAsia="uk-UA"/>
        </w:rPr>
        <w:tab/>
      </w:r>
      <w:r w:rsidRPr="00050D66">
        <w:rPr>
          <w:rFonts w:ascii="Times New Roman" w:eastAsia="Times New Roman" w:hAnsi="Times New Roman"/>
          <w:b/>
          <w:bCs/>
          <w:color w:val="00000A"/>
          <w:sz w:val="28"/>
          <w:szCs w:val="28"/>
          <w:lang w:eastAsia="uk-UA"/>
        </w:rPr>
        <w:tab/>
        <w:t xml:space="preserve">        Юрій ТИЩЕНКО</w:t>
      </w:r>
    </w:p>
    <w:p w:rsidR="00050D66" w:rsidRDefault="00050D66"/>
    <w:p w:rsidR="00050D66" w:rsidRDefault="00050D66"/>
    <w:sectPr w:rsidR="00050D66" w:rsidSect="00050D66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B0E6C"/>
    <w:multiLevelType w:val="hybridMultilevel"/>
    <w:tmpl w:val="05025AFC"/>
    <w:lvl w:ilvl="0" w:tplc="0422000F">
      <w:start w:val="4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7D2"/>
    <w:rsid w:val="00050D66"/>
    <w:rsid w:val="00055EB9"/>
    <w:rsid w:val="00363219"/>
    <w:rsid w:val="00A303A2"/>
    <w:rsid w:val="00A93996"/>
    <w:rsid w:val="00CA504A"/>
    <w:rsid w:val="00DE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39796"/>
  <w15:chartTrackingRefBased/>
  <w15:docId w15:val="{417BFCB0-72FC-4A90-BF5B-19F89D260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3A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2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75137-CBE0-4E93-8F66-F0DD4A6E0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1421</Words>
  <Characters>810</Characters>
  <Application>Microsoft Office Word</Application>
  <DocSecurity>0</DocSecurity>
  <Lines>6</Lines>
  <Paragraphs>4</Paragraphs>
  <ScaleCrop>false</ScaleCrop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2022-02-21T17:52:00Z</dcterms:created>
  <dcterms:modified xsi:type="dcterms:W3CDTF">2022-02-23T06:22:00Z</dcterms:modified>
</cp:coreProperties>
</file>