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E1" w:rsidRPr="00DA57E1" w:rsidRDefault="00DA57E1" w:rsidP="00DA57E1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DA57E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65F9BE6" wp14:editId="1CEC6B59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E1" w:rsidRPr="00DA57E1" w:rsidRDefault="00DA57E1" w:rsidP="00DA57E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A57E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A57E1" w:rsidRPr="00DA57E1" w:rsidRDefault="00DA57E1" w:rsidP="00DA57E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 w:rsidRPr="00DA57E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DA57E1" w:rsidRPr="00DA57E1" w:rsidRDefault="00DA57E1" w:rsidP="00DA57E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DA57E1" w:rsidRPr="00DA57E1" w:rsidRDefault="00DA57E1" w:rsidP="00DA57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57E1">
        <w:rPr>
          <w:rFonts w:ascii="Times New Roman" w:hAnsi="Times New Roman"/>
          <w:sz w:val="28"/>
          <w:szCs w:val="28"/>
          <w:lang w:val="uk-UA"/>
        </w:rPr>
        <w:t>11 лютого 2022 року</w:t>
      </w:r>
      <w:r w:rsidRPr="00DA57E1">
        <w:rPr>
          <w:rFonts w:ascii="Times New Roman" w:hAnsi="Times New Roman"/>
          <w:sz w:val="28"/>
          <w:szCs w:val="28"/>
          <w:lang w:val="uk-UA"/>
        </w:rPr>
        <w:tab/>
      </w:r>
      <w:r w:rsidRPr="00DA57E1">
        <w:rPr>
          <w:rFonts w:ascii="Times New Roman" w:hAnsi="Times New Roman"/>
          <w:sz w:val="28"/>
          <w:szCs w:val="28"/>
          <w:lang w:val="uk-UA"/>
        </w:rPr>
        <w:tab/>
      </w:r>
      <w:r w:rsidRPr="00DA57E1">
        <w:rPr>
          <w:rFonts w:ascii="Times New Roman" w:hAnsi="Times New Roman"/>
          <w:sz w:val="28"/>
          <w:szCs w:val="28"/>
          <w:lang w:val="uk-UA"/>
        </w:rPr>
        <w:tab/>
      </w:r>
      <w:r w:rsidRPr="00DA57E1">
        <w:rPr>
          <w:rFonts w:ascii="Times New Roman" w:hAnsi="Times New Roman"/>
          <w:sz w:val="28"/>
          <w:szCs w:val="28"/>
          <w:lang w:val="uk-UA"/>
        </w:rPr>
        <w:tab/>
      </w:r>
      <w:r w:rsidRPr="00DA57E1">
        <w:rPr>
          <w:rFonts w:ascii="Times New Roman" w:hAnsi="Times New Roman"/>
          <w:sz w:val="28"/>
          <w:szCs w:val="28"/>
          <w:lang w:val="uk-UA"/>
        </w:rPr>
        <w:tab/>
      </w:r>
      <w:r w:rsidRPr="00DA57E1">
        <w:rPr>
          <w:rFonts w:ascii="Times New Roman" w:hAnsi="Times New Roman"/>
          <w:sz w:val="28"/>
          <w:szCs w:val="28"/>
          <w:lang w:val="uk-UA"/>
        </w:rPr>
        <w:tab/>
      </w:r>
      <w:r w:rsidRPr="00DA57E1"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 w:rsidRPr="00DA57E1">
        <w:rPr>
          <w:rFonts w:ascii="Times New Roman" w:hAnsi="Times New Roman"/>
          <w:sz w:val="28"/>
          <w:szCs w:val="28"/>
          <w:lang w:val="en-US"/>
        </w:rPr>
        <w:t>V</w:t>
      </w:r>
      <w:r w:rsidRPr="00DA57E1">
        <w:rPr>
          <w:rFonts w:ascii="Times New Roman" w:hAnsi="Times New Roman"/>
          <w:sz w:val="28"/>
          <w:szCs w:val="28"/>
          <w:lang w:val="uk-UA"/>
        </w:rPr>
        <w:t>ІІІ</w:t>
      </w:r>
    </w:p>
    <w:p w:rsidR="00DA57E1" w:rsidRPr="00DA57E1" w:rsidRDefault="00DA57E1" w:rsidP="00DA57E1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A57E1" w:rsidRPr="00DA57E1" w:rsidRDefault="00DA57E1" w:rsidP="00DA57E1">
      <w:pPr>
        <w:tabs>
          <w:tab w:val="left" w:pos="3960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b/>
          <w:spacing w:val="4"/>
          <w:sz w:val="28"/>
          <w:szCs w:val="28"/>
          <w:lang w:val="uk-UA"/>
        </w:rPr>
        <w:t xml:space="preserve">Про надання дозволу на розробку детального плану території земельної ділянки </w:t>
      </w:r>
      <w:r w:rsidRPr="00DA57E1">
        <w:rPr>
          <w:rFonts w:ascii="Times New Roman" w:eastAsia="Times New Roman" w:hAnsi="Times New Roman"/>
          <w:b/>
          <w:sz w:val="28"/>
          <w:szCs w:val="28"/>
          <w:lang w:val="uk-UA"/>
        </w:rPr>
        <w:t>для будівництва та експлуатації АЗС</w:t>
      </w:r>
    </w:p>
    <w:p w:rsidR="00DA57E1" w:rsidRPr="00DA57E1" w:rsidRDefault="00DA57E1" w:rsidP="00DA57E1">
      <w:pPr>
        <w:tabs>
          <w:tab w:val="left" w:pos="3960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за адресою</w:t>
      </w:r>
      <w:r w:rsidR="00C55472">
        <w:rPr>
          <w:rFonts w:ascii="Times New Roman" w:eastAsia="Times New Roman" w:hAnsi="Times New Roman"/>
          <w:b/>
          <w:sz w:val="28"/>
          <w:szCs w:val="28"/>
          <w:lang w:val="uk-UA"/>
        </w:rPr>
        <w:t>:</w:t>
      </w:r>
      <w:r w:rsidRPr="00DA57E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вул.</w:t>
      </w:r>
      <w:r w:rsidR="00C5547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Незалежності, 123б</w:t>
      </w:r>
      <w:r w:rsidR="006522C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м. Ананьїв</w:t>
      </w:r>
      <w:r w:rsidRPr="00DA57E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:rsidR="00DA57E1" w:rsidRPr="00DA57E1" w:rsidRDefault="006522CD" w:rsidP="00DA57E1">
      <w:pPr>
        <w:tabs>
          <w:tab w:val="left" w:pos="3960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Подільського району</w:t>
      </w:r>
      <w:r w:rsidR="00DA57E1" w:rsidRPr="00DA57E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Одеської області</w:t>
      </w:r>
    </w:p>
    <w:p w:rsidR="00DA57E1" w:rsidRPr="00DA57E1" w:rsidRDefault="00DA57E1" w:rsidP="00DA57E1">
      <w:pPr>
        <w:tabs>
          <w:tab w:val="left" w:pos="3960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val="uk-UA"/>
        </w:rPr>
      </w:pPr>
    </w:p>
    <w:p w:rsidR="00DA57E1" w:rsidRPr="00DA57E1" w:rsidRDefault="00DA57E1" w:rsidP="00DA57E1">
      <w:pPr>
        <w:tabs>
          <w:tab w:val="left" w:pos="3960"/>
          <w:tab w:val="left" w:pos="6379"/>
          <w:tab w:val="left" w:pos="992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pacing w:val="6"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Відповідно до статей 25,31 Закону України «Про місцеве самоврядування в Україні», статей 8,10,16,19,21 Закону України «Про </w:t>
      </w:r>
      <w:r w:rsidRPr="00DA57E1">
        <w:rPr>
          <w:rFonts w:ascii="Times New Roman" w:eastAsia="Times New Roman" w:hAnsi="Times New Roman"/>
          <w:sz w:val="28"/>
          <w:szCs w:val="28"/>
          <w:lang w:val="uk-UA"/>
        </w:rPr>
        <w:t>регулювання містобудівної діяльності», постанови Кабінету Міністрів України від 25 травня 2011 року №555 «Про затвердження Порядку проведення громадських</w:t>
      </w:r>
      <w:r w:rsidRPr="00DA57E1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слухань щодо врахування громадських інтересів під час розроблення проектів містобудівної документації на місцевому рівні», Порядку розроблення </w:t>
      </w:r>
      <w:r w:rsidRPr="00DA57E1">
        <w:rPr>
          <w:rFonts w:ascii="Times New Roman" w:eastAsia="Times New Roman" w:hAnsi="Times New Roman"/>
          <w:sz w:val="28"/>
          <w:szCs w:val="28"/>
          <w:lang w:val="uk-UA"/>
        </w:rPr>
        <w:t>містобудівної документації, затвердженого наказом Міністерства регіонального</w:t>
      </w:r>
      <w:r w:rsidRPr="00DA57E1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розвитку, будівництва та житлово-комунального господарства України від 16 листопада 2011 року №290, зареєстровано в Міністерстві юстиції України 20 грудня 2011 року за     №1468/20206</w:t>
      </w:r>
      <w:r w:rsidRPr="00DA57E1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DA57E1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Ананьївська міська рада </w:t>
      </w:r>
    </w:p>
    <w:p w:rsidR="00DA57E1" w:rsidRPr="00DA57E1" w:rsidRDefault="00DA57E1" w:rsidP="00DA57E1">
      <w:pPr>
        <w:tabs>
          <w:tab w:val="left" w:pos="3960"/>
          <w:tab w:val="left" w:pos="6379"/>
          <w:tab w:val="left" w:pos="992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pacing w:val="6"/>
          <w:sz w:val="24"/>
          <w:szCs w:val="24"/>
          <w:lang w:val="uk-UA"/>
        </w:rPr>
      </w:pPr>
    </w:p>
    <w:p w:rsidR="00DA57E1" w:rsidRPr="00DA57E1" w:rsidRDefault="00DA57E1" w:rsidP="00DA57E1">
      <w:pPr>
        <w:tabs>
          <w:tab w:val="left" w:pos="3960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b/>
          <w:spacing w:val="6"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b/>
          <w:spacing w:val="6"/>
          <w:sz w:val="28"/>
          <w:szCs w:val="28"/>
          <w:lang w:val="uk-UA"/>
        </w:rPr>
        <w:t>ВИРІШИЛА:</w:t>
      </w:r>
    </w:p>
    <w:p w:rsidR="00DA57E1" w:rsidRPr="00DA57E1" w:rsidRDefault="00DA57E1" w:rsidP="00DA57E1">
      <w:pPr>
        <w:tabs>
          <w:tab w:val="left" w:pos="3960"/>
          <w:tab w:val="left" w:pos="6379"/>
          <w:tab w:val="left" w:pos="992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pacing w:val="6"/>
          <w:sz w:val="24"/>
          <w:szCs w:val="24"/>
          <w:lang w:val="uk-UA"/>
        </w:rPr>
      </w:pPr>
    </w:p>
    <w:p w:rsidR="00DA57E1" w:rsidRPr="00DA57E1" w:rsidRDefault="00DA57E1" w:rsidP="00DA57E1">
      <w:pPr>
        <w:numPr>
          <w:ilvl w:val="0"/>
          <w:numId w:val="2"/>
        </w:numPr>
        <w:tabs>
          <w:tab w:val="left" w:pos="1134"/>
          <w:tab w:val="left" w:pos="6379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6"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sz w:val="28"/>
          <w:szCs w:val="28"/>
          <w:lang w:val="uk-UA"/>
        </w:rPr>
        <w:t>Надати дозвіл на розробку детального плану території земельної ділянки для будівництва та експлуатації АЗС за адресою</w:t>
      </w:r>
      <w:r w:rsidR="006522CD">
        <w:rPr>
          <w:rFonts w:ascii="Times New Roman" w:eastAsia="Times New Roman" w:hAnsi="Times New Roman"/>
          <w:sz w:val="28"/>
          <w:szCs w:val="28"/>
          <w:lang w:val="uk-UA"/>
        </w:rPr>
        <w:t>:</w:t>
      </w:r>
      <w:r w:rsidRPr="00DA57E1">
        <w:rPr>
          <w:rFonts w:ascii="Times New Roman" w:eastAsia="Times New Roman" w:hAnsi="Times New Roman"/>
          <w:sz w:val="28"/>
          <w:szCs w:val="28"/>
          <w:lang w:val="uk-UA"/>
        </w:rPr>
        <w:t xml:space="preserve"> вул.</w:t>
      </w:r>
      <w:r w:rsidR="006522CD">
        <w:rPr>
          <w:rFonts w:ascii="Times New Roman" w:eastAsia="Times New Roman" w:hAnsi="Times New Roman"/>
          <w:sz w:val="28"/>
          <w:szCs w:val="28"/>
          <w:lang w:val="uk-UA"/>
        </w:rPr>
        <w:t xml:space="preserve"> Незалежності, 123б</w:t>
      </w:r>
      <w:bookmarkStart w:id="0" w:name="_GoBack"/>
      <w:bookmarkEnd w:id="0"/>
      <w:r w:rsidR="006522CD">
        <w:rPr>
          <w:rFonts w:ascii="Times New Roman" w:eastAsia="Times New Roman" w:hAnsi="Times New Roman"/>
          <w:sz w:val="28"/>
          <w:szCs w:val="28"/>
          <w:lang w:val="uk-UA"/>
        </w:rPr>
        <w:t xml:space="preserve"> м. Ананьїв Подільського району</w:t>
      </w:r>
      <w:r w:rsidRPr="00DA57E1">
        <w:rPr>
          <w:rFonts w:ascii="Times New Roman" w:eastAsia="Times New Roman" w:hAnsi="Times New Roman"/>
          <w:sz w:val="28"/>
          <w:szCs w:val="28"/>
          <w:lang w:val="uk-UA"/>
        </w:rPr>
        <w:t xml:space="preserve"> Одеської області.</w:t>
      </w:r>
    </w:p>
    <w:p w:rsidR="00DA57E1" w:rsidRPr="00DA57E1" w:rsidRDefault="00DA57E1" w:rsidP="00DA57E1">
      <w:pPr>
        <w:tabs>
          <w:tab w:val="left" w:pos="1134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pacing w:val="6"/>
          <w:sz w:val="24"/>
          <w:szCs w:val="24"/>
          <w:lang w:val="uk-UA"/>
        </w:rPr>
      </w:pPr>
    </w:p>
    <w:p w:rsidR="00DA57E1" w:rsidRPr="00DA57E1" w:rsidRDefault="00DA57E1" w:rsidP="00DA57E1">
      <w:pPr>
        <w:tabs>
          <w:tab w:val="left" w:pos="0"/>
          <w:tab w:val="left" w:pos="6379"/>
          <w:tab w:val="left" w:pos="992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6"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        2. Визначити виконавчий комітет Ананьївської міської ради замовником містобудівної документації зазначеної в п.1 цього рішення.</w:t>
      </w:r>
    </w:p>
    <w:p w:rsidR="00DA57E1" w:rsidRPr="00DA57E1" w:rsidRDefault="00DA57E1" w:rsidP="00DA57E1">
      <w:pPr>
        <w:tabs>
          <w:tab w:val="left" w:pos="1134"/>
          <w:tab w:val="left" w:pos="6379"/>
          <w:tab w:val="left" w:pos="992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pacing w:val="6"/>
          <w:sz w:val="24"/>
          <w:szCs w:val="24"/>
          <w:lang w:val="uk-UA"/>
        </w:rPr>
      </w:pPr>
    </w:p>
    <w:p w:rsidR="00DA57E1" w:rsidRPr="00DA57E1" w:rsidRDefault="00DA57E1" w:rsidP="00DA57E1">
      <w:pPr>
        <w:tabs>
          <w:tab w:val="left" w:pos="1134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sz w:val="28"/>
          <w:szCs w:val="28"/>
          <w:lang w:val="uk-UA"/>
        </w:rPr>
        <w:t xml:space="preserve">         3. Здійсн</w:t>
      </w:r>
      <w:r w:rsidRPr="00DA57E1">
        <w:rPr>
          <w:rFonts w:ascii="Times New Roman" w:eastAsia="Times New Roman" w:hAnsi="Times New Roman"/>
          <w:spacing w:val="4"/>
          <w:sz w:val="28"/>
          <w:szCs w:val="28"/>
          <w:lang w:val="uk-UA"/>
        </w:rPr>
        <w:t>ити</w:t>
      </w:r>
      <w:r w:rsidRPr="00DA57E1">
        <w:rPr>
          <w:rFonts w:ascii="Times New Roman" w:eastAsia="Times New Roman" w:hAnsi="Times New Roman"/>
          <w:sz w:val="28"/>
          <w:szCs w:val="28"/>
          <w:lang w:val="uk-UA"/>
        </w:rPr>
        <w:t xml:space="preserve"> фінансування робіт з розроблення детального плану території за кошти бюджету Ананьївської міської </w:t>
      </w:r>
      <w:r w:rsidR="00700972">
        <w:rPr>
          <w:rFonts w:ascii="Times New Roman" w:eastAsia="Times New Roman" w:hAnsi="Times New Roman"/>
          <w:sz w:val="28"/>
          <w:szCs w:val="28"/>
          <w:lang w:val="uk-UA"/>
        </w:rPr>
        <w:t>територіальної громади.</w:t>
      </w:r>
      <w:r w:rsidRPr="00DA57E1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</w:p>
    <w:p w:rsidR="00DA57E1" w:rsidRPr="00DA57E1" w:rsidRDefault="00DA57E1" w:rsidP="00DA57E1">
      <w:pPr>
        <w:tabs>
          <w:tab w:val="left" w:pos="1134"/>
          <w:tab w:val="left" w:pos="6379"/>
          <w:tab w:val="left" w:pos="992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DA57E1" w:rsidRPr="00DA57E1" w:rsidRDefault="00DA57E1" w:rsidP="00DA57E1">
      <w:pPr>
        <w:tabs>
          <w:tab w:val="left" w:pos="709"/>
          <w:tab w:val="left" w:pos="1134"/>
          <w:tab w:val="left" w:pos="6379"/>
          <w:tab w:val="left" w:pos="992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        4.  </w:t>
      </w:r>
      <w:r w:rsidR="006522CD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Замовнику </w:t>
      </w:r>
      <w:r w:rsidR="006522CD" w:rsidRPr="00DA57E1">
        <w:rPr>
          <w:rFonts w:ascii="Times New Roman" w:eastAsia="Times New Roman" w:hAnsi="Times New Roman"/>
          <w:spacing w:val="6"/>
          <w:sz w:val="28"/>
          <w:szCs w:val="28"/>
          <w:lang w:val="uk-UA"/>
        </w:rPr>
        <w:t>містобудівної документації</w:t>
      </w:r>
      <w:r w:rsidR="006522CD" w:rsidRPr="00DA57E1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="006522CD">
        <w:rPr>
          <w:rFonts w:ascii="Times New Roman" w:eastAsia="Times New Roman" w:hAnsi="Times New Roman"/>
          <w:spacing w:val="4"/>
          <w:sz w:val="28"/>
          <w:szCs w:val="28"/>
          <w:lang w:val="uk-UA"/>
        </w:rPr>
        <w:t>в</w:t>
      </w:r>
      <w:r w:rsidRPr="00DA57E1">
        <w:rPr>
          <w:rFonts w:ascii="Times New Roman" w:eastAsia="Times New Roman" w:hAnsi="Times New Roman"/>
          <w:spacing w:val="4"/>
          <w:sz w:val="28"/>
          <w:szCs w:val="28"/>
          <w:lang w:val="uk-UA"/>
        </w:rPr>
        <w:t>изначити організацію – розробника детального плану території, яка має у своєму складі особу з відповідним кваліфікаційним сертифікатом на виконання робіт з розроблення містобудівної документації.</w:t>
      </w:r>
    </w:p>
    <w:p w:rsidR="00DA57E1" w:rsidRPr="00DA57E1" w:rsidRDefault="00DA57E1" w:rsidP="00DA57E1">
      <w:pPr>
        <w:tabs>
          <w:tab w:val="left" w:pos="1134"/>
          <w:tab w:val="left" w:pos="6379"/>
          <w:tab w:val="left" w:pos="992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DA57E1" w:rsidRDefault="00DA57E1" w:rsidP="00DA57E1">
      <w:pPr>
        <w:tabs>
          <w:tab w:val="left" w:pos="709"/>
          <w:tab w:val="left" w:pos="1134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        5. Доручити Ананьївському міському голові Тищенку Ю.С. укласти угоду на розроблення детального плану території, вказаного в пункті 1 </w:t>
      </w:r>
      <w:r w:rsidRPr="00DA57E1">
        <w:rPr>
          <w:rFonts w:ascii="Times New Roman" w:eastAsia="Times New Roman" w:hAnsi="Times New Roman"/>
          <w:spacing w:val="4"/>
          <w:sz w:val="28"/>
          <w:szCs w:val="28"/>
          <w:lang w:val="uk-UA"/>
        </w:rPr>
        <w:lastRenderedPageBreak/>
        <w:t xml:space="preserve">цього рішення, між </w:t>
      </w:r>
      <w:proofErr w:type="spellStart"/>
      <w:r w:rsidRPr="00DA57E1">
        <w:rPr>
          <w:rFonts w:ascii="Times New Roman" w:eastAsia="Times New Roman" w:hAnsi="Times New Roman"/>
          <w:spacing w:val="4"/>
          <w:sz w:val="28"/>
          <w:szCs w:val="28"/>
          <w:lang w:val="uk-UA"/>
        </w:rPr>
        <w:t>Ананьївською</w:t>
      </w:r>
      <w:proofErr w:type="spellEnd"/>
      <w:r w:rsidRPr="00DA57E1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міською радою та організацією розробником.</w:t>
      </w:r>
    </w:p>
    <w:p w:rsidR="00600C6E" w:rsidRPr="00600C6E" w:rsidRDefault="00600C6E" w:rsidP="00DA57E1">
      <w:pPr>
        <w:tabs>
          <w:tab w:val="left" w:pos="709"/>
          <w:tab w:val="left" w:pos="1134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DA57E1" w:rsidRPr="00DA57E1" w:rsidRDefault="00DA57E1" w:rsidP="00DA57E1">
      <w:pPr>
        <w:tabs>
          <w:tab w:val="left" w:pos="0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         6. Сектору з питань містобудування та архітектури Ананьївської міської ради спільно з сектором інформаційної політики апарату Ананьївської міської ради забезпечити:</w:t>
      </w:r>
    </w:p>
    <w:p w:rsidR="00DA57E1" w:rsidRPr="00DA57E1" w:rsidRDefault="00DA57E1" w:rsidP="00DA57E1">
      <w:pPr>
        <w:tabs>
          <w:tab w:val="left" w:pos="709"/>
          <w:tab w:val="left" w:pos="1418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sz w:val="28"/>
          <w:szCs w:val="28"/>
          <w:lang w:val="uk-UA"/>
        </w:rPr>
        <w:t xml:space="preserve">          6.1. Підготовку та надання вихідних даних на розробку детального плану території та розгляд проектних матеріалів у порядку, визначеному чинним законодавством України.</w:t>
      </w:r>
    </w:p>
    <w:p w:rsidR="00DA57E1" w:rsidRPr="00DA57E1" w:rsidRDefault="00DA57E1" w:rsidP="00DA57E1">
      <w:pPr>
        <w:tabs>
          <w:tab w:val="left" w:pos="709"/>
          <w:tab w:val="left" w:pos="1418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sz w:val="28"/>
          <w:szCs w:val="28"/>
          <w:lang w:val="uk-UA"/>
        </w:rPr>
        <w:t xml:space="preserve">          6.2. Оприлюднення інформації про розробку детального плану у засобах масової інформації.</w:t>
      </w:r>
    </w:p>
    <w:p w:rsidR="00DA57E1" w:rsidRPr="00DA57E1" w:rsidRDefault="00DA57E1" w:rsidP="00DA57E1">
      <w:pPr>
        <w:tabs>
          <w:tab w:val="left" w:pos="709"/>
          <w:tab w:val="left" w:pos="1418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sz w:val="28"/>
          <w:szCs w:val="28"/>
          <w:lang w:val="uk-UA"/>
        </w:rPr>
        <w:t xml:space="preserve">          6.3 Загальну доступність та оприлюднення матеріалів детального плану території.</w:t>
      </w:r>
    </w:p>
    <w:p w:rsidR="00DA57E1" w:rsidRPr="00DA57E1" w:rsidRDefault="00DA57E1" w:rsidP="00DA57E1">
      <w:pPr>
        <w:tabs>
          <w:tab w:val="left" w:pos="709"/>
          <w:tab w:val="left" w:pos="1418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sz w:val="28"/>
          <w:szCs w:val="28"/>
          <w:lang w:val="uk-UA"/>
        </w:rPr>
        <w:t xml:space="preserve">          6.4 Організацію та проведення процедури громадських слухань проекту детального плану території.</w:t>
      </w:r>
    </w:p>
    <w:p w:rsidR="00DA57E1" w:rsidRPr="00DA57E1" w:rsidRDefault="00DA57E1" w:rsidP="00DA57E1">
      <w:pPr>
        <w:tabs>
          <w:tab w:val="left" w:pos="709"/>
          <w:tab w:val="left" w:pos="1418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sz w:val="28"/>
          <w:szCs w:val="28"/>
          <w:lang w:val="uk-UA"/>
        </w:rPr>
        <w:t xml:space="preserve">          6.5 Заслуховування проекту детального плану території на засіданні архітектурно-містобудівної ради при управлінні з питань містобудування та архітектури Одеської обласної державної адміністрації.</w:t>
      </w:r>
    </w:p>
    <w:p w:rsidR="00DA57E1" w:rsidRPr="00DA57E1" w:rsidRDefault="00DA57E1" w:rsidP="00DA57E1">
      <w:pPr>
        <w:tabs>
          <w:tab w:val="left" w:pos="709"/>
          <w:tab w:val="left" w:pos="1418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sz w:val="28"/>
          <w:szCs w:val="28"/>
          <w:lang w:val="uk-UA"/>
        </w:rPr>
        <w:t xml:space="preserve">          6.6  Подання проекту детального плану території на затвердження до Ананьївської міської ради.</w:t>
      </w:r>
    </w:p>
    <w:p w:rsidR="00DA57E1" w:rsidRPr="00DA57E1" w:rsidRDefault="00DA57E1" w:rsidP="00DA57E1">
      <w:pPr>
        <w:tabs>
          <w:tab w:val="left" w:pos="709"/>
          <w:tab w:val="left" w:pos="1418"/>
          <w:tab w:val="left" w:pos="9921"/>
        </w:tabs>
        <w:spacing w:after="0" w:line="240" w:lineRule="auto"/>
        <w:ind w:left="1335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DA57E1" w:rsidRPr="00DA57E1" w:rsidRDefault="00DA57E1" w:rsidP="00DA57E1">
      <w:pPr>
        <w:tabs>
          <w:tab w:val="left" w:pos="0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spacing w:val="-11"/>
          <w:sz w:val="28"/>
          <w:szCs w:val="28"/>
          <w:lang w:val="uk-UA"/>
        </w:rPr>
        <w:t xml:space="preserve">             7. Контроль за виконанням рішення покласти на постійну комісію Ананьївської міської ради </w:t>
      </w:r>
      <w:r w:rsidRPr="00DA57E1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</w:t>
      </w:r>
      <w:r w:rsidRPr="00DA57E1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DA57E1" w:rsidRPr="00DA57E1" w:rsidRDefault="00DA57E1" w:rsidP="00DA57E1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DA57E1" w:rsidRPr="00DA57E1" w:rsidRDefault="00DA57E1" w:rsidP="00DA57E1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DA57E1" w:rsidRPr="00DA57E1" w:rsidRDefault="00DA57E1" w:rsidP="00DA57E1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DA57E1" w:rsidRPr="00DA57E1" w:rsidRDefault="00DA57E1" w:rsidP="00DA57E1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DA57E1">
        <w:rPr>
          <w:rFonts w:ascii="Times New Roman" w:eastAsia="Times New Roman" w:hAnsi="Times New Roman"/>
          <w:b/>
          <w:sz w:val="28"/>
          <w:szCs w:val="28"/>
        </w:rPr>
        <w:t xml:space="preserve">Ананьївський </w:t>
      </w:r>
      <w:r w:rsidRPr="00DA57E1">
        <w:rPr>
          <w:rFonts w:ascii="Times New Roman" w:eastAsia="Times New Roman" w:hAnsi="Times New Roman"/>
          <w:b/>
          <w:sz w:val="28"/>
          <w:szCs w:val="28"/>
          <w:lang w:val="uk-UA"/>
        </w:rPr>
        <w:t>міський</w:t>
      </w:r>
      <w:r w:rsidRPr="00DA57E1">
        <w:rPr>
          <w:rFonts w:ascii="Times New Roman" w:eastAsia="Times New Roman" w:hAnsi="Times New Roman"/>
          <w:b/>
          <w:sz w:val="28"/>
          <w:szCs w:val="28"/>
        </w:rPr>
        <w:t xml:space="preserve"> голова</w:t>
      </w:r>
      <w:r w:rsidRPr="00DA57E1">
        <w:rPr>
          <w:rFonts w:ascii="Times New Roman" w:eastAsia="Times New Roman" w:hAnsi="Times New Roman"/>
          <w:b/>
          <w:sz w:val="28"/>
          <w:szCs w:val="28"/>
        </w:rPr>
        <w:tab/>
      </w:r>
      <w:r w:rsidRPr="00DA57E1">
        <w:rPr>
          <w:rFonts w:ascii="Times New Roman" w:eastAsia="Times New Roman" w:hAnsi="Times New Roman"/>
          <w:b/>
          <w:sz w:val="28"/>
          <w:szCs w:val="28"/>
        </w:rPr>
        <w:tab/>
      </w:r>
      <w:r w:rsidRPr="00DA57E1">
        <w:rPr>
          <w:rFonts w:ascii="Times New Roman" w:eastAsia="Times New Roman" w:hAnsi="Times New Roman"/>
          <w:b/>
          <w:sz w:val="28"/>
          <w:szCs w:val="28"/>
        </w:rPr>
        <w:tab/>
      </w:r>
      <w:r w:rsidRPr="00DA57E1">
        <w:rPr>
          <w:rFonts w:ascii="Times New Roman" w:eastAsia="Times New Roman" w:hAnsi="Times New Roman"/>
          <w:b/>
          <w:sz w:val="28"/>
          <w:szCs w:val="28"/>
        </w:rPr>
        <w:tab/>
      </w:r>
      <w:r w:rsidRPr="00DA57E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proofErr w:type="spellStart"/>
      <w:r w:rsidRPr="00DA57E1">
        <w:rPr>
          <w:rFonts w:ascii="Times New Roman" w:eastAsia="Times New Roman" w:hAnsi="Times New Roman"/>
          <w:b/>
          <w:sz w:val="28"/>
          <w:szCs w:val="28"/>
        </w:rPr>
        <w:t>Юрій</w:t>
      </w:r>
      <w:proofErr w:type="spellEnd"/>
      <w:r w:rsidRPr="00DA57E1">
        <w:rPr>
          <w:rFonts w:ascii="Times New Roman" w:eastAsia="Times New Roman" w:hAnsi="Times New Roman"/>
          <w:b/>
          <w:sz w:val="28"/>
          <w:szCs w:val="28"/>
        </w:rPr>
        <w:t xml:space="preserve"> ТИЩЕНКО</w:t>
      </w:r>
    </w:p>
    <w:p w:rsidR="00DA57E1" w:rsidRPr="00DA57E1" w:rsidRDefault="00DA57E1" w:rsidP="00DA57E1">
      <w:pPr>
        <w:rPr>
          <w:rFonts w:eastAsia="Times New Roman"/>
          <w:lang w:val="uk-UA"/>
        </w:rPr>
      </w:pPr>
    </w:p>
    <w:p w:rsidR="00DA57E1" w:rsidRPr="00DA57E1" w:rsidRDefault="00DA57E1" w:rsidP="00DA57E1">
      <w:pPr>
        <w:rPr>
          <w:rFonts w:eastAsia="Times New Roman"/>
          <w:lang w:val="uk-UA"/>
        </w:rPr>
      </w:pPr>
    </w:p>
    <w:p w:rsidR="00DA57E1" w:rsidRPr="00DA57E1" w:rsidRDefault="00DA57E1" w:rsidP="00DA57E1">
      <w:pPr>
        <w:rPr>
          <w:rFonts w:eastAsia="Times New Roman"/>
          <w:lang w:val="uk-UA"/>
        </w:rPr>
      </w:pPr>
    </w:p>
    <w:p w:rsidR="00DA57E1" w:rsidRPr="00DA57E1" w:rsidRDefault="00DA57E1" w:rsidP="00DA57E1">
      <w:pPr>
        <w:rPr>
          <w:rFonts w:eastAsia="Times New Roman"/>
          <w:lang w:val="uk-UA"/>
        </w:rPr>
      </w:pPr>
    </w:p>
    <w:p w:rsidR="008E4197" w:rsidRPr="00DA57E1" w:rsidRDefault="008E4197" w:rsidP="00DA57E1"/>
    <w:sectPr w:rsidR="008E4197" w:rsidRPr="00DA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>
    <w:nsid w:val="0C16548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88"/>
    <w:rsid w:val="0015219E"/>
    <w:rsid w:val="005830DA"/>
    <w:rsid w:val="00600C6E"/>
    <w:rsid w:val="006522CD"/>
    <w:rsid w:val="00700972"/>
    <w:rsid w:val="00710288"/>
    <w:rsid w:val="008E4197"/>
    <w:rsid w:val="00A73278"/>
    <w:rsid w:val="00C55472"/>
    <w:rsid w:val="00DA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1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5219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8E419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1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5219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8E419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2022-02-01T13:11:00Z</dcterms:created>
  <dcterms:modified xsi:type="dcterms:W3CDTF">2022-02-09T10:04:00Z</dcterms:modified>
</cp:coreProperties>
</file>