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74" w:rsidRDefault="000B7674" w:rsidP="000B76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EC285FC" wp14:editId="47E68599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674" w:rsidRDefault="000B7674" w:rsidP="000B7674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B7674" w:rsidRDefault="000B7674" w:rsidP="000B767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0B7674" w:rsidRDefault="000B7674" w:rsidP="000B767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B7674" w:rsidRDefault="000B7674" w:rsidP="000B7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грудня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AE604A" w:rsidRDefault="00AE604A" w:rsidP="000B7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04A" w:rsidRPr="00AE604A" w:rsidRDefault="00AE604A" w:rsidP="00AE60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r w:rsidRPr="00AE604A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у наданні </w:t>
      </w:r>
      <w:r w:rsidRPr="00AE60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AE604A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AE60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bookmarkEnd w:id="0"/>
      <w:r w:rsidRPr="00AE60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землеустрою </w:t>
      </w:r>
    </w:p>
    <w:p w:rsidR="00AE604A" w:rsidRPr="00AE604A" w:rsidRDefault="00AE604A" w:rsidP="00AE60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AE60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AE604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AE604A" w:rsidRPr="00AE604A" w:rsidRDefault="00AE604A" w:rsidP="00AE604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E604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AE604A" w:rsidRPr="00AE604A" w:rsidRDefault="00AE604A" w:rsidP="00AE604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AE604A" w:rsidRPr="00AE604A" w:rsidRDefault="00AE604A" w:rsidP="00AE60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604A">
        <w:rPr>
          <w:rFonts w:ascii="Times New Roman" w:hAnsi="Times New Roman"/>
          <w:sz w:val="28"/>
          <w:szCs w:val="28"/>
          <w:lang w:eastAsia="ar-SA"/>
        </w:rPr>
        <w:t xml:space="preserve">Розглянувши заяви громадян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Кердівар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І.І., Чернишової А.В.,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Гортопан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Н.Є., Чорної К.А.,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Лекар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С.В., Гаєвського Г.В., Рудої В.А., Кузьменка М.В.,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Кердівара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А.М., Булаха М.М.,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Піщанської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К.М.,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Корня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С.В., Чорного С.І. (законний представник Чорного М.І.).,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Майновецької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О.В.,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Лекар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С.В.,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Крещенської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З.М.,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Лекар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Р.В.,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Лекар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С.В. (законний представник Чорного М.В.).,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Аферіна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А.С., Чорної О.В.,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Тимцуника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Є.В.,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Курьянової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О.В., В’юн Г.Б., керуючись статтями 12,81,83,116,118,122,125, пунктом 21 Розділу “Перехідні  Положення” Земельного кодексу України, </w:t>
      </w:r>
      <w:r w:rsidRPr="00AE604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статтею  13 Закону України “Про порядок виділення в натурі (на місцевості) земельних ділянок власникам земельних часток (паїв)”, </w:t>
      </w:r>
      <w:r w:rsidRPr="00AE604A">
        <w:rPr>
          <w:rFonts w:ascii="Times New Roman" w:hAnsi="Times New Roman"/>
          <w:sz w:val="28"/>
          <w:szCs w:val="28"/>
          <w:lang w:eastAsia="ar-SA"/>
        </w:rPr>
        <w:t>статтями 50,55,57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E604A" w:rsidRPr="00AE604A" w:rsidRDefault="00AE604A" w:rsidP="00AE604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ar-SA"/>
        </w:rPr>
      </w:pPr>
    </w:p>
    <w:p w:rsidR="00AE604A" w:rsidRPr="00AE604A" w:rsidRDefault="00AE604A" w:rsidP="00AE604A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AE604A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AE604A" w:rsidRPr="00AE604A" w:rsidRDefault="00AE604A" w:rsidP="00AE604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ar-SA"/>
        </w:rPr>
      </w:pPr>
      <w:r w:rsidRPr="00AE604A">
        <w:rPr>
          <w:rFonts w:asciiTheme="minorHAnsi" w:eastAsiaTheme="minorHAnsi" w:hAnsiTheme="minorHAnsi" w:cstheme="minorBidi"/>
          <w:lang w:eastAsia="ar-SA"/>
        </w:rPr>
        <w:t xml:space="preserve"> </w:t>
      </w:r>
    </w:p>
    <w:p w:rsidR="00AE604A" w:rsidRPr="00AE604A" w:rsidRDefault="00AE604A" w:rsidP="00AE604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604A">
        <w:rPr>
          <w:rFonts w:ascii="Times New Roman" w:hAnsi="Times New Roman"/>
          <w:sz w:val="28"/>
          <w:szCs w:val="28"/>
          <w:lang w:eastAsia="ar-SA"/>
        </w:rPr>
        <w:tab/>
        <w:t>1. Відмовити</w:t>
      </w:r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громадянам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Кердівар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Інні Іванівні, Чернишовій Анні Валеріївні,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Гортопан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Нелі Євгенівні, Чорній Карині Анатоліївні,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Лекар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Світлані Василівні, Гаєвському Григорію Васильовичу, Рудій Валентині Анатоліївні, Кузьменку Миколі Володимировичу,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Кердівару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Андрію Максимовичу, Булаху Миколі Миколайовичу,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Піщанській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Катерині Михайлівні,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Корня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Сергію Васильовичу, Чорному Сергію Ігоровичу (законному представнику Чорного Марка Ігоровича),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Майновецькій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 Ользі Вікторівні,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Лекарю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Сергію Валерійовичу,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Крещенській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Зінаїді Миколаївні,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Лекарю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Руслану Валерійовичу,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Лекар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Світлані Василівні (законному представнику Чорного Миколи Валерійовича),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Аферіну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Андрію Сергійовичу, Чорній Олександрі Вікторівні,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Тимцунику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Євгену Васильовичу,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Курьяновій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Ользі Валеріївні, В’юн Галині Борисівні у надані дозволів на розробку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господарства, які </w:t>
      </w:r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розташовані на території Ананьївської міської територіальної громади за межами населених пунктів, у зв’язку з тим,  що бажане місце розташування земельних ділянок, зазначене в графічних матеріалах, знаходяться в межах земель, право власності на які посвідчено державним актом на право колективної власності на землю колишнього КСП “ім. Ілліча”.</w:t>
      </w:r>
      <w:r w:rsidRPr="00AE604A">
        <w:rPr>
          <w:rFonts w:ascii="Times New Roman" w:hAnsi="Times New Roman"/>
          <w:sz w:val="28"/>
          <w:szCs w:val="28"/>
          <w:lang w:eastAsia="ar-SA"/>
        </w:rPr>
        <w:t xml:space="preserve">    </w:t>
      </w:r>
    </w:p>
    <w:p w:rsidR="00AE604A" w:rsidRPr="00AE604A" w:rsidRDefault="00AE604A" w:rsidP="00AE604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E604A" w:rsidRPr="00AE604A" w:rsidRDefault="00AE604A" w:rsidP="00AE604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604A">
        <w:rPr>
          <w:rFonts w:ascii="Times New Roman" w:hAnsi="Times New Roman"/>
          <w:sz w:val="28"/>
          <w:szCs w:val="28"/>
          <w:lang w:eastAsia="ar-SA"/>
        </w:rPr>
        <w:tab/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E604A" w:rsidRPr="00AE604A" w:rsidRDefault="00AE604A" w:rsidP="00AE60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04A"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AE604A" w:rsidRPr="00AE604A" w:rsidRDefault="00AE604A" w:rsidP="00AE60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E604A" w:rsidRPr="00AE604A" w:rsidRDefault="00AE604A" w:rsidP="00AE604A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AE604A" w:rsidRPr="00AE604A" w:rsidRDefault="00AE604A" w:rsidP="00AE604A">
      <w:pPr>
        <w:suppressAutoHyphens/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AE604A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Юрій ТИЩЕНКО    </w:t>
      </w:r>
    </w:p>
    <w:p w:rsidR="00AE604A" w:rsidRDefault="00AE604A"/>
    <w:sectPr w:rsidR="00AE604A" w:rsidSect="00AE604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35"/>
    <w:rsid w:val="000B7674"/>
    <w:rsid w:val="00103D46"/>
    <w:rsid w:val="00666535"/>
    <w:rsid w:val="00A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6810"/>
  <w15:chartTrackingRefBased/>
  <w15:docId w15:val="{97F4C677-57CF-4AAA-B308-DD54AD4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7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0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2021-12-23T12:35:00Z</cp:lastPrinted>
  <dcterms:created xsi:type="dcterms:W3CDTF">2021-12-23T11:42:00Z</dcterms:created>
  <dcterms:modified xsi:type="dcterms:W3CDTF">2021-12-23T12:35:00Z</dcterms:modified>
</cp:coreProperties>
</file>