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C4" w:rsidRPr="000F3A35" w:rsidRDefault="00AB0EC4" w:rsidP="00AB0E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D0E659A" wp14:editId="7C5C872E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EC4" w:rsidRPr="000F3A35" w:rsidRDefault="00AB0EC4" w:rsidP="00AB0EC4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B0EC4" w:rsidRPr="000F3A35" w:rsidRDefault="00AB0EC4" w:rsidP="00AB0EC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AB0EC4" w:rsidRPr="000F3A35" w:rsidRDefault="00AB0EC4" w:rsidP="00AB0E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B0EC4" w:rsidRDefault="00AB0EC4" w:rsidP="00D335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A35">
        <w:rPr>
          <w:rFonts w:ascii="Times New Roman" w:eastAsia="Calibri" w:hAnsi="Times New Roman" w:cs="Times New Roman"/>
          <w:sz w:val="28"/>
          <w:szCs w:val="28"/>
        </w:rPr>
        <w:t>22 грудня 2021 року</w:t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  <w:t xml:space="preserve">  №        -</w:t>
      </w:r>
      <w:r w:rsidRPr="000F3A3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F3A35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D335BD" w:rsidRDefault="00D335BD" w:rsidP="00D335BD">
      <w:pPr>
        <w:spacing w:after="0" w:line="240" w:lineRule="auto"/>
        <w:jc w:val="both"/>
      </w:pPr>
    </w:p>
    <w:p w:rsidR="00134E38" w:rsidRPr="00134E38" w:rsidRDefault="00134E38" w:rsidP="00134E38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ar-SA"/>
        </w:rPr>
      </w:pPr>
      <w:r w:rsidRPr="00134E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Про затвердження додаткових угод</w:t>
      </w:r>
      <w:r w:rsidR="00D335B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134E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до договорів оренди землі</w:t>
      </w:r>
    </w:p>
    <w:p w:rsidR="00D335BD" w:rsidRDefault="00D335BD" w:rsidP="00134E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134E38" w:rsidRPr="00134E38" w:rsidRDefault="00134E38" w:rsidP="00134E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34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Керуючись пунктами 34,43 статті 26 Закону України «Про місцеве самоврядування в Україні», статтею 30 Закону України “Про  оренду землі”,  статтею 93 Земельного кодексу України, частиною 1 статті 651 Цивільного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134E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, </w:t>
      </w:r>
      <w:r w:rsidRPr="00134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Ананьївська міська рада </w:t>
      </w:r>
    </w:p>
    <w:p w:rsidR="00134E38" w:rsidRPr="00D335BD" w:rsidRDefault="00134E38" w:rsidP="00D33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34E38" w:rsidRDefault="00134E38" w:rsidP="00D335BD">
      <w:pPr>
        <w:tabs>
          <w:tab w:val="left" w:pos="543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4E38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D335BD" w:rsidRPr="00D335BD" w:rsidRDefault="00D335BD" w:rsidP="00D335BD">
      <w:pPr>
        <w:tabs>
          <w:tab w:val="left" w:pos="543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E38" w:rsidRDefault="00134E38" w:rsidP="00D335BD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5BD">
        <w:rPr>
          <w:rFonts w:ascii="Times New Roman" w:eastAsia="Calibri" w:hAnsi="Times New Roman" w:cs="Times New Roman"/>
          <w:sz w:val="28"/>
          <w:szCs w:val="28"/>
        </w:rPr>
        <w:t xml:space="preserve">Затвердити додаткові угоди до договорів оренди землі, укладені з 03 листопада 2021 року по </w:t>
      </w:r>
      <w:r w:rsidRPr="00D335BD">
        <w:rPr>
          <w:rFonts w:ascii="Times New Roman" w:eastAsia="Calibri" w:hAnsi="Times New Roman" w:cs="Times New Roman"/>
          <w:sz w:val="28"/>
          <w:szCs w:val="28"/>
          <w:lang w:val="ru-RU"/>
        </w:rPr>
        <w:t>30</w:t>
      </w:r>
      <w:r w:rsidRPr="00D335BD">
        <w:rPr>
          <w:rFonts w:ascii="Times New Roman" w:eastAsia="Calibri" w:hAnsi="Times New Roman" w:cs="Times New Roman"/>
          <w:sz w:val="28"/>
          <w:szCs w:val="28"/>
        </w:rPr>
        <w:t xml:space="preserve"> листопада 2021 року, що додаються.</w:t>
      </w:r>
    </w:p>
    <w:p w:rsidR="00D335BD" w:rsidRPr="00D335BD" w:rsidRDefault="00D335BD" w:rsidP="00D335BD">
      <w:pPr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4E38" w:rsidRPr="00D335BD" w:rsidRDefault="00134E38" w:rsidP="00D335BD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5BD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цього рішення покласти на постійну </w:t>
      </w:r>
      <w:r w:rsidR="00D335BD">
        <w:rPr>
          <w:rFonts w:ascii="Times New Roman" w:eastAsia="Calibri" w:hAnsi="Times New Roman" w:cs="Calibri"/>
          <w:sz w:val="28"/>
          <w:szCs w:val="28"/>
        </w:rPr>
        <w:t xml:space="preserve">Ананьївської міської ради </w:t>
      </w:r>
      <w:r w:rsidRPr="00D335BD">
        <w:rPr>
          <w:rFonts w:ascii="Times New Roman" w:eastAsia="Calibri" w:hAnsi="Times New Roman" w:cs="Times New Roman"/>
          <w:sz w:val="28"/>
          <w:szCs w:val="28"/>
        </w:rPr>
        <w:t>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34E38" w:rsidRPr="00134E38" w:rsidRDefault="00134E38" w:rsidP="00134E38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134E38" w:rsidRPr="00134E38" w:rsidRDefault="00134E38" w:rsidP="00134E38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134E38" w:rsidRPr="00134E38" w:rsidRDefault="00134E38" w:rsidP="00D33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134E38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ar-SA"/>
        </w:rPr>
        <w:t xml:space="preserve">Ананьївський міський голова                              </w:t>
      </w:r>
      <w:r w:rsidR="00D335BD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ar-SA"/>
        </w:rPr>
        <w:t xml:space="preserve">             </w:t>
      </w:r>
      <w:r w:rsidRPr="00134E38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ar-SA"/>
        </w:rPr>
        <w:t xml:space="preserve">  Юрій ТИЩЕНКО</w:t>
      </w:r>
    </w:p>
    <w:p w:rsidR="00471F94" w:rsidRDefault="00471F94"/>
    <w:p w:rsidR="00533541" w:rsidRDefault="00533541"/>
    <w:p w:rsidR="00533541" w:rsidRDefault="00533541"/>
    <w:p w:rsidR="00533541" w:rsidRDefault="00533541"/>
    <w:p w:rsidR="00533541" w:rsidRDefault="00533541">
      <w:pPr>
        <w:sectPr w:rsidR="00533541" w:rsidSect="00D335BD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533541" w:rsidRPr="00533541" w:rsidRDefault="00533541" w:rsidP="00533541">
      <w:pPr>
        <w:widowControl w:val="0"/>
        <w:suppressAutoHyphens/>
        <w:spacing w:after="0" w:line="200" w:lineRule="atLeast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:rsidR="00533541" w:rsidRPr="00DF6370" w:rsidRDefault="00533541" w:rsidP="00533541">
      <w:pPr>
        <w:spacing w:after="0" w:line="240" w:lineRule="auto"/>
        <w:ind w:left="116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ЗАТВЕРДЖЕНО</w:t>
      </w:r>
    </w:p>
    <w:p w:rsidR="00533541" w:rsidRPr="00DF6370" w:rsidRDefault="00533541" w:rsidP="00533541">
      <w:pPr>
        <w:spacing w:after="0" w:line="240" w:lineRule="auto"/>
        <w:ind w:left="11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7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 Ананьївської</w:t>
      </w:r>
    </w:p>
    <w:p w:rsidR="00533541" w:rsidRPr="00DF6370" w:rsidRDefault="00533541" w:rsidP="00533541">
      <w:pPr>
        <w:spacing w:after="0" w:line="240" w:lineRule="auto"/>
        <w:ind w:left="11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</w:p>
    <w:p w:rsidR="00533541" w:rsidRPr="00DF6370" w:rsidRDefault="00533541" w:rsidP="00533541">
      <w:pPr>
        <w:spacing w:after="0" w:line="240" w:lineRule="auto"/>
        <w:ind w:left="11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__ грудня 2021 року </w:t>
      </w:r>
    </w:p>
    <w:p w:rsidR="00533541" w:rsidRPr="00DF6370" w:rsidRDefault="00533541" w:rsidP="00533541">
      <w:pPr>
        <w:spacing w:after="0" w:line="240" w:lineRule="auto"/>
        <w:ind w:left="11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70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___-</w:t>
      </w:r>
      <w:r w:rsidRPr="00DF63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F6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ІІІ</w:t>
      </w:r>
    </w:p>
    <w:p w:rsidR="00533541" w:rsidRPr="00DF6370" w:rsidRDefault="00533541" w:rsidP="0053354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Calibri" w:eastAsia="Times New Roman" w:hAnsi="Calibri" w:cs="Calibri"/>
          <w:lang w:val="ru-RU" w:eastAsia="ru-RU"/>
        </w:rPr>
      </w:pPr>
    </w:p>
    <w:p w:rsidR="00533541" w:rsidRPr="00533541" w:rsidRDefault="00533541" w:rsidP="00533541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33541" w:rsidRPr="00533541" w:rsidRDefault="00533541" w:rsidP="00533541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1559"/>
        <w:gridCol w:w="1701"/>
        <w:gridCol w:w="9158"/>
      </w:tblGrid>
      <w:tr w:rsidR="00533541" w:rsidRPr="00533541" w:rsidTr="00533541">
        <w:trPr>
          <w:trHeight w:val="90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№</w:t>
            </w:r>
          </w:p>
          <w:p w:rsidR="00533541" w:rsidRPr="00533541" w:rsidRDefault="00533541" w:rsidP="00533541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п/п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Додаткова угода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Орендар</w:t>
            </w:r>
          </w:p>
          <w:p w:rsidR="00533541" w:rsidRPr="00533541" w:rsidRDefault="00533541" w:rsidP="005335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назва юридичної або фізичної особи</w:t>
            </w:r>
          </w:p>
        </w:tc>
        <w:tc>
          <w:tcPr>
            <w:tcW w:w="9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533541" w:rsidRPr="00533541" w:rsidRDefault="00533541" w:rsidP="005335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533541" w:rsidRPr="00533541" w:rsidRDefault="00533541" w:rsidP="005335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Зміни</w:t>
            </w:r>
          </w:p>
        </w:tc>
      </w:tr>
      <w:tr w:rsidR="00533541" w:rsidRPr="00533541" w:rsidTr="00533541">
        <w:trPr>
          <w:trHeight w:val="1163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№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Дата укладання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Назва додаткової угоди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1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</w:pPr>
          </w:p>
        </w:tc>
      </w:tr>
      <w:tr w:rsidR="00533541" w:rsidRPr="00533541" w:rsidTr="005335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б/н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23 листопада</w:t>
            </w:r>
          </w:p>
          <w:p w:rsidR="00533541" w:rsidRPr="00533541" w:rsidRDefault="00533541" w:rsidP="00533541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2021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Додаткова угода про дострокове розірвання договору оренди землі №226 від 20.08.2021 року за взаємною згодою двох сторін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Брусенко</w:t>
            </w:r>
            <w:proofErr w:type="spellEnd"/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Пелагея Іванівна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1" w:rsidRPr="00533541" w:rsidRDefault="00533541" w:rsidP="00533541">
            <w:pPr>
              <w:widowControl w:val="0"/>
              <w:suppressAutoHyphens/>
              <w:spacing w:after="0" w:line="240" w:lineRule="auto"/>
              <w:ind w:firstLine="708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</w:pP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Ананьївська міська рада в особі Ананьївського міського голови </w:t>
            </w:r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>Тищенка Юрія Сергійовича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, діючого на підставі Закону України «Про місцеве самоврядування в Україні» що іменується надалі – «Орендодавець» з однієї сторони та </w:t>
            </w:r>
            <w:proofErr w:type="spellStart"/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>Брусенко</w:t>
            </w:r>
            <w:proofErr w:type="spellEnd"/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Пелагея Іванівна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, що іменується надалі - «Орендар» з другої сторони, що іменуються разом Сторони за Договором оренди землі №226 </w:t>
            </w:r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від 20.06.2021 року (надалі – Договір), вирішили укласти цю Додаткову угоду про наступне:</w:t>
            </w:r>
          </w:p>
          <w:p w:rsidR="00533541" w:rsidRPr="00533541" w:rsidRDefault="00533541" w:rsidP="005335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</w:pP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1. Сторони вирішили за взаємною згодою двох  сторін достроково розірвати Договір оренди землі №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>226</w:t>
            </w:r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від</w:t>
            </w:r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20.06.2021</w:t>
            </w:r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року за кадастровим номером 5120280500:02:001:0295, яка знаходиться за адресою: Одеська область, Подільський район,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с.Ананьїв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, вул.Центральна,106,  загальною площею 0,25 га.</w:t>
            </w:r>
          </w:p>
          <w:p w:rsidR="00533541" w:rsidRPr="00533541" w:rsidRDefault="00533541" w:rsidP="005335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</w:pP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2. Сторони підтверджують, що на момент припинення дії Договору між ними не має не врегульованих спорів з приводу його виконання,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а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також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будь-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яких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невиконаних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сторонами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зобов’язань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, в тому числі по сплаті орендної плати за землю.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У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зв’язку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з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припиненням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дії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Договору,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жодна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із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сторін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не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має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претензій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до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іншої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сторони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по Договору.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br/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lastRenderedPageBreak/>
              <w:t>3. Ця Додаткова угода набирає чинності з моменту її державної реєстрації.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 xml:space="preserve"> Обов'язок здійснити державну реєстрацію додаткової угоди покласти на Орендаря.</w:t>
            </w:r>
          </w:p>
          <w:p w:rsidR="00533541" w:rsidRPr="00533541" w:rsidRDefault="00533541" w:rsidP="005335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</w:pP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4. Дана Додаткова угода укладена в двох примірниках однакової юридичної сили, по одному для кожної із сторін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 xml:space="preserve">, один з яких знаходиться в Орендодавця, а другий – в Орендаря,  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і становить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невід’ємну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частину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д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оговору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.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  </w:t>
            </w:r>
          </w:p>
        </w:tc>
      </w:tr>
      <w:tr w:rsidR="00533541" w:rsidRPr="00533541" w:rsidTr="005335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б/н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25 листопада</w:t>
            </w:r>
          </w:p>
          <w:p w:rsidR="00533541" w:rsidRPr="00533541" w:rsidRDefault="00533541" w:rsidP="00533541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20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2021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Додаткова угода про дострокове розірвання договору оренди землі №185 від 05.11.2019 року за взаємною згодою двох сторін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Беззубенко</w:t>
            </w:r>
            <w:proofErr w:type="spellEnd"/>
          </w:p>
          <w:p w:rsidR="00533541" w:rsidRPr="00533541" w:rsidRDefault="00533541" w:rsidP="005335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Ігор Анатолійович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1" w:rsidRPr="00533541" w:rsidRDefault="00533541" w:rsidP="005335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</w:pP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Ананьївська міська рада в особі Ананьївського міського голови </w:t>
            </w:r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>Тищенка Юрія Сергійовича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, діючого на підставі Закону України «Про місцеве самоврядування в Україні» що іменується надалі – «Орендодавець» з однієї сторони та </w:t>
            </w:r>
            <w:proofErr w:type="spellStart"/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>Беззубенка</w:t>
            </w:r>
            <w:proofErr w:type="spellEnd"/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Ігоря Анатолійовича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, що іменується надалі - «Орендар» з другої сторони, що іменуються разом Сторони за Договором оренди землі №185 </w:t>
            </w:r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від 05.11.2021 року (надалі – Договір), вирішили укласти цю Додаткову угоду про наступне:</w:t>
            </w:r>
          </w:p>
          <w:p w:rsidR="00533541" w:rsidRPr="00533541" w:rsidRDefault="00533541" w:rsidP="005335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</w:pP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1. Сторони вирішили за взаємною згодою двох  сторін достроково розірвати Договір оренди землі №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>185</w:t>
            </w:r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 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від</w:t>
            </w:r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05.11.2021</w:t>
            </w:r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року за кадастровим номером 5120210100:02:001:0417, за цільовим призначенням </w:t>
            </w:r>
            <w:r w:rsidRPr="00533541">
              <w:rPr>
                <w:rFonts w:ascii="Times New Roman" w:eastAsia="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для будівництва індивідуальних гаражів,</w:t>
            </w:r>
            <w:r w:rsidRPr="00533541">
              <w:rPr>
                <w:rFonts w:ascii="Times New Roman" w:eastAsia="SimSun" w:hAnsi="Times New Roman" w:cs="Arial"/>
                <w:b/>
                <w:bCs/>
                <w:kern w:val="2"/>
                <w:sz w:val="21"/>
                <w:szCs w:val="21"/>
                <w:shd w:val="clear" w:color="auto" w:fill="FFFFFF"/>
                <w:lang w:eastAsia="hi-IN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яка знаходиться за адресою: Одеська область, Подільський район,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м.Ананьїв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, вул.Незалежності,26а/2,  загальною площею 0,0041 га.</w:t>
            </w:r>
          </w:p>
          <w:p w:rsidR="00533541" w:rsidRPr="00533541" w:rsidRDefault="00533541" w:rsidP="005335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</w:pP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2. Сторони підтверджують, що на момент припинення дії Договору між ними не має не врегульованих спорів з приводу його виконання,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а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також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будь-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яких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невиконаних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сторонами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зобов’язань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, в тому числі по сплаті орендної плати за землю.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У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зв’язку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з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припиненням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дії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Договору,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жодна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із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сторін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не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має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претензій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до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іншої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сторони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по Договору.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br/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3. Ця Додаткова угода набирає чинності з моменту її державної реєстрації.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 xml:space="preserve"> Обов'язок здійснити державну реєстрацію додаткової угоди покласти на Орендаря.</w:t>
            </w:r>
          </w:p>
          <w:p w:rsidR="00533541" w:rsidRPr="00533541" w:rsidRDefault="00533541" w:rsidP="005335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</w:pP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4. Дана Додаткова угода укладена в двох примірниках однакової юридичної сили, по одному для кожної із сторін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 xml:space="preserve">, один з яких знаходиться в Орендодавця, а другий – в Орендаря,  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і становить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невід’ємну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частину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д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оговору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.</w:t>
            </w:r>
          </w:p>
        </w:tc>
      </w:tr>
      <w:tr w:rsidR="00533541" w:rsidRPr="00533541" w:rsidTr="005335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б/н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26 листопада</w:t>
            </w:r>
          </w:p>
          <w:p w:rsidR="00533541" w:rsidRPr="00533541" w:rsidRDefault="00533541" w:rsidP="00533541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20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2021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Додаткова угода про поновлення  договору оренди земельної ділянки №15 </w:t>
            </w:r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від 26.11.2014 року.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1" w:rsidRPr="00533541" w:rsidRDefault="00533541" w:rsidP="0053354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ТОВ «</w:t>
            </w:r>
            <w:proofErr w:type="spellStart"/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Агроюна</w:t>
            </w:r>
            <w:proofErr w:type="spellEnd"/>
            <w:r w:rsidRPr="0053354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41" w:rsidRPr="00533541" w:rsidRDefault="00533541" w:rsidP="00533541">
            <w:pPr>
              <w:widowControl w:val="0"/>
              <w:suppressAutoHyphens/>
              <w:spacing w:after="0" w:line="240" w:lineRule="atLeast"/>
              <w:ind w:firstLine="709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</w:pPr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>Ананьївська міська рада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, ЄДРПОУ:04056807, юридична адреса, якої вул.Незалежності,51,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м.Ананьїв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, Подільський район, Одеська область, в особі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 xml:space="preserve">виконуючого обов'язки Ананьївського міського голови </w:t>
            </w:r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hi-IN" w:bidi="hi-IN"/>
              </w:rPr>
              <w:t>ГЛУЩЕНКО Оксани Василівни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, діючої на підставі Закону України «Про місцеве самоврядування в Україні» що іменується надалі – «Орендодавець» з однієї сторони та </w:t>
            </w:r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>ТОВ «</w:t>
            </w:r>
            <w:proofErr w:type="spellStart"/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>Агроюна</w:t>
            </w:r>
            <w:proofErr w:type="spellEnd"/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>»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, ЄДРПОУ 39409123, в особі директора </w:t>
            </w:r>
            <w:proofErr w:type="spellStart"/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>Катернюка</w:t>
            </w:r>
            <w:proofErr w:type="spellEnd"/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Юрія Геннадійовича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 що іменується надалі - «Орендар» з другої сторони, що іменуються разом Сторони за Договором оренди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lastRenderedPageBreak/>
              <w:t xml:space="preserve">земельної ділянки №15 </w:t>
            </w:r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від 20.06.2021 року (надалі – Договір), відповідно рішення Ананьївської міської ради №446-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V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Ш  від 19 листопада 2021 року «Про укладання додаткових угод до договорів оренди земельних ділянок та договорів оренди водних об'єктів» вирішили укласти цю Додаткову угоду про наступне:</w:t>
            </w:r>
          </w:p>
          <w:p w:rsidR="00533541" w:rsidRPr="00533541" w:rsidRDefault="00533541" w:rsidP="005335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1. Сторони вирішили за взаємною згодою двох сторін поновити Договір оренди земельної ділянки №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>15</w:t>
            </w:r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від</w:t>
            </w:r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26.11.2014</w:t>
            </w:r>
            <w:r w:rsidRPr="00533541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року на новий термін 7 (сім) років до 25 листопада 2028 року.</w:t>
            </w:r>
          </w:p>
          <w:p w:rsidR="00533541" w:rsidRPr="00533541" w:rsidRDefault="00533541" w:rsidP="0053354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33541">
              <w:rPr>
                <w:rFonts w:ascii="Times New Roman" w:eastAsia="Times New Roman" w:hAnsi="Times New Roman" w:cs="Courier New"/>
                <w:kern w:val="2"/>
                <w:sz w:val="24"/>
                <w:szCs w:val="24"/>
                <w:lang w:eastAsia="uk-UA"/>
              </w:rPr>
              <w:t xml:space="preserve">2. Відповідно до рішення Ананьївської міської ради №401-VШ  від 08 жовтня 2021 року «Про встановлення ставок орендної плати за користування земельними ділянками, набуття права яких відбувається на </w:t>
            </w:r>
            <w:proofErr w:type="spellStart"/>
            <w:r w:rsidRPr="00533541">
              <w:rPr>
                <w:rFonts w:ascii="Times New Roman" w:eastAsia="Times New Roman" w:hAnsi="Times New Roman" w:cs="Courier New"/>
                <w:kern w:val="2"/>
                <w:sz w:val="24"/>
                <w:szCs w:val="24"/>
                <w:lang w:eastAsia="uk-UA"/>
              </w:rPr>
              <w:t>безконкурентних</w:t>
            </w:r>
            <w:proofErr w:type="spellEnd"/>
            <w:r w:rsidRPr="00533541">
              <w:rPr>
                <w:rFonts w:ascii="Times New Roman" w:eastAsia="Times New Roman" w:hAnsi="Times New Roman" w:cs="Courier New"/>
                <w:kern w:val="2"/>
                <w:sz w:val="24"/>
                <w:szCs w:val="24"/>
                <w:lang w:eastAsia="uk-UA"/>
              </w:rPr>
              <w:t xml:space="preserve"> засадах» </w:t>
            </w:r>
            <w:proofErr w:type="spellStart"/>
            <w:r w:rsidRPr="00533541">
              <w:rPr>
                <w:rFonts w:ascii="Times New Roman" w:eastAsia="Times New Roman" w:hAnsi="Times New Roman" w:cs="Courier New"/>
                <w:kern w:val="2"/>
                <w:sz w:val="24"/>
                <w:szCs w:val="24"/>
                <w:lang w:eastAsia="uk-UA"/>
              </w:rPr>
              <w:t>внести</w:t>
            </w:r>
            <w:proofErr w:type="spellEnd"/>
            <w:r w:rsidRPr="00533541">
              <w:rPr>
                <w:rFonts w:ascii="Times New Roman" w:eastAsia="Times New Roman" w:hAnsi="Times New Roman" w:cs="Courier New"/>
                <w:kern w:val="2"/>
                <w:sz w:val="24"/>
                <w:szCs w:val="24"/>
                <w:lang w:eastAsia="uk-UA"/>
              </w:rPr>
              <w:t xml:space="preserve"> зміни у пункт 8 розділу  «Орендна плата» замінити слова і цифри</w:t>
            </w:r>
            <w:r w:rsidRPr="00533541">
              <w:rPr>
                <w:rFonts w:ascii="Times New Roman" w:eastAsia="Times New Roman" w:hAnsi="Times New Roman" w:cs="Courier New"/>
                <w:kern w:val="2"/>
                <w:sz w:val="24"/>
                <w:szCs w:val="24"/>
                <w:lang w:eastAsia="ar-SA"/>
              </w:rPr>
              <w:t xml:space="preserve"> «</w:t>
            </w:r>
            <w:r w:rsidRPr="005335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 розмірі 2621,97 грн» словами та цифрами  «в розмірі 3277,46 грн». та слова і цифри  «складає 31463,65 грн.» словами та цифрами «складає 39329,56 грн.»  ”</w:t>
            </w:r>
          </w:p>
          <w:p w:rsidR="00533541" w:rsidRPr="00533541" w:rsidRDefault="00533541" w:rsidP="005335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</w:pP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3. Ця Додаткова угода набирає чинності з моменту її підписання.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533541" w:rsidRPr="00533541" w:rsidRDefault="00533541" w:rsidP="005335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</w:pP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4. Дана Додаткова угода укладена в двох примірниках однакової юридичної сили, по одному для кожної із сторін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 xml:space="preserve">, один з яких знаходиться в Орендодавця, а другий – в Орендаря,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і становить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невід’ємну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частину</w:t>
            </w:r>
            <w:proofErr w:type="spellEnd"/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д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оговору</w:t>
            </w:r>
            <w:r w:rsidRPr="00533541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.</w:t>
            </w:r>
          </w:p>
          <w:p w:rsidR="00533541" w:rsidRPr="00533541" w:rsidRDefault="00533541" w:rsidP="005335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kern w:val="2"/>
                <w:lang w:eastAsia="zh-CN" w:bidi="hi-IN"/>
              </w:rPr>
            </w:pPr>
            <w:r w:rsidRPr="00533541">
              <w:rPr>
                <w:rFonts w:ascii="Times New Roman" w:eastAsia="Courier New" w:hAnsi="Times New Roman" w:cs="Times New Roman"/>
                <w:b/>
                <w:bCs/>
                <w:color w:val="000000"/>
                <w:kern w:val="2"/>
                <w:lang w:eastAsia="zh-CN" w:bidi="hi-IN"/>
              </w:rPr>
              <w:t>Реквізити сторін:</w:t>
            </w:r>
          </w:p>
          <w:p w:rsidR="00533541" w:rsidRPr="00533541" w:rsidRDefault="00533541" w:rsidP="005335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4112"/>
              <w:gridCol w:w="567"/>
              <w:gridCol w:w="3961"/>
            </w:tblGrid>
            <w:tr w:rsidR="00533541" w:rsidRPr="00533541">
              <w:tc>
                <w:tcPr>
                  <w:tcW w:w="4111" w:type="dxa"/>
                </w:tcPr>
                <w:p w:rsidR="00533541" w:rsidRPr="00533541" w:rsidRDefault="00533541" w:rsidP="00533541">
                  <w:pPr>
                    <w:widowControl w:val="0"/>
                    <w:suppressAutoHyphens/>
                    <w:autoSpaceDE w:val="0"/>
                    <w:snapToGrid w:val="0"/>
                    <w:spacing w:after="0" w:line="254" w:lineRule="auto"/>
                    <w:jc w:val="both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zh-C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zh-CN" w:bidi="hi-IN"/>
                    </w:rPr>
                    <w:t xml:space="preserve">Орендодавець:                                                                                        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autoSpaceDE w:val="0"/>
                    <w:spacing w:after="0" w:line="254" w:lineRule="auto"/>
                    <w:jc w:val="both"/>
                    <w:rPr>
                      <w:rFonts w:ascii="Times New Roman" w:eastAsia="SimSun" w:hAnsi="Times New Roman" w:cs="Times New Roman"/>
                      <w:b/>
                      <w:kern w:val="2"/>
                      <w:sz w:val="20"/>
                      <w:szCs w:val="20"/>
                      <w:lang w:eastAsia="zh-C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b/>
                      <w:kern w:val="2"/>
                      <w:sz w:val="20"/>
                      <w:szCs w:val="20"/>
                      <w:lang w:eastAsia="zh-CN" w:bidi="hi-IN"/>
                    </w:rPr>
                    <w:t>Ананьївська міська рада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autoSpaceDE w:val="0"/>
                    <w:spacing w:after="0" w:line="254" w:lineRule="auto"/>
                    <w:jc w:val="both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zh-C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zh-CN" w:bidi="hi-IN"/>
                    </w:rPr>
                    <w:t>66401, Одеська область, Подільський район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autoSpaceDE w:val="0"/>
                    <w:spacing w:after="0" w:line="254" w:lineRule="auto"/>
                    <w:jc w:val="both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zh-C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zh-CN" w:bidi="hi-IN"/>
                    </w:rPr>
                    <w:t>м. Ананьїв, вул. Незалежності,51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autoSpaceDE w:val="0"/>
                    <w:spacing w:after="0" w:line="254" w:lineRule="auto"/>
                    <w:jc w:val="both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zh-C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zh-CN" w:bidi="hi-IN"/>
                    </w:rPr>
                    <w:t>код ЄДРПОУ 04056807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 xml:space="preserve">Банк </w:t>
                  </w:r>
                  <w:proofErr w:type="spellStart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отримувача</w:t>
                  </w:r>
                  <w:proofErr w:type="spellEnd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: Казначейство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</w:pPr>
                  <w:proofErr w:type="spellStart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України</w:t>
                  </w:r>
                  <w:proofErr w:type="spellEnd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 xml:space="preserve"> (ЕАП)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 xml:space="preserve">код </w:t>
                  </w:r>
                  <w:proofErr w:type="spellStart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згідно</w:t>
                  </w:r>
                  <w:proofErr w:type="spellEnd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 xml:space="preserve"> з ЄДРПОУ 37607526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</w:pPr>
                  <w:proofErr w:type="spellStart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Одержувач</w:t>
                  </w:r>
                  <w:proofErr w:type="spellEnd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 xml:space="preserve">: ГУК в </w:t>
                  </w:r>
                  <w:proofErr w:type="spellStart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Одеській</w:t>
                  </w:r>
                  <w:proofErr w:type="spellEnd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 xml:space="preserve"> обл.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м. Ананьїв 18010600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en-US" w:eastAsia="hi-I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en-US" w:eastAsia="hi-IN" w:bidi="hi-IN"/>
                    </w:rPr>
                    <w:t>IBAN UA 098999980334129812000015634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en-US" w:eastAsia="hi-IN" w:bidi="hi-IN"/>
                    </w:rPr>
                  </w:pPr>
                </w:p>
                <w:p w:rsidR="00533541" w:rsidRPr="00533541" w:rsidRDefault="00533541" w:rsidP="00533541">
                  <w:pPr>
                    <w:widowControl w:val="0"/>
                    <w:suppressAutoHyphens/>
                    <w:autoSpaceDE w:val="0"/>
                    <w:spacing w:after="0" w:line="254" w:lineRule="auto"/>
                    <w:jc w:val="both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zh-CN" w:bidi="hi-IN"/>
                    </w:rPr>
                  </w:pPr>
                </w:p>
                <w:p w:rsidR="00533541" w:rsidRPr="00533541" w:rsidRDefault="00533541" w:rsidP="00533541">
                  <w:pPr>
                    <w:widowControl w:val="0"/>
                    <w:suppressAutoHyphens/>
                    <w:autoSpaceDE w:val="0"/>
                    <w:spacing w:after="0" w:line="254" w:lineRule="auto"/>
                    <w:jc w:val="both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zh-CN" w:bidi="hi-IN"/>
                    </w:rPr>
                  </w:pPr>
                </w:p>
                <w:p w:rsidR="00533541" w:rsidRPr="00533541" w:rsidRDefault="00533541" w:rsidP="00533541">
                  <w:pPr>
                    <w:widowControl w:val="0"/>
                    <w:suppressAutoHyphens/>
                    <w:autoSpaceDE w:val="0"/>
                    <w:spacing w:after="0" w:line="254" w:lineRule="auto"/>
                    <w:jc w:val="both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zh-CN" w:bidi="hi-IN"/>
                    </w:rPr>
                  </w:pPr>
                </w:p>
                <w:p w:rsidR="00533541" w:rsidRPr="00533541" w:rsidRDefault="00533541" w:rsidP="00533541">
                  <w:pPr>
                    <w:widowControl w:val="0"/>
                    <w:suppressAutoHyphens/>
                    <w:autoSpaceDE w:val="0"/>
                    <w:spacing w:after="0" w:line="254" w:lineRule="auto"/>
                    <w:jc w:val="both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7" w:type="dxa"/>
                </w:tcPr>
                <w:p w:rsidR="00533541" w:rsidRPr="00533541" w:rsidRDefault="00533541" w:rsidP="00533541">
                  <w:pPr>
                    <w:widowControl w:val="0"/>
                    <w:suppressAutoHyphens/>
                    <w:autoSpaceDE w:val="0"/>
                    <w:snapToGrid w:val="0"/>
                    <w:spacing w:after="0" w:line="254" w:lineRule="auto"/>
                    <w:jc w:val="both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960" w:type="dxa"/>
                </w:tcPr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</w:pPr>
                  <w:proofErr w:type="spellStart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Орендар</w:t>
                  </w:r>
                  <w:proofErr w:type="spellEnd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: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kern w:val="2"/>
                      <w:sz w:val="20"/>
                      <w:szCs w:val="20"/>
                      <w:lang w:val="ru-RU" w:eastAsia="hi-I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b/>
                      <w:kern w:val="2"/>
                      <w:sz w:val="20"/>
                      <w:szCs w:val="20"/>
                      <w:lang w:val="ru-RU" w:eastAsia="hi-IN" w:bidi="hi-IN"/>
                    </w:rPr>
                    <w:t>ТОВ «АГРОЮНА»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 xml:space="preserve">66432, </w:t>
                  </w:r>
                  <w:proofErr w:type="spellStart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Одеська</w:t>
                  </w:r>
                  <w:proofErr w:type="spellEnd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 xml:space="preserve"> область,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Ананьївський район,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 xml:space="preserve">с. </w:t>
                  </w:r>
                  <w:proofErr w:type="spellStart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Шимкове</w:t>
                  </w:r>
                  <w:proofErr w:type="spellEnd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 xml:space="preserve">, </w:t>
                  </w:r>
                  <w:proofErr w:type="spellStart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вул</w:t>
                  </w:r>
                  <w:proofErr w:type="spellEnd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 xml:space="preserve">. </w:t>
                  </w:r>
                  <w:proofErr w:type="spellStart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Калініна</w:t>
                  </w:r>
                  <w:proofErr w:type="spellEnd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 xml:space="preserve">, буд. 24 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 xml:space="preserve">Банк </w:t>
                  </w:r>
                  <w:proofErr w:type="spellStart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отримувача</w:t>
                  </w:r>
                  <w:proofErr w:type="spellEnd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: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ПАТ «КРЕДІ АГРІКОЛЬ БАНК»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Arial"/>
                      <w:kern w:val="2"/>
                      <w:sz w:val="24"/>
                      <w:szCs w:val="24"/>
                      <w:shd w:val="clear" w:color="auto" w:fill="FFFFFF"/>
                      <w:lang w:val="ru-RU" w:eastAsia="uk-UA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р/р</w:t>
                  </w:r>
                  <w:r w:rsidRPr="00533541">
                    <w:rPr>
                      <w:rFonts w:ascii="Times New Roman" w:eastAsia="SimSun" w:hAnsi="Times New Roman" w:cs="Times New Roman"/>
                      <w:b/>
                      <w:kern w:val="2"/>
                      <w:sz w:val="20"/>
                      <w:szCs w:val="20"/>
                      <w:lang w:val="ru-RU" w:eastAsia="hi-IN" w:bidi="hi-IN"/>
                    </w:rPr>
                    <w:t xml:space="preserve"> </w:t>
                  </w:r>
                  <w:r w:rsidRPr="00533541">
                    <w:rPr>
                      <w:rFonts w:ascii="Times New Roman" w:eastAsia="SimSun" w:hAnsi="Times New Roman" w:cs="Arial"/>
                      <w:b/>
                      <w:bCs/>
                      <w:kern w:val="2"/>
                      <w:sz w:val="20"/>
                      <w:szCs w:val="20"/>
                      <w:shd w:val="clear" w:color="auto" w:fill="FFFFFF"/>
                      <w:lang w:val="en-US" w:eastAsia="uk-UA" w:bidi="hi-IN"/>
                    </w:rPr>
                    <w:t>UA</w:t>
                  </w:r>
                  <w:r w:rsidRPr="00533541">
                    <w:rPr>
                      <w:rFonts w:ascii="Times New Roman" w:eastAsia="SimSun" w:hAnsi="Times New Roman" w:cs="Arial"/>
                      <w:b/>
                      <w:bCs/>
                      <w:kern w:val="2"/>
                      <w:sz w:val="20"/>
                      <w:szCs w:val="20"/>
                      <w:shd w:val="clear" w:color="auto" w:fill="FFFFFF"/>
                      <w:lang w:val="ru-RU" w:eastAsia="uk-UA" w:bidi="hi-IN"/>
                    </w:rPr>
                    <w:t>2973006140000026001500189699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Arial"/>
                      <w:kern w:val="2"/>
                      <w:sz w:val="24"/>
                      <w:szCs w:val="24"/>
                      <w:lang w:val="ru-RU" w:eastAsia="hi-I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МФО 300614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 xml:space="preserve">Банк </w:t>
                  </w:r>
                  <w:proofErr w:type="spellStart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отримувача</w:t>
                  </w:r>
                  <w:proofErr w:type="spellEnd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: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АТ «</w:t>
                  </w:r>
                  <w:proofErr w:type="spellStart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ПроКредит</w:t>
                  </w:r>
                  <w:proofErr w:type="spellEnd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 xml:space="preserve"> Банк»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Arial"/>
                      <w:kern w:val="2"/>
                      <w:sz w:val="24"/>
                      <w:szCs w:val="24"/>
                      <w:lang w:val="ru-RU" w:eastAsia="hi-IN" w:bidi="hi-IN"/>
                    </w:rPr>
                  </w:pPr>
                  <w:r w:rsidRPr="00533541">
                    <w:rPr>
                      <w:rFonts w:ascii="Times New Roman" w:eastAsia="SimSun" w:hAnsi="Times New Roman" w:cs="Arial"/>
                      <w:kern w:val="2"/>
                      <w:sz w:val="24"/>
                      <w:szCs w:val="24"/>
                      <w:lang w:val="ru-RU" w:eastAsia="hi-IN" w:bidi="hi-IN"/>
                    </w:rPr>
                    <w:t xml:space="preserve">р/р </w:t>
                  </w:r>
                  <w:r w:rsidRPr="00533541">
                    <w:rPr>
                      <w:rFonts w:ascii="Times New Roman" w:eastAsia="SimSun" w:hAnsi="Times New Roman" w:cs="Arial"/>
                      <w:b/>
                      <w:bCs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val="en-US" w:eastAsia="uk-UA" w:bidi="hi-IN"/>
                    </w:rPr>
                    <w:t>UA</w:t>
                  </w:r>
                  <w:r w:rsidRPr="00533541">
                    <w:rPr>
                      <w:rFonts w:ascii="Times New Roman" w:eastAsia="SimSun" w:hAnsi="Times New Roman" w:cs="Arial"/>
                      <w:kern w:val="2"/>
                      <w:sz w:val="24"/>
                      <w:szCs w:val="24"/>
                      <w:lang w:val="ru-RU" w:eastAsia="hi-IN" w:bidi="hi-IN"/>
                    </w:rPr>
                    <w:t>193209840000026005210371942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Arial"/>
                      <w:kern w:val="2"/>
                      <w:sz w:val="24"/>
                      <w:szCs w:val="24"/>
                      <w:lang w:val="ru-RU" w:eastAsia="hi-IN" w:bidi="hi-IN"/>
                    </w:rPr>
                  </w:pPr>
                  <w:r w:rsidRPr="00533541">
                    <w:rPr>
                      <w:rFonts w:ascii="Times New Roman" w:eastAsia="SimSun" w:hAnsi="Times New Roman" w:cs="Arial"/>
                      <w:kern w:val="2"/>
                      <w:sz w:val="24"/>
                      <w:szCs w:val="24"/>
                      <w:lang w:val="ru-RU" w:eastAsia="hi-IN" w:bidi="hi-IN"/>
                    </w:rPr>
                    <w:t xml:space="preserve">МФО 320984 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</w:pPr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код ЄДРПОУ 39409123</w:t>
                  </w:r>
                </w:p>
                <w:p w:rsidR="00533541" w:rsidRPr="00533541" w:rsidRDefault="00533541" w:rsidP="0053354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</w:pPr>
                  <w:proofErr w:type="spellStart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і.п.н</w:t>
                  </w:r>
                  <w:proofErr w:type="spellEnd"/>
                  <w:r w:rsidRPr="00533541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val="ru-RU" w:eastAsia="hi-IN" w:bidi="hi-IN"/>
                    </w:rPr>
                    <w:t>.   394091215066</w:t>
                  </w:r>
                </w:p>
                <w:p w:rsidR="00533541" w:rsidRPr="00533541" w:rsidRDefault="00533541" w:rsidP="00533541">
                  <w:pPr>
                    <w:widowControl w:val="0"/>
                    <w:tabs>
                      <w:tab w:val="left" w:pos="1332"/>
                    </w:tabs>
                    <w:suppressAutoHyphens/>
                    <w:autoSpaceDE w:val="0"/>
                    <w:spacing w:after="0" w:line="254" w:lineRule="auto"/>
                    <w:jc w:val="both"/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533541" w:rsidRPr="00533541" w:rsidRDefault="00533541" w:rsidP="005335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</w:pPr>
          </w:p>
        </w:tc>
      </w:tr>
    </w:tbl>
    <w:p w:rsidR="00533541" w:rsidRPr="00533541" w:rsidRDefault="00533541" w:rsidP="00533541">
      <w:pPr>
        <w:widowControl w:val="0"/>
        <w:suppressAutoHyphens/>
        <w:spacing w:after="20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bookmarkStart w:id="0" w:name="_GoBack"/>
      <w:bookmarkEnd w:id="0"/>
    </w:p>
    <w:p w:rsidR="00533541" w:rsidRDefault="00533541"/>
    <w:p w:rsidR="00533541" w:rsidRDefault="00533541"/>
    <w:p w:rsidR="00533541" w:rsidRDefault="00533541"/>
    <w:p w:rsidR="00533541" w:rsidRDefault="00533541"/>
    <w:p w:rsidR="00533541" w:rsidRDefault="00533541"/>
    <w:p w:rsidR="00533541" w:rsidRDefault="00533541"/>
    <w:sectPr w:rsidR="00533541" w:rsidSect="0053354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A7"/>
    <w:rsid w:val="00134E38"/>
    <w:rsid w:val="00471F94"/>
    <w:rsid w:val="00533541"/>
    <w:rsid w:val="00AB0EC4"/>
    <w:rsid w:val="00B372A7"/>
    <w:rsid w:val="00D3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93C8"/>
  <w15:chartTrackingRefBased/>
  <w15:docId w15:val="{259BE351-6730-4819-B678-AB3668C6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4604</Words>
  <Characters>2625</Characters>
  <Application>Microsoft Office Word</Application>
  <DocSecurity>0</DocSecurity>
  <Lines>21</Lines>
  <Paragraphs>14</Paragraphs>
  <ScaleCrop>false</ScaleCrop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2021-12-08T11:43:00Z</dcterms:created>
  <dcterms:modified xsi:type="dcterms:W3CDTF">2021-12-10T19:11:00Z</dcterms:modified>
</cp:coreProperties>
</file>