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BD" w:rsidRPr="001128BD" w:rsidRDefault="001128BD" w:rsidP="00112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/>
        </w:rPr>
      </w:pPr>
      <w:r w:rsidRPr="001128B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2EAE286" wp14:editId="5800F423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BD" w:rsidRPr="001128BD" w:rsidRDefault="001128BD" w:rsidP="001128BD">
      <w:pPr>
        <w:tabs>
          <w:tab w:val="center" w:pos="4931"/>
        </w:tabs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112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1128BD" w:rsidRPr="001128BD" w:rsidRDefault="001128BD" w:rsidP="001128BD">
      <w:pPr>
        <w:tabs>
          <w:tab w:val="center" w:pos="4931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1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 РІШЕННЯ</w:t>
      </w:r>
    </w:p>
    <w:p w:rsidR="001128BD" w:rsidRPr="001128BD" w:rsidRDefault="001128BD" w:rsidP="001128BD">
      <w:pPr>
        <w:tabs>
          <w:tab w:val="center" w:pos="4931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128BD" w:rsidRPr="001128BD" w:rsidRDefault="001128BD" w:rsidP="00661EC2">
      <w:pPr>
        <w:tabs>
          <w:tab w:val="center" w:pos="4931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128BD" w:rsidRPr="001128BD" w:rsidRDefault="001128BD" w:rsidP="00661EC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22 грудня 2021 року</w:t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№        -</w:t>
      </w:r>
      <w:r w:rsidRPr="001128B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128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6F78AF" w:rsidRDefault="006F78AF" w:rsidP="00661EC2">
      <w:pPr>
        <w:suppressAutoHyphens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6F78AF" w:rsidRPr="006F78AF" w:rsidRDefault="006F78AF" w:rsidP="00334A33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78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 фінансового плану Комунального підприємства</w:t>
      </w:r>
    </w:p>
    <w:p w:rsidR="006F78AF" w:rsidRPr="006F78AF" w:rsidRDefault="006F78AF" w:rsidP="00334A33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78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"Місто Сервіс Ананьївської міської ради"   на 2022 рік</w:t>
      </w:r>
    </w:p>
    <w:p w:rsidR="006F78AF" w:rsidRPr="006F78AF" w:rsidRDefault="006F78AF" w:rsidP="00661EC2">
      <w:pPr>
        <w:suppressAutoHyphens w:val="0"/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78A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</w:t>
      </w:r>
    </w:p>
    <w:p w:rsidR="00F5610D" w:rsidRPr="00DE3A68" w:rsidRDefault="00F5610D" w:rsidP="00DE3A68">
      <w:pPr>
        <w:pStyle w:val="a9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DE3A68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статтями 25,27,59 Закону України «Про місцеве самоврядування в Україні»,</w:t>
      </w:r>
      <w:r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876855" w:rsidRPr="00DE3A6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6855" w:rsidRPr="00DE3A68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комітету Ананьївської міської ради від  </w:t>
      </w:r>
      <w:r w:rsidR="00876855" w:rsidRPr="00DE3A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____ грудня 2021 року №_____ 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схвалення проєкту рішення міської ради «Про затвердження  фінансового плану Комунального підприємства "Місто Сервіс Ананьївської міської ради" </w:t>
      </w:r>
      <w:r w:rsidR="00DE3A68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uk-UA"/>
        </w:rPr>
        <w:t>а 2022 рік»,</w:t>
      </w:r>
      <w:r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E3A68">
        <w:rPr>
          <w:rFonts w:ascii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1128BD" w:rsidRPr="001128BD" w:rsidRDefault="001128BD" w:rsidP="00DE3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6F78AF" w:rsidRPr="001128BD" w:rsidRDefault="006F78AF" w:rsidP="00F5610D">
      <w:pPr>
        <w:suppressAutoHyphens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78A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6F78A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1128BD" w:rsidRPr="00661EC2" w:rsidRDefault="001128BD" w:rsidP="00F5610D">
      <w:pPr>
        <w:pStyle w:val="a9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6F78AF" w:rsidRDefault="006F78AF" w:rsidP="00F5610D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Затвердити фінансовий план Комунального підприємства "Місто Сервіс Ананьївсько</w:t>
      </w:r>
      <w:r w:rsidR="001128BD">
        <w:rPr>
          <w:rFonts w:ascii="Times New Roman" w:hAnsi="Times New Roman" w:cs="Times New Roman"/>
          <w:sz w:val="28"/>
          <w:szCs w:val="28"/>
          <w:lang w:val="uk-UA" w:eastAsia="en-US"/>
        </w:rPr>
        <w:t>ї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міської ради"  на  </w:t>
      </w:r>
      <w:r w:rsidRPr="001128BD">
        <w:rPr>
          <w:rFonts w:ascii="Times New Roman" w:hAnsi="Times New Roman" w:cs="Times New Roman"/>
          <w:sz w:val="28"/>
          <w:szCs w:val="28"/>
          <w:lang w:eastAsia="en-US"/>
        </w:rPr>
        <w:t>2022 рік , що додається.</w:t>
      </w:r>
    </w:p>
    <w:p w:rsidR="00CF5A15" w:rsidRPr="00CF5A15" w:rsidRDefault="00CF5A15" w:rsidP="00F5610D">
      <w:pPr>
        <w:pStyle w:val="a9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5A15" w:rsidRPr="00CF5A15" w:rsidRDefault="00CF5A15" w:rsidP="00F5610D">
      <w:pPr>
        <w:pStyle w:val="aa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val="uk-UA" w:eastAsia="uk-UA" w:bidi="uk-UA"/>
        </w:rPr>
      </w:pPr>
      <w:r w:rsidRPr="00CF5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контролю за виконанням </w:t>
      </w:r>
      <w:r w:rsidRPr="00CF5A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фінансового плану Комунального підприємства «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Місто Сервіс Ананьївсько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ї міської ради</w:t>
      </w:r>
      <w:r w:rsidRPr="00CF5A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на 2022 рік покласти на виконавчий комітет Ананьївської міської ради.  </w:t>
      </w:r>
    </w:p>
    <w:p w:rsidR="001128BD" w:rsidRPr="00CF5A15" w:rsidRDefault="001128BD" w:rsidP="00F5610D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6F78AF" w:rsidRPr="001128BD" w:rsidRDefault="006F78AF" w:rsidP="001128BD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Контроль за виконанням 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>дан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ого рішення покласти на постійну комісію Ананьївської міської ради з питань фінансів,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бюджету,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планування  соціально-економічного розвитку,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інвестицій та міжнародного співробітництва. </w:t>
      </w:r>
    </w:p>
    <w:p w:rsidR="006F78AF" w:rsidRDefault="006F78AF" w:rsidP="00B42E8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B42E84" w:rsidRDefault="00B42E84" w:rsidP="00B42E8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B42E84" w:rsidRPr="006F78AF" w:rsidRDefault="00B42E84" w:rsidP="00B42E8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B42E84" w:rsidRPr="00B42E84" w:rsidRDefault="00B42E84" w:rsidP="00B42E84">
      <w:pPr>
        <w:suppressAutoHyphens w:val="0"/>
        <w:jc w:val="both"/>
        <w:rPr>
          <w:rFonts w:eastAsia="Times New Roman" w:cs="Times New Roman"/>
          <w:lang w:eastAsia="ru-RU"/>
        </w:rPr>
      </w:pP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                      </w:t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3E417C" w:rsidRDefault="003E417C"/>
    <w:p w:rsidR="003E417C" w:rsidRDefault="003E417C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</w:p>
    <w:p w:rsidR="000E2620" w:rsidRDefault="000E2620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</w:p>
    <w:p w:rsidR="000E2620" w:rsidRDefault="000E2620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</w:p>
    <w:p w:rsidR="000E2620" w:rsidRDefault="000E2620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</w:p>
    <w:p w:rsidR="000E2620" w:rsidRDefault="000E2620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  <w:bookmarkStart w:id="0" w:name="_GoBack"/>
      <w:bookmarkEnd w:id="0"/>
    </w:p>
    <w:p w:rsidR="000E2620" w:rsidRDefault="000E2620" w:rsidP="000E2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6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ПОЯСНЮВАЛЬНА ЗАПИСКА</w:t>
      </w:r>
      <w:r w:rsidRPr="000E26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2620" w:rsidRDefault="000E2620" w:rsidP="000E2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sz w:val="28"/>
          <w:szCs w:val="28"/>
        </w:rPr>
        <w:t>до фінансового плану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0E2620" w:rsidRPr="000E2620" w:rsidRDefault="000E2620" w:rsidP="000E2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 “Місто Сервіс Ананьївської міської ради”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2022 рік</w:t>
      </w:r>
    </w:p>
    <w:p w:rsidR="000E2620" w:rsidRPr="000E2620" w:rsidRDefault="000E2620" w:rsidP="000E26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Основними  завданнями  діяльності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КП «Місто Сервіс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Ананьївської міської ради» є  виконання  збирання безпечних відходів,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прибирання міста,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вивіз сміття,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організування поховань (послуги з копки могил)</w:t>
      </w: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зачистка та облаштування міського сміт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т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єзвалища,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обслуговування вуличного освітлення та інші індивідуальні послуги</w:t>
      </w: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(розчистка від кущів та прибирання кладовища,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підрізка дерев та зелених насаджень)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,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благоустрій  міста,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його санітарний стан.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видами економічної діяльності: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38.11 Збирання безпечних відходів (основний);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81.29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Інші види діяльності із прибирання;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81,30 Надання лан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шафтних послуг;</w:t>
      </w:r>
    </w:p>
    <w:p w:rsidR="000E2620" w:rsidRPr="000E2620" w:rsidRDefault="000E2620" w:rsidP="000E2620">
      <w:pPr>
        <w:numPr>
          <w:ilvl w:val="1"/>
          <w:numId w:val="4"/>
        </w:numPr>
        <w:tabs>
          <w:tab w:val="clear" w:pos="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Організування пох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овань і надання суміжних послуг,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виконує роботи з управління, утримання будинків, прибудинкової території і ремонту житлового фонду та надає послуги з вивезення та захоронення побутових відходів.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Фінансовий план підприємства розроблено з урахуванням підвищення цін на паливно-мастильні матеріали та збільшенням мінімальної заробітної плати.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Формування доходів планується за рахунок надходження коштів за надання послуг та виконання робіт. Послуги надаються трьом категоріям споживачів: населенню, установам та організаціям, що фінансуються з бюджету міста та іншим споживачам по затверджених тарифах виконавчим комітетом Ананьївської міської ради.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spacing w:val="2"/>
          <w:sz w:val="28"/>
          <w:szCs w:val="28"/>
          <w:lang w:val="uk-UA"/>
        </w:rPr>
        <w:t>Доходи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від реалізації товарів, робіт і послуг формуються за рахунок послуг по вивезенню  твердих побутових відходів, ритуальних послуг (копання могил на кладовищах Ананьївської громади) інших видів діяльності.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val="uk-UA"/>
        </w:rPr>
        <w:t>Інші доходи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формуються за рахунок фінансової підтримки Ананьївської міської  ради,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а саме за надання послуг КП “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Місто Сервіс Ананьївсь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кої міської ради”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 ручне прибирання,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ручне прибирання парків,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покіс трави та знищення   амброзії,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підсипка доріг та тротуарів.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Витрати підприємства враховують очікуване зростання цін на електроенергію, матеріали, паливно-мастильні матеріали, підвищення мінімальної заробітної плати, екологічний податок.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До собівартості реалізованої продукції (товарів, робіт і послуг) відносяться витрати, що є складовою тарифу з  вивезення  твердих побутових відходів, а саме: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заробітна плата з відрахуванням;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паливно-мастильні матеріали;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вивезення твердих побутових відходів;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запасні частини;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lastRenderedPageBreak/>
        <w:t>малоцінні швидкозношувані предмети;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електроенергія на вуличне освітлення 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загальновиробничі витрати.</w:t>
      </w:r>
    </w:p>
    <w:p w:rsidR="000E2620" w:rsidRPr="000E2620" w:rsidRDefault="000E2620" w:rsidP="000E26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У зв’язку із зростанням заробітної плати збільшені планові внески до цільових фондів.</w:t>
      </w:r>
    </w:p>
    <w:p w:rsidR="000E2620" w:rsidRPr="000E2620" w:rsidRDefault="000E2620" w:rsidP="000E2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</w:rPr>
        <w:t>Витрати з податку на прибуток складатимуть1,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3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тис.грн.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За результатами діяльності 2022 року очікується отримати 7,7 тис.грн. чистого прибутку, що на 1,4 тис.грн. більше від плану поточного року.  </w:t>
      </w:r>
    </w:p>
    <w:p w:rsidR="000E2620" w:rsidRP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0E2620" w:rsidRP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0E2620" w:rsidRP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Директор КП “ Місто Сервіс”                        </w:t>
      </w:r>
      <w:r w:rsidR="00DF537D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ab/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Ігор ЛЕЩЕНКО</w:t>
      </w:r>
    </w:p>
    <w:p w:rsidR="00DF537D" w:rsidRDefault="00DF537D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DF537D" w:rsidRPr="000E2620" w:rsidRDefault="00DF537D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620" w:rsidRPr="000E2620" w:rsidRDefault="000E2620" w:rsidP="00DF5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Головний бухгалтер </w:t>
      </w:r>
    </w:p>
    <w:p w:rsidR="000E2620" w:rsidRPr="000E2620" w:rsidRDefault="000E2620" w:rsidP="00DF5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КП “Місто Сервіс”                                               </w:t>
      </w:r>
      <w:r w:rsidR="00DF53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Лариса ЗЕМЛЯК</w:t>
      </w:r>
    </w:p>
    <w:p w:rsidR="000E2620" w:rsidRPr="000E2620" w:rsidRDefault="000E2620" w:rsidP="000E2620">
      <w:pPr>
        <w:spacing w:before="280" w:after="28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2620" w:rsidRPr="000E2620" w:rsidRDefault="000E2620" w:rsidP="000E2620">
      <w:pPr>
        <w:spacing w:before="280" w:after="2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620" w:rsidRPr="000E2620" w:rsidRDefault="000E2620" w:rsidP="003E417C">
      <w:pPr>
        <w:widowControl w:val="0"/>
        <w:spacing w:after="0" w:line="100" w:lineRule="atLeast"/>
        <w:rPr>
          <w:sz w:val="28"/>
          <w:szCs w:val="28"/>
        </w:rPr>
      </w:pPr>
    </w:p>
    <w:sectPr w:rsidR="000E2620" w:rsidRPr="000E2620" w:rsidSect="00661EC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87" w:rsidRDefault="00486887" w:rsidP="00246A63">
      <w:pPr>
        <w:spacing w:after="0" w:line="240" w:lineRule="auto"/>
      </w:pPr>
      <w:r>
        <w:separator/>
      </w:r>
    </w:p>
  </w:endnote>
  <w:endnote w:type="continuationSeparator" w:id="0">
    <w:p w:rsidR="00486887" w:rsidRDefault="00486887" w:rsidP="0024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87" w:rsidRDefault="00486887" w:rsidP="00246A63">
      <w:pPr>
        <w:spacing w:after="0" w:line="240" w:lineRule="auto"/>
      </w:pPr>
      <w:r>
        <w:separator/>
      </w:r>
    </w:p>
  </w:footnote>
  <w:footnote w:type="continuationSeparator" w:id="0">
    <w:p w:rsidR="00486887" w:rsidRDefault="00486887" w:rsidP="00246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0206859"/>
    <w:multiLevelType w:val="hybridMultilevel"/>
    <w:tmpl w:val="054456E2"/>
    <w:lvl w:ilvl="0" w:tplc="735ACE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2"/>
    <w:rsid w:val="00094992"/>
    <w:rsid w:val="000E2620"/>
    <w:rsid w:val="00104057"/>
    <w:rsid w:val="001128BD"/>
    <w:rsid w:val="00246A63"/>
    <w:rsid w:val="0029394B"/>
    <w:rsid w:val="00334A33"/>
    <w:rsid w:val="003E417C"/>
    <w:rsid w:val="00486887"/>
    <w:rsid w:val="00572C07"/>
    <w:rsid w:val="006464D5"/>
    <w:rsid w:val="00661EC2"/>
    <w:rsid w:val="006F78AF"/>
    <w:rsid w:val="00876855"/>
    <w:rsid w:val="00A05384"/>
    <w:rsid w:val="00B42E84"/>
    <w:rsid w:val="00B912AB"/>
    <w:rsid w:val="00BE01D2"/>
    <w:rsid w:val="00CF5A15"/>
    <w:rsid w:val="00D125BB"/>
    <w:rsid w:val="00D9165E"/>
    <w:rsid w:val="00DE3A68"/>
    <w:rsid w:val="00DF537D"/>
    <w:rsid w:val="00F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C9BC"/>
  <w15:chartTrackingRefBased/>
  <w15:docId w15:val="{F7ABC718-0388-49DD-A2E8-A09B5536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63"/>
    <w:pPr>
      <w:suppressAutoHyphens/>
      <w:spacing w:after="200" w:line="276" w:lineRule="auto"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A63"/>
    <w:rPr>
      <w:rFonts w:ascii="Calibri" w:eastAsia="SimSun" w:hAnsi="Calibri" w:cs="Calibri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246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A63"/>
    <w:rPr>
      <w:rFonts w:ascii="Calibri" w:eastAsia="SimSun" w:hAnsi="Calibri" w:cs="Calibri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3E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17C"/>
    <w:rPr>
      <w:rFonts w:ascii="Segoe UI" w:eastAsia="SimSun" w:hAnsi="Segoe UI" w:cs="Segoe UI"/>
      <w:sz w:val="18"/>
      <w:szCs w:val="18"/>
      <w:lang w:val="ru-RU" w:eastAsia="ar-SA"/>
    </w:rPr>
  </w:style>
  <w:style w:type="paragraph" w:styleId="a9">
    <w:name w:val="No Spacing"/>
    <w:uiPriority w:val="1"/>
    <w:qFormat/>
    <w:rsid w:val="001128BD"/>
    <w:pPr>
      <w:suppressAutoHyphens/>
      <w:spacing w:after="0" w:line="240" w:lineRule="auto"/>
    </w:pPr>
    <w:rPr>
      <w:rFonts w:ascii="Calibri" w:eastAsia="SimSun" w:hAnsi="Calibri" w:cs="Calibri"/>
      <w:lang w:val="ru-RU" w:eastAsia="ar-SA"/>
    </w:rPr>
  </w:style>
  <w:style w:type="paragraph" w:styleId="aa">
    <w:name w:val="List Paragraph"/>
    <w:basedOn w:val="a"/>
    <w:uiPriority w:val="34"/>
    <w:qFormat/>
    <w:rsid w:val="00CF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5A6C-8C99-485A-A376-590A8F1B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2021-12-02T13:17:00Z</cp:lastPrinted>
  <dcterms:created xsi:type="dcterms:W3CDTF">2021-12-02T12:59:00Z</dcterms:created>
  <dcterms:modified xsi:type="dcterms:W3CDTF">2021-12-13T06:52:00Z</dcterms:modified>
</cp:coreProperties>
</file>