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D" w:rsidRPr="008B31AD" w:rsidRDefault="008B31AD" w:rsidP="008B31AD">
      <w:pPr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pacing w:val="20"/>
          <w:sz w:val="16"/>
          <w:szCs w:val="16"/>
          <w:lang w:val="uk-UA" w:eastAsia="ar-SA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7289F7E" wp14:editId="3C7B5B8C">
            <wp:extent cx="524510" cy="688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AD" w:rsidRPr="008B31AD" w:rsidRDefault="008B31AD" w:rsidP="008B31AD">
      <w:pPr>
        <w:suppressAutoHyphens/>
        <w:spacing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8B31AD">
        <w:rPr>
          <w:rFonts w:ascii="Times New Roman" w:eastAsia="SimSun" w:hAnsi="Times New Roman" w:cs="Times New Roman"/>
          <w:b/>
          <w:bCs/>
          <w:color w:val="000000"/>
          <w:spacing w:val="20"/>
          <w:sz w:val="28"/>
          <w:szCs w:val="28"/>
          <w:lang w:val="uk-UA" w:eastAsia="ar-SA"/>
        </w:rPr>
        <w:t>УКРАЇНА</w:t>
      </w:r>
    </w:p>
    <w:p w:rsidR="008B31AD" w:rsidRPr="008B31AD" w:rsidRDefault="008B31AD" w:rsidP="008B31A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8B31A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B31AD" w:rsidRPr="008B31AD" w:rsidRDefault="008B31AD" w:rsidP="008B31AD">
      <w:pPr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8B31A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uk-UA" w:eastAsia="ar-SA"/>
        </w:rPr>
        <w:t>РІШЕННЯ</w:t>
      </w:r>
    </w:p>
    <w:p w:rsidR="008B31AD" w:rsidRPr="008B31AD" w:rsidRDefault="008B31AD" w:rsidP="008B31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8B31AD" w:rsidRPr="008B31AD" w:rsidRDefault="008B31AD" w:rsidP="008B31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26</w:t>
      </w:r>
      <w:r w:rsidRPr="008B31AD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лютого</w:t>
      </w:r>
      <w:r w:rsidRPr="008B31AD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2021 року</w:t>
      </w:r>
      <w:bookmarkStart w:id="0" w:name="_GoBack"/>
      <w:bookmarkEnd w:id="0"/>
    </w:p>
    <w:p w:rsidR="008B31AD" w:rsidRPr="008B31AD" w:rsidRDefault="008B31AD" w:rsidP="008B31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8B31AD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№ </w:t>
      </w: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135</w:t>
      </w:r>
      <w:r w:rsidRPr="008B31AD">
        <w:rPr>
          <w:rFonts w:ascii="Times New Roman" w:eastAsia="Calibri" w:hAnsi="Times New Roman" w:cs="Calibri"/>
          <w:sz w:val="28"/>
          <w:szCs w:val="28"/>
          <w:lang w:val="uk-UA" w:eastAsia="ar-SA"/>
        </w:rPr>
        <w:t>-VІІІ</w:t>
      </w:r>
    </w:p>
    <w:p w:rsidR="00E85F62" w:rsidRDefault="00E85F62" w:rsidP="00E85F62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</w:p>
    <w:p w:rsidR="00E85F62" w:rsidRPr="00606739" w:rsidRDefault="00E85F62" w:rsidP="00E85F62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припинення діяльності юридичних осіб </w:t>
      </w:r>
    </w:p>
    <w:p w:rsidR="00E85F62" w:rsidRPr="0030717F" w:rsidRDefault="00E85F62" w:rsidP="00E85F62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E85F62" w:rsidRPr="005F28A6" w:rsidRDefault="00E85F62" w:rsidP="005F28A6">
      <w:pPr>
        <w:pStyle w:val="a3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п</w:t>
      </w:r>
      <w:r w:rsidRPr="005F28A6">
        <w:rPr>
          <w:rFonts w:ascii="Times New Roman" w:hAnsi="Times New Roman" w:cs="Times New Roman"/>
          <w:color w:val="000000"/>
          <w:sz w:val="28"/>
          <w:szCs w:val="28"/>
        </w:rPr>
        <w:t>унктом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</w:t>
      </w:r>
      <w:r w:rsidRPr="005F28A6">
        <w:rPr>
          <w:rFonts w:ascii="Times New Roman" w:hAnsi="Times New Roman" w:cs="Times New Roman"/>
          <w:color w:val="000000"/>
          <w:sz w:val="28"/>
          <w:szCs w:val="28"/>
        </w:rPr>
        <w:t>частини першої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26, статтями 29 та 60 Закону України</w:t>
      </w:r>
      <w:r w:rsidRPr="005F28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місцеве самоврядування в Україні», </w:t>
      </w:r>
      <w:r w:rsidRPr="005F28A6">
        <w:rPr>
          <w:rFonts w:ascii="Times New Roman" w:hAnsi="Times New Roman" w:cs="Times New Roman"/>
          <w:sz w:val="28"/>
          <w:szCs w:val="28"/>
        </w:rPr>
        <w:t>Законом України «</w:t>
      </w:r>
      <w:r w:rsidRPr="005F28A6">
        <w:rPr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статтями </w:t>
      </w:r>
      <w:r w:rsidRPr="005F28A6">
        <w:rPr>
          <w:rFonts w:ascii="Times New Roman" w:hAnsi="Times New Roman" w:cs="Times New Roman"/>
          <w:sz w:val="28"/>
          <w:szCs w:val="28"/>
          <w:lang w:eastAsia="uk-UA"/>
        </w:rPr>
        <w:t>59,78,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>133,</w:t>
      </w:r>
      <w:r w:rsidRPr="005F28A6">
        <w:rPr>
          <w:rFonts w:ascii="Times New Roman" w:hAnsi="Times New Roman" w:cs="Times New Roman"/>
          <w:color w:val="000000"/>
          <w:sz w:val="28"/>
          <w:szCs w:val="28"/>
        </w:rPr>
        <w:t>136,</w:t>
      </w:r>
      <w:r w:rsidRPr="005F28A6">
        <w:rPr>
          <w:rFonts w:ascii="Times New Roman" w:eastAsia="Times New Roman" w:hAnsi="Times New Roman" w:cs="Times New Roman"/>
          <w:color w:val="000000"/>
          <w:sz w:val="28"/>
          <w:szCs w:val="28"/>
        </w:rPr>
        <w:t>137 Господарського кодексу України</w:t>
      </w:r>
      <w:r w:rsidRPr="005F28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28A6">
        <w:rPr>
          <w:rFonts w:ascii="Times New Roman" w:hAnsi="Times New Roman" w:cs="Times New Roman"/>
          <w:sz w:val="28"/>
          <w:szCs w:val="28"/>
          <w:lang w:eastAsia="uk-UA"/>
        </w:rPr>
        <w:t>стат</w:t>
      </w:r>
      <w:r w:rsidR="000F414B">
        <w:rPr>
          <w:rFonts w:ascii="Times New Roman" w:hAnsi="Times New Roman" w:cs="Times New Roman"/>
          <w:sz w:val="28"/>
          <w:szCs w:val="28"/>
          <w:lang w:eastAsia="uk-UA"/>
        </w:rPr>
        <w:t>тями</w:t>
      </w:r>
      <w:r w:rsidRPr="005F28A6">
        <w:rPr>
          <w:rFonts w:ascii="Times New Roman" w:hAnsi="Times New Roman" w:cs="Times New Roman"/>
          <w:sz w:val="28"/>
          <w:szCs w:val="28"/>
          <w:lang w:eastAsia="uk-UA"/>
        </w:rPr>
        <w:t xml:space="preserve"> 104-107 Цивільного кодексу України, Закон</w:t>
      </w:r>
      <w:r w:rsidR="000F414B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Pr="005F28A6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«Про державну реєстрацію юридичних осіб, фізичних осіб - підприємців та громадських формувань», </w:t>
      </w:r>
      <w:r w:rsidRPr="005F28A6">
        <w:rPr>
          <w:rFonts w:ascii="Times New Roman" w:hAnsi="Times New Roman" w:cs="Times New Roman"/>
          <w:sz w:val="28"/>
          <w:szCs w:val="28"/>
        </w:rPr>
        <w:t>рішення</w:t>
      </w:r>
      <w:r w:rsidR="000F414B">
        <w:rPr>
          <w:rFonts w:ascii="Times New Roman" w:hAnsi="Times New Roman" w:cs="Times New Roman"/>
          <w:sz w:val="28"/>
          <w:szCs w:val="28"/>
        </w:rPr>
        <w:t>м</w:t>
      </w:r>
      <w:r w:rsidRPr="005F28A6">
        <w:rPr>
          <w:rFonts w:ascii="Times New Roman" w:hAnsi="Times New Roman" w:cs="Times New Roman"/>
          <w:sz w:val="28"/>
          <w:szCs w:val="28"/>
        </w:rPr>
        <w:t xml:space="preserve"> Ананьївської міської ради від 17 листопада 2020 </w:t>
      </w:r>
      <w:r w:rsidR="000F414B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5F28A6">
        <w:rPr>
          <w:rFonts w:ascii="Times New Roman" w:hAnsi="Times New Roman" w:cs="Times New Roman"/>
          <w:sz w:val="28"/>
          <w:szCs w:val="28"/>
        </w:rPr>
        <w:t>№</w:t>
      </w:r>
      <w:r w:rsidR="000F414B">
        <w:rPr>
          <w:rFonts w:ascii="Times New Roman" w:hAnsi="Times New Roman" w:cs="Times New Roman"/>
          <w:sz w:val="28"/>
          <w:szCs w:val="28"/>
        </w:rPr>
        <w:t xml:space="preserve"> </w:t>
      </w:r>
      <w:r w:rsidRPr="005F28A6">
        <w:rPr>
          <w:rFonts w:ascii="Times New Roman" w:hAnsi="Times New Roman" w:cs="Times New Roman"/>
          <w:sz w:val="28"/>
          <w:szCs w:val="28"/>
        </w:rPr>
        <w:t>13-</w:t>
      </w:r>
      <w:r w:rsidRPr="005F28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F414B">
        <w:rPr>
          <w:rFonts w:ascii="Times New Roman" w:hAnsi="Times New Roman" w:cs="Times New Roman"/>
          <w:sz w:val="28"/>
          <w:szCs w:val="28"/>
        </w:rPr>
        <w:t xml:space="preserve"> </w:t>
      </w:r>
      <w:r w:rsidRPr="005F28A6">
        <w:rPr>
          <w:rFonts w:ascii="Times New Roman" w:hAnsi="Times New Roman" w:cs="Times New Roman"/>
          <w:sz w:val="28"/>
          <w:szCs w:val="28"/>
        </w:rPr>
        <w:t>«</w:t>
      </w:r>
      <w:r w:rsidRPr="005F28A6">
        <w:rPr>
          <w:rFonts w:ascii="Times New Roman" w:eastAsia="Times New Roman" w:hAnsi="Times New Roman" w:cs="Times New Roman"/>
          <w:sz w:val="28"/>
          <w:szCs w:val="28"/>
        </w:rPr>
        <w:t>Про реорганізацію юридичних осіб сільських рад шляхом приєднання до міської ради</w:t>
      </w:r>
      <w:r w:rsidRPr="005F28A6">
        <w:rPr>
          <w:rFonts w:ascii="Times New Roman" w:hAnsi="Times New Roman" w:cs="Times New Roman"/>
          <w:sz w:val="28"/>
          <w:szCs w:val="28"/>
        </w:rPr>
        <w:t xml:space="preserve">», </w:t>
      </w:r>
      <w:r w:rsidR="000F414B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5F28A6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5F28A6">
        <w:rPr>
          <w:rFonts w:ascii="Times New Roman" w:hAnsi="Times New Roman" w:cs="Times New Roman"/>
          <w:sz w:val="28"/>
          <w:szCs w:val="28"/>
        </w:rPr>
        <w:t>Байтальської</w:t>
      </w:r>
      <w:proofErr w:type="spellEnd"/>
      <w:r w:rsidRPr="005F28A6">
        <w:rPr>
          <w:rFonts w:ascii="Times New Roman" w:hAnsi="Times New Roman" w:cs="Times New Roman"/>
          <w:sz w:val="28"/>
          <w:szCs w:val="28"/>
        </w:rPr>
        <w:t xml:space="preserve"> сільської ради Ананьївського району Одеської області від 22 вересня 2015 №</w:t>
      </w:r>
      <w:r w:rsidR="000F414B">
        <w:rPr>
          <w:rFonts w:ascii="Times New Roman" w:hAnsi="Times New Roman" w:cs="Times New Roman"/>
          <w:sz w:val="28"/>
          <w:szCs w:val="28"/>
        </w:rPr>
        <w:t xml:space="preserve"> </w:t>
      </w:r>
      <w:r w:rsidRPr="005F28A6">
        <w:rPr>
          <w:rFonts w:ascii="Times New Roman" w:hAnsi="Times New Roman" w:cs="Times New Roman"/>
          <w:sz w:val="28"/>
          <w:szCs w:val="28"/>
        </w:rPr>
        <w:t>311-</w:t>
      </w:r>
      <w:r w:rsidRPr="005F2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8A6">
        <w:rPr>
          <w:rFonts w:ascii="Times New Roman" w:hAnsi="Times New Roman" w:cs="Times New Roman"/>
          <w:sz w:val="28"/>
          <w:szCs w:val="28"/>
        </w:rPr>
        <w:t xml:space="preserve"> «Про припинення діяльності комунального підприємства «</w:t>
      </w:r>
      <w:proofErr w:type="spellStart"/>
      <w:r w:rsidRPr="005F28A6">
        <w:rPr>
          <w:rFonts w:ascii="Times New Roman" w:hAnsi="Times New Roman" w:cs="Times New Roman"/>
          <w:sz w:val="28"/>
          <w:szCs w:val="28"/>
        </w:rPr>
        <w:t>Байтальської</w:t>
      </w:r>
      <w:proofErr w:type="spellEnd"/>
      <w:r w:rsidRPr="005F2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A6">
        <w:rPr>
          <w:rFonts w:ascii="Times New Roman" w:hAnsi="Times New Roman" w:cs="Times New Roman"/>
          <w:sz w:val="28"/>
          <w:szCs w:val="28"/>
        </w:rPr>
        <w:t>сількомунгосп</w:t>
      </w:r>
      <w:proofErr w:type="spellEnd"/>
      <w:r w:rsidRPr="005F28A6">
        <w:rPr>
          <w:rFonts w:ascii="Times New Roman" w:hAnsi="Times New Roman" w:cs="Times New Roman"/>
          <w:sz w:val="28"/>
          <w:szCs w:val="28"/>
        </w:rPr>
        <w:t xml:space="preserve">» шляхом його ліквідації»,  висновки та рекомендації постійної комісії з питань </w:t>
      </w:r>
      <w:r w:rsidRPr="005F28A6">
        <w:rPr>
          <w:rFonts w:ascii="Times New Roman" w:eastAsia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85F62" w:rsidRPr="0030717F" w:rsidRDefault="00E85F62" w:rsidP="00E85F62">
      <w:pPr>
        <w:pStyle w:val="a3"/>
        <w:jc w:val="both"/>
        <w:rPr>
          <w:rStyle w:val="20"/>
          <w:rFonts w:ascii="Times New Roman" w:hAnsi="Times New Roman" w:cs="Times New Roman"/>
        </w:rPr>
      </w:pPr>
    </w:p>
    <w:p w:rsidR="00E85F62" w:rsidRDefault="00E85F62" w:rsidP="00E85F62">
      <w:pPr>
        <w:pStyle w:val="a3"/>
        <w:ind w:firstLine="709"/>
        <w:jc w:val="both"/>
        <w:rPr>
          <w:rStyle w:val="20"/>
          <w:rFonts w:ascii="Times New Roman" w:hAnsi="Times New Roman" w:cs="Times New Roman"/>
          <w:b/>
        </w:rPr>
      </w:pPr>
      <w:r w:rsidRPr="00606739">
        <w:rPr>
          <w:rStyle w:val="20"/>
          <w:rFonts w:ascii="Times New Roman" w:hAnsi="Times New Roman" w:cs="Times New Roman"/>
          <w:b/>
        </w:rPr>
        <w:t>ВИРІШИЛА:</w:t>
      </w:r>
    </w:p>
    <w:p w:rsidR="00E85F62" w:rsidRDefault="00E85F62" w:rsidP="00E85F62">
      <w:pPr>
        <w:pStyle w:val="a3"/>
        <w:jc w:val="both"/>
        <w:rPr>
          <w:rStyle w:val="20"/>
          <w:rFonts w:ascii="Times New Roman" w:hAnsi="Times New Roman" w:cs="Times New Roman"/>
          <w:b/>
        </w:rPr>
      </w:pPr>
    </w:p>
    <w:p w:rsidR="00E85F62" w:rsidRPr="00D3548F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Перш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Одеської області (ЄДРПОУ 04380927) шляхом приєднання до Ананьївської </w:t>
      </w:r>
      <w:r w:rsidR="000F414B">
        <w:rPr>
          <w:rFonts w:ascii="Times New Roman" w:eastAsia="Times New Roman" w:hAnsi="Times New Roman" w:cs="Times New Roman"/>
          <w:sz w:val="28"/>
          <w:szCs w:val="28"/>
        </w:rPr>
        <w:t>міської ради (ЄДРПОУ 04056807).</w:t>
      </w:r>
    </w:p>
    <w:p w:rsidR="00E85F62" w:rsidRPr="00D3548F" w:rsidRDefault="005F28A6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>Ананьївськ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E85F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04380933)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 міської ради (ЄДРПОУ 04056807)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F62"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Байтальськ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23212087)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Гандрабурівськ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04380940)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Жеребківськ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ької області (ЄДРПОУ 04379427)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 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міської ради (ЄДРПОУ 04056807).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Коханівськ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ької області (ЄДРПОУ 04377285) 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>шляхом приєднання до Ананьївської міської ради (ЄДРПОУ 04056807)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F62" w:rsidRPr="00D3548F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Кохівськ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ької області (ЄДРПОУ 04377291) 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шляхом приєднання до Ананьївської 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міської ради (ЄДРПОУ 04056807).</w:t>
      </w:r>
    </w:p>
    <w:p w:rsidR="00E85F62" w:rsidRDefault="00E85F62" w:rsidP="00E85F62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Новоолександрівськ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Одеської обл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асті (ЄДРПОУ 04377322)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 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міської ради (ЄДРПОУ 04056807).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Новогеоргіївськ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04377316)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F62" w:rsidRPr="00D3548F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Новоселівськ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Одеської області (ЄДРПОУ 23212957)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Романівськ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Одеської обла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сті (ЄДРПОУ 20997811)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Точилівськ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04377339)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</w:p>
    <w:p w:rsidR="00584EE3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</w:rPr>
        <w:t>Припинити юридичну особу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548F">
        <w:rPr>
          <w:rFonts w:ascii="Times New Roman" w:eastAsia="Times New Roman" w:hAnsi="Times New Roman" w:cs="Times New Roman"/>
          <w:sz w:val="28"/>
          <w:szCs w:val="28"/>
        </w:rPr>
        <w:t>Шимківськ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Ананьївського району Оде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>ської області (ЄДРПОУ 04377345)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шляхом приєднання до Ананьївської</w:t>
      </w:r>
      <w:r w:rsidR="00584E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(ЄДРПОУ 04056807).</w:t>
      </w:r>
      <w:r w:rsidRPr="00D3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F62" w:rsidRPr="00782374" w:rsidRDefault="00E85F62" w:rsidP="00E85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82374">
        <w:rPr>
          <w:rFonts w:ascii="Times New Roman" w:eastAsia="Times New Roman" w:hAnsi="Times New Roman" w:cs="Times New Roman"/>
          <w:sz w:val="28"/>
          <w:szCs w:val="28"/>
        </w:rPr>
        <w:t>14. Вступити в права засновника к</w:t>
      </w:r>
      <w:r w:rsidRPr="00782374">
        <w:rPr>
          <w:rFonts w:ascii="Times New Roman" w:hAnsi="Times New Roman" w:cs="Times New Roman"/>
          <w:sz w:val="28"/>
          <w:szCs w:val="28"/>
          <w:lang w:eastAsia="uk-UA"/>
        </w:rPr>
        <w:t>омунального підприємства «</w:t>
      </w:r>
      <w:proofErr w:type="spellStart"/>
      <w:r w:rsidRPr="00782374">
        <w:rPr>
          <w:rFonts w:ascii="Times New Roman" w:hAnsi="Times New Roman" w:cs="Times New Roman"/>
          <w:sz w:val="28"/>
          <w:szCs w:val="28"/>
          <w:lang w:eastAsia="uk-UA"/>
        </w:rPr>
        <w:t>Байтальський</w:t>
      </w:r>
      <w:proofErr w:type="spellEnd"/>
      <w:r w:rsidRPr="0078237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82374">
        <w:rPr>
          <w:rFonts w:ascii="Times New Roman" w:hAnsi="Times New Roman" w:cs="Times New Roman"/>
          <w:sz w:val="28"/>
          <w:szCs w:val="28"/>
          <w:lang w:eastAsia="uk-UA"/>
        </w:rPr>
        <w:t>сількомунгосп</w:t>
      </w:r>
      <w:proofErr w:type="spellEnd"/>
      <w:r w:rsidRPr="00782374">
        <w:rPr>
          <w:rFonts w:ascii="Times New Roman" w:hAnsi="Times New Roman" w:cs="Times New Roman"/>
          <w:sz w:val="28"/>
          <w:szCs w:val="28"/>
          <w:lang w:eastAsia="uk-UA"/>
        </w:rPr>
        <w:t xml:space="preserve">»  (код ЄДРПОУ </w:t>
      </w:r>
      <w:r w:rsidRPr="00782374">
        <w:rPr>
          <w:rFonts w:ascii="Times New Roman" w:hAnsi="Times New Roman" w:cs="Times New Roman"/>
          <w:sz w:val="28"/>
          <w:szCs w:val="28"/>
        </w:rPr>
        <w:t>32037859</w:t>
      </w:r>
      <w:r w:rsidRPr="00782374">
        <w:rPr>
          <w:rFonts w:ascii="Times New Roman" w:hAnsi="Times New Roman" w:cs="Times New Roman"/>
          <w:sz w:val="28"/>
          <w:szCs w:val="28"/>
          <w:lang w:eastAsia="uk-UA"/>
        </w:rPr>
        <w:t xml:space="preserve">), місцезнаходження: </w:t>
      </w:r>
      <w:r w:rsidRPr="00782374">
        <w:rPr>
          <w:rFonts w:ascii="Times New Roman" w:eastAsia="Times New Roman" w:hAnsi="Times New Roman" w:cs="Times New Roman"/>
          <w:sz w:val="28"/>
          <w:szCs w:val="28"/>
        </w:rPr>
        <w:t xml:space="preserve">Одеська обл., Ананьївський р-н, с. </w:t>
      </w:r>
      <w:proofErr w:type="spellStart"/>
      <w:r w:rsidRPr="00782374">
        <w:rPr>
          <w:rFonts w:ascii="Times New Roman" w:eastAsia="Times New Roman" w:hAnsi="Times New Roman" w:cs="Times New Roman"/>
          <w:sz w:val="28"/>
          <w:szCs w:val="28"/>
        </w:rPr>
        <w:t>Байтали</w:t>
      </w:r>
      <w:proofErr w:type="spellEnd"/>
      <w:r w:rsidRPr="00782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2374">
        <w:rPr>
          <w:rFonts w:ascii="Times New Roman" w:hAnsi="Times New Roman" w:cs="Times New Roman"/>
          <w:sz w:val="28"/>
          <w:szCs w:val="28"/>
          <w:lang w:eastAsia="uk-UA"/>
        </w:rPr>
        <w:t>та припинити його діяльність як юридичної особи шляхом ліквідації.</w:t>
      </w:r>
    </w:p>
    <w:p w:rsidR="00E85F62" w:rsidRDefault="00E85F62" w:rsidP="00E85F62">
      <w:pPr>
        <w:pStyle w:val="bodytext0"/>
        <w:spacing w:before="0" w:beforeAutospacing="0" w:after="0" w:afterAutospacing="0"/>
        <w:ind w:right="4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15. Затвердити передавальні акти</w:t>
      </w:r>
      <w:r w:rsidRPr="0030717F">
        <w:rPr>
          <w:bCs/>
          <w:sz w:val="28"/>
          <w:szCs w:val="28"/>
          <w:lang w:val="uk-UA"/>
        </w:rPr>
        <w:t xml:space="preserve"> що</w:t>
      </w:r>
      <w:r>
        <w:rPr>
          <w:bCs/>
          <w:sz w:val="28"/>
          <w:szCs w:val="28"/>
          <w:lang w:val="uk-UA"/>
        </w:rPr>
        <w:t>до майна, активів і зобов’язань, правонаступником яких є</w:t>
      </w:r>
      <w:r>
        <w:rPr>
          <w:sz w:val="28"/>
          <w:szCs w:val="28"/>
          <w:lang w:val="uk-UA"/>
        </w:rPr>
        <w:t xml:space="preserve"> Ананьївська міська територіальна громада, </w:t>
      </w:r>
      <w:r w:rsidRPr="0030717F">
        <w:rPr>
          <w:sz w:val="28"/>
          <w:szCs w:val="28"/>
          <w:lang w:val="uk-UA"/>
        </w:rPr>
        <w:t xml:space="preserve">що </w:t>
      </w:r>
      <w:r w:rsidRPr="0030717F">
        <w:rPr>
          <w:bCs/>
          <w:sz w:val="28"/>
          <w:szCs w:val="28"/>
          <w:lang w:val="uk-UA"/>
        </w:rPr>
        <w:t>додаються.</w:t>
      </w:r>
    </w:p>
    <w:p w:rsidR="00E85F62" w:rsidRDefault="00E85F62" w:rsidP="00E85F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C36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675C0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</w:t>
      </w:r>
      <w:r w:rsidRPr="006B7CB1">
        <w:rPr>
          <w:rFonts w:ascii="Times New Roman" w:hAnsi="Times New Roman" w:cs="Times New Roman"/>
          <w:sz w:val="28"/>
          <w:szCs w:val="28"/>
          <w:lang w:val="uk-UA"/>
        </w:rPr>
        <w:t>«Центр фінансування та господарського обслуговування закладів освіти, фізичної культури і спорту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</w:p>
    <w:p w:rsidR="00E85F62" w:rsidRPr="00C6607D" w:rsidRDefault="00E85F62" w:rsidP="00E85F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Передати в оперативне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E85F62" w:rsidRPr="0030717F" w:rsidRDefault="00E85F62" w:rsidP="00E85F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Передати в оперативне управління 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«Ананьївський центральний Будинок культури Ананьївської міської ради»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</w:p>
    <w:p w:rsidR="00E85F62" w:rsidRPr="0082739A" w:rsidRDefault="00E85F62" w:rsidP="00E85F62">
      <w:pPr>
        <w:pStyle w:val="bodytext0"/>
        <w:spacing w:before="0" w:beforeAutospacing="0" w:after="0" w:afterAutospacing="0"/>
        <w:ind w:left="20" w:right="40" w:firstLine="68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Pr="0082739A">
        <w:rPr>
          <w:color w:val="000000"/>
          <w:sz w:val="28"/>
          <w:szCs w:val="28"/>
          <w:lang w:val="uk-UA"/>
        </w:rPr>
        <w:t>. Передати в господарське відання</w:t>
      </w:r>
      <w:r w:rsidRPr="0082739A">
        <w:rPr>
          <w:sz w:val="28"/>
          <w:szCs w:val="28"/>
          <w:lang w:val="uk-UA"/>
        </w:rPr>
        <w:t xml:space="preserve"> кому</w:t>
      </w:r>
      <w:r>
        <w:rPr>
          <w:sz w:val="28"/>
          <w:szCs w:val="28"/>
          <w:lang w:val="uk-UA"/>
        </w:rPr>
        <w:t xml:space="preserve">нальному підприємству    «Місто </w:t>
      </w:r>
      <w:r w:rsidRPr="0082739A">
        <w:rPr>
          <w:sz w:val="28"/>
          <w:szCs w:val="28"/>
          <w:lang w:val="uk-UA"/>
        </w:rPr>
        <w:t xml:space="preserve">Сервіс Ананьївської міської ради» </w:t>
      </w:r>
      <w:r w:rsidRPr="0082739A">
        <w:rPr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color w:val="000000"/>
          <w:sz w:val="28"/>
          <w:szCs w:val="28"/>
          <w:lang w:val="uk-UA"/>
        </w:rPr>
        <w:t>4</w:t>
      </w:r>
      <w:r w:rsidRPr="0082739A">
        <w:rPr>
          <w:color w:val="000000"/>
          <w:sz w:val="28"/>
          <w:szCs w:val="28"/>
          <w:lang w:val="uk-UA"/>
        </w:rPr>
        <w:t xml:space="preserve">.  </w:t>
      </w:r>
    </w:p>
    <w:p w:rsidR="00E85F62" w:rsidRPr="0082739A" w:rsidRDefault="00E85F62" w:rsidP="00E85F62">
      <w:pPr>
        <w:pStyle w:val="a3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2739A">
        <w:rPr>
          <w:rFonts w:ascii="Times New Roman" w:hAnsi="Times New Roman" w:cs="Times New Roman"/>
          <w:color w:val="000000"/>
          <w:sz w:val="28"/>
          <w:szCs w:val="28"/>
        </w:rPr>
        <w:t>. Передати в господарське відання</w:t>
      </w:r>
      <w:r w:rsidRPr="0082739A">
        <w:rPr>
          <w:rFonts w:ascii="Times New Roman" w:hAnsi="Times New Roman" w:cs="Times New Roman"/>
          <w:sz w:val="28"/>
          <w:szCs w:val="28"/>
        </w:rPr>
        <w:t xml:space="preserve"> комунальному підприємству    «</w:t>
      </w:r>
      <w:proofErr w:type="spellStart"/>
      <w:r w:rsidRPr="0082739A">
        <w:rPr>
          <w:rFonts w:ascii="Times New Roman" w:hAnsi="Times New Roman" w:cs="Times New Roman"/>
          <w:sz w:val="28"/>
          <w:szCs w:val="28"/>
        </w:rPr>
        <w:t>Ананьїв-водоканал</w:t>
      </w:r>
      <w:proofErr w:type="spellEnd"/>
      <w:r w:rsidRPr="0082739A">
        <w:rPr>
          <w:rFonts w:ascii="Times New Roman" w:hAnsi="Times New Roman" w:cs="Times New Roman"/>
          <w:sz w:val="28"/>
          <w:szCs w:val="28"/>
        </w:rPr>
        <w:t xml:space="preserve"> Ананьївської міської ради» </w:t>
      </w:r>
      <w:r w:rsidRPr="0082739A">
        <w:rPr>
          <w:rFonts w:ascii="Times New Roman" w:hAnsi="Times New Roman" w:cs="Times New Roman"/>
          <w:color w:val="000000"/>
          <w:sz w:val="28"/>
          <w:szCs w:val="28"/>
        </w:rPr>
        <w:t>комунальне майно Ананьївської міської територіальної громади, згідно додатку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2739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E85F62" w:rsidRPr="009F098E" w:rsidRDefault="00E85F62" w:rsidP="00E85F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21</w:t>
      </w:r>
      <w:r w:rsidRPr="009F098E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F098E">
        <w:rPr>
          <w:rFonts w:ascii="Times New Roman" w:eastAsia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9F098E">
        <w:rPr>
          <w:rFonts w:ascii="Times New Roman" w:eastAsia="Times New Roman" w:hAnsi="Times New Roman" w:cs="Times New Roman"/>
          <w:sz w:val="28"/>
          <w:szCs w:val="28"/>
        </w:rPr>
        <w:t>Ананьївської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9F098E">
        <w:rPr>
          <w:rFonts w:ascii="Times New Roman" w:eastAsia="Times New Roman" w:hAnsi="Times New Roman" w:cs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міжнародного співробітництва та </w:t>
      </w:r>
      <w:r w:rsidRPr="0030717F">
        <w:rPr>
          <w:rFonts w:ascii="Times New Roman" w:eastAsia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F62" w:rsidRDefault="00E85F62" w:rsidP="00E85F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F62" w:rsidRDefault="00E85F62" w:rsidP="00E85F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74" w:rsidRPr="00876DA8" w:rsidRDefault="00FB0D67" w:rsidP="00FB0D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</w:t>
      </w:r>
      <w:r w:rsidR="00876DA8" w:rsidRPr="00606739">
        <w:rPr>
          <w:rFonts w:ascii="Times New Roman" w:hAnsi="Times New Roman" w:cs="Times New Roman"/>
          <w:b/>
          <w:sz w:val="28"/>
          <w:szCs w:val="28"/>
          <w:lang w:val="uk-UA"/>
        </w:rPr>
        <w:t>міс</w:t>
      </w:r>
      <w:r w:rsidR="005F2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ький голова                      </w:t>
      </w:r>
      <w:r w:rsidR="005F2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3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76DA8" w:rsidRPr="00606739"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sectPr w:rsidR="00055B74" w:rsidRPr="00876DA8" w:rsidSect="005C04F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3B"/>
    <w:rsid w:val="00055B74"/>
    <w:rsid w:val="000E4489"/>
    <w:rsid w:val="000F414B"/>
    <w:rsid w:val="001923A6"/>
    <w:rsid w:val="0024713B"/>
    <w:rsid w:val="003E3020"/>
    <w:rsid w:val="00506443"/>
    <w:rsid w:val="00584EE3"/>
    <w:rsid w:val="005B0120"/>
    <w:rsid w:val="005C04FA"/>
    <w:rsid w:val="005F28A6"/>
    <w:rsid w:val="006D6913"/>
    <w:rsid w:val="00876DA8"/>
    <w:rsid w:val="008B31AD"/>
    <w:rsid w:val="009C0F5D"/>
    <w:rsid w:val="00A63E37"/>
    <w:rsid w:val="00B4501C"/>
    <w:rsid w:val="00B53C65"/>
    <w:rsid w:val="00DC275C"/>
    <w:rsid w:val="00E85F62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DA8"/>
    <w:pPr>
      <w:spacing w:after="0" w:line="240" w:lineRule="auto"/>
    </w:pPr>
  </w:style>
  <w:style w:type="character" w:customStyle="1" w:styleId="3">
    <w:name w:val="Основной текст (3)"/>
    <w:basedOn w:val="a0"/>
    <w:rsid w:val="00876D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876D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87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A8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DA8"/>
    <w:pPr>
      <w:spacing w:after="0" w:line="240" w:lineRule="auto"/>
    </w:pPr>
  </w:style>
  <w:style w:type="character" w:customStyle="1" w:styleId="3">
    <w:name w:val="Основной текст (3)"/>
    <w:basedOn w:val="a0"/>
    <w:rsid w:val="00876D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876D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87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A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2021-03-02T17:16:00Z</cp:lastPrinted>
  <dcterms:created xsi:type="dcterms:W3CDTF">2021-02-20T13:06:00Z</dcterms:created>
  <dcterms:modified xsi:type="dcterms:W3CDTF">2021-03-02T17:17:00Z</dcterms:modified>
</cp:coreProperties>
</file>