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79" w:rsidRPr="00791979" w:rsidRDefault="00791979" w:rsidP="00791979">
      <w:pPr>
        <w:shd w:val="clear" w:color="auto" w:fill="FFFFFF"/>
        <w:jc w:val="center"/>
        <w:rPr>
          <w:rFonts w:eastAsia="Times New Roman"/>
          <w:b/>
          <w:spacing w:val="-1"/>
          <w:sz w:val="32"/>
          <w:szCs w:val="32"/>
        </w:rPr>
      </w:pPr>
      <w:bookmarkStart w:id="0" w:name="_GoBack"/>
      <w:r w:rsidRPr="00791979"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419072F6" wp14:editId="5D97295F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979" w:rsidRPr="00791979" w:rsidRDefault="00791979" w:rsidP="00791979">
      <w:pPr>
        <w:tabs>
          <w:tab w:val="center" w:pos="4931"/>
        </w:tabs>
        <w:spacing w:after="120" w:line="200" w:lineRule="atLeast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791979">
        <w:rPr>
          <w:rFonts w:eastAsia="Times New Roman"/>
          <w:b/>
          <w:bCs/>
          <w:color w:val="000000"/>
          <w:sz w:val="32"/>
          <w:szCs w:val="32"/>
        </w:rPr>
        <w:t>АНАНЬЇВСЬКА МІСЬКА РАДА</w:t>
      </w:r>
    </w:p>
    <w:p w:rsidR="00791979" w:rsidRPr="00791979" w:rsidRDefault="00791979" w:rsidP="00791979">
      <w:pPr>
        <w:spacing w:after="120" w:line="200" w:lineRule="atLeast"/>
        <w:jc w:val="center"/>
        <w:rPr>
          <w:rFonts w:eastAsia="Times New Roman"/>
          <w:b/>
          <w:bCs/>
          <w:color w:val="000000"/>
          <w:sz w:val="30"/>
          <w:szCs w:val="30"/>
        </w:rPr>
      </w:pPr>
      <w:r w:rsidRPr="00791979">
        <w:rPr>
          <w:rFonts w:eastAsia="Times New Roman"/>
          <w:b/>
          <w:bCs/>
          <w:color w:val="000000"/>
          <w:sz w:val="30"/>
          <w:szCs w:val="30"/>
        </w:rPr>
        <w:t>РІШЕННЯ</w:t>
      </w:r>
    </w:p>
    <w:p w:rsidR="00791979" w:rsidRPr="00791979" w:rsidRDefault="00791979" w:rsidP="00791979">
      <w:pPr>
        <w:spacing w:after="120" w:line="20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proofErr w:type="spellStart"/>
      <w:r w:rsidRPr="00791979">
        <w:rPr>
          <w:rFonts w:eastAsia="Times New Roman"/>
        </w:rPr>
        <w:t>Ананьїв</w:t>
      </w:r>
      <w:proofErr w:type="spellEnd"/>
    </w:p>
    <w:p w:rsidR="00791979" w:rsidRPr="00791979" w:rsidRDefault="00791979" w:rsidP="00791979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791979" w:rsidRPr="00791979" w:rsidRDefault="00791979" w:rsidP="00791979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08 жовтня 2021 року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№ 389</w:t>
      </w:r>
      <w:r w:rsidRPr="00791979">
        <w:rPr>
          <w:rFonts w:eastAsia="Times New Roman"/>
          <w:sz w:val="28"/>
          <w:szCs w:val="28"/>
          <w:lang w:eastAsia="ru-RU"/>
        </w:rPr>
        <w:t>-</w:t>
      </w:r>
      <w:r w:rsidRPr="00791979">
        <w:rPr>
          <w:rFonts w:eastAsia="Times New Roman"/>
          <w:sz w:val="28"/>
          <w:szCs w:val="28"/>
          <w:lang w:val="en-US" w:eastAsia="ru-RU"/>
        </w:rPr>
        <w:t>V</w:t>
      </w:r>
      <w:r w:rsidRPr="00791979">
        <w:rPr>
          <w:rFonts w:eastAsia="Times New Roman"/>
          <w:sz w:val="28"/>
          <w:szCs w:val="28"/>
          <w:lang w:eastAsia="ru-RU"/>
        </w:rPr>
        <w:t>ІІІ</w:t>
      </w:r>
    </w:p>
    <w:bookmarkEnd w:id="0"/>
    <w:p w:rsidR="001D3A4E" w:rsidRPr="001D3A4E" w:rsidRDefault="001D3A4E" w:rsidP="001D3A4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1D3A4E" w:rsidRDefault="001D3A4E" w:rsidP="001D3A4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1D3A4E" w:rsidRDefault="001D3A4E" w:rsidP="001D3A4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 для передачі їх безоплатно у власність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ведення особистого селянського господарства </w:t>
      </w:r>
    </w:p>
    <w:p w:rsidR="001D3A4E" w:rsidRDefault="001D3A4E" w:rsidP="001D3A4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межами населених пунктів</w:t>
      </w:r>
    </w:p>
    <w:p w:rsidR="001D3A4E" w:rsidRDefault="001D3A4E" w:rsidP="001D3A4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0FA0" w:rsidRPr="00150FA0" w:rsidRDefault="00150FA0" w:rsidP="00150FA0">
      <w:pPr>
        <w:ind w:firstLine="709"/>
        <w:jc w:val="both"/>
        <w:rPr>
          <w:rFonts w:eastAsia="Calibri"/>
          <w:sz w:val="28"/>
          <w:szCs w:val="28"/>
        </w:rPr>
      </w:pPr>
      <w:r w:rsidRPr="00150FA0">
        <w:rPr>
          <w:rFonts w:eastAsia="Calibri"/>
          <w:sz w:val="28"/>
          <w:szCs w:val="28"/>
        </w:rPr>
        <w:t xml:space="preserve">Розглянувши заяви </w:t>
      </w:r>
      <w:proofErr w:type="spellStart"/>
      <w:r w:rsidRPr="00150FA0">
        <w:rPr>
          <w:rFonts w:eastAsia="Calibri"/>
          <w:sz w:val="28"/>
          <w:szCs w:val="28"/>
        </w:rPr>
        <w:t>Котлика</w:t>
      </w:r>
      <w:proofErr w:type="spellEnd"/>
      <w:r w:rsidRPr="00150FA0">
        <w:rPr>
          <w:rFonts w:eastAsia="Calibri"/>
          <w:sz w:val="28"/>
          <w:szCs w:val="28"/>
        </w:rPr>
        <w:t xml:space="preserve"> М.М., </w:t>
      </w:r>
      <w:proofErr w:type="spellStart"/>
      <w:r w:rsidRPr="00150FA0">
        <w:rPr>
          <w:rFonts w:eastAsia="Calibri"/>
          <w:sz w:val="28"/>
          <w:szCs w:val="28"/>
        </w:rPr>
        <w:t>Котлик</w:t>
      </w:r>
      <w:proofErr w:type="spellEnd"/>
      <w:r w:rsidRPr="00150FA0">
        <w:rPr>
          <w:rFonts w:eastAsia="Calibri"/>
          <w:sz w:val="28"/>
          <w:szCs w:val="28"/>
        </w:rPr>
        <w:t xml:space="preserve"> О.І., </w:t>
      </w:r>
      <w:proofErr w:type="spellStart"/>
      <w:r w:rsidRPr="00150FA0">
        <w:rPr>
          <w:rFonts w:eastAsia="Calibri"/>
          <w:sz w:val="28"/>
          <w:szCs w:val="28"/>
        </w:rPr>
        <w:t>Котлика</w:t>
      </w:r>
      <w:proofErr w:type="spellEnd"/>
      <w:r w:rsidRPr="00150FA0">
        <w:rPr>
          <w:rFonts w:eastAsia="Calibri"/>
          <w:sz w:val="28"/>
          <w:szCs w:val="28"/>
        </w:rPr>
        <w:t xml:space="preserve"> С.М., </w:t>
      </w:r>
      <w:proofErr w:type="spellStart"/>
      <w:r w:rsidRPr="00150FA0">
        <w:rPr>
          <w:rFonts w:eastAsia="Calibri"/>
          <w:sz w:val="28"/>
          <w:szCs w:val="28"/>
        </w:rPr>
        <w:t>Котлик</w:t>
      </w:r>
      <w:proofErr w:type="spellEnd"/>
      <w:r w:rsidRPr="00150FA0">
        <w:rPr>
          <w:rFonts w:eastAsia="Calibri"/>
          <w:sz w:val="28"/>
          <w:szCs w:val="28"/>
        </w:rPr>
        <w:t xml:space="preserve"> О.І. (законний представник </w:t>
      </w:r>
      <w:proofErr w:type="spellStart"/>
      <w:r w:rsidRPr="00150FA0">
        <w:rPr>
          <w:rFonts w:eastAsia="Calibri"/>
          <w:sz w:val="28"/>
          <w:szCs w:val="28"/>
        </w:rPr>
        <w:t>Котлика</w:t>
      </w:r>
      <w:proofErr w:type="spellEnd"/>
      <w:r w:rsidRPr="00150FA0">
        <w:rPr>
          <w:rFonts w:eastAsia="Calibri"/>
          <w:sz w:val="28"/>
          <w:szCs w:val="28"/>
        </w:rPr>
        <w:t xml:space="preserve"> А.М.)., </w:t>
      </w:r>
      <w:proofErr w:type="spellStart"/>
      <w:r w:rsidRPr="00150FA0">
        <w:rPr>
          <w:rFonts w:eastAsia="Calibri"/>
          <w:sz w:val="28"/>
          <w:szCs w:val="28"/>
        </w:rPr>
        <w:t>Котлик</w:t>
      </w:r>
      <w:proofErr w:type="spellEnd"/>
      <w:r w:rsidRPr="00150FA0">
        <w:rPr>
          <w:rFonts w:eastAsia="Calibri"/>
          <w:sz w:val="28"/>
          <w:szCs w:val="28"/>
        </w:rPr>
        <w:t xml:space="preserve"> Д.О., </w:t>
      </w:r>
      <w:proofErr w:type="spellStart"/>
      <w:r w:rsidRPr="00150FA0">
        <w:rPr>
          <w:rFonts w:eastAsia="Calibri"/>
          <w:sz w:val="28"/>
          <w:szCs w:val="28"/>
        </w:rPr>
        <w:t>Чернієнко</w:t>
      </w:r>
      <w:proofErr w:type="spellEnd"/>
      <w:r w:rsidRPr="00150FA0">
        <w:rPr>
          <w:rFonts w:eastAsia="Calibri"/>
          <w:sz w:val="28"/>
          <w:szCs w:val="28"/>
        </w:rPr>
        <w:t xml:space="preserve"> Р.П., </w:t>
      </w:r>
      <w:proofErr w:type="spellStart"/>
      <w:r w:rsidRPr="00150FA0">
        <w:rPr>
          <w:rFonts w:eastAsia="Calibri"/>
          <w:sz w:val="28"/>
          <w:szCs w:val="28"/>
        </w:rPr>
        <w:t>Чернієнка</w:t>
      </w:r>
      <w:proofErr w:type="spellEnd"/>
      <w:r w:rsidRPr="00150FA0">
        <w:rPr>
          <w:rFonts w:eastAsia="Calibri"/>
          <w:sz w:val="28"/>
          <w:szCs w:val="28"/>
        </w:rPr>
        <w:t xml:space="preserve"> І.Г., </w:t>
      </w:r>
      <w:proofErr w:type="spellStart"/>
      <w:r w:rsidRPr="00150FA0">
        <w:rPr>
          <w:rFonts w:eastAsia="Calibri"/>
          <w:sz w:val="28"/>
          <w:szCs w:val="28"/>
        </w:rPr>
        <w:t>Пєвнєва</w:t>
      </w:r>
      <w:proofErr w:type="spellEnd"/>
      <w:r w:rsidRPr="00150FA0">
        <w:rPr>
          <w:rFonts w:eastAsia="Calibri"/>
          <w:sz w:val="28"/>
          <w:szCs w:val="28"/>
        </w:rPr>
        <w:t xml:space="preserve"> С.О., </w:t>
      </w:r>
      <w:proofErr w:type="spellStart"/>
      <w:r w:rsidRPr="00150FA0">
        <w:rPr>
          <w:rFonts w:eastAsia="Calibri"/>
          <w:sz w:val="28"/>
          <w:szCs w:val="28"/>
        </w:rPr>
        <w:t>Русначенко</w:t>
      </w:r>
      <w:proofErr w:type="spellEnd"/>
      <w:r w:rsidRPr="00150FA0">
        <w:rPr>
          <w:rFonts w:eastAsia="Calibri"/>
          <w:sz w:val="28"/>
          <w:szCs w:val="28"/>
        </w:rPr>
        <w:t xml:space="preserve"> Л.П., </w:t>
      </w:r>
      <w:proofErr w:type="spellStart"/>
      <w:r w:rsidRPr="00150FA0">
        <w:rPr>
          <w:rFonts w:eastAsia="Calibri"/>
          <w:sz w:val="28"/>
          <w:szCs w:val="28"/>
        </w:rPr>
        <w:t>Русначенко</w:t>
      </w:r>
      <w:proofErr w:type="spellEnd"/>
      <w:r w:rsidRPr="00150FA0">
        <w:rPr>
          <w:rFonts w:eastAsia="Calibri"/>
          <w:sz w:val="28"/>
          <w:szCs w:val="28"/>
        </w:rPr>
        <w:t xml:space="preserve"> Л.П. (законний представник </w:t>
      </w:r>
      <w:proofErr w:type="spellStart"/>
      <w:r w:rsidRPr="00150FA0">
        <w:rPr>
          <w:rFonts w:eastAsia="Calibri"/>
          <w:sz w:val="28"/>
          <w:szCs w:val="28"/>
        </w:rPr>
        <w:t>Русначенко</w:t>
      </w:r>
      <w:proofErr w:type="spellEnd"/>
      <w:r w:rsidRPr="00150FA0">
        <w:rPr>
          <w:rFonts w:eastAsia="Calibri"/>
          <w:sz w:val="28"/>
          <w:szCs w:val="28"/>
        </w:rPr>
        <w:t xml:space="preserve"> В.В.)., </w:t>
      </w:r>
      <w:proofErr w:type="spellStart"/>
      <w:r w:rsidRPr="00150FA0">
        <w:rPr>
          <w:rFonts w:eastAsia="Calibri"/>
          <w:sz w:val="28"/>
          <w:szCs w:val="28"/>
        </w:rPr>
        <w:t>Тостоган</w:t>
      </w:r>
      <w:proofErr w:type="spellEnd"/>
      <w:r w:rsidRPr="00150FA0">
        <w:rPr>
          <w:rFonts w:eastAsia="Calibri"/>
          <w:sz w:val="28"/>
          <w:szCs w:val="28"/>
        </w:rPr>
        <w:t xml:space="preserve"> Н.В., Рябого Д.В., Рябої Н.І. (законний представник Рябої Д. Д.).,керуючись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50FA0" w:rsidRPr="00150FA0" w:rsidRDefault="00150FA0" w:rsidP="00150FA0">
      <w:pPr>
        <w:jc w:val="both"/>
        <w:rPr>
          <w:rFonts w:eastAsia="Calibri"/>
        </w:rPr>
      </w:pPr>
    </w:p>
    <w:p w:rsidR="00150FA0" w:rsidRPr="00150FA0" w:rsidRDefault="00150FA0" w:rsidP="00150FA0">
      <w:pPr>
        <w:jc w:val="both"/>
        <w:rPr>
          <w:b/>
          <w:sz w:val="28"/>
          <w:szCs w:val="28"/>
        </w:rPr>
      </w:pPr>
      <w:r w:rsidRPr="00150FA0">
        <w:rPr>
          <w:b/>
          <w:sz w:val="28"/>
          <w:szCs w:val="28"/>
        </w:rPr>
        <w:t>ВИРІШИЛА:</w:t>
      </w:r>
    </w:p>
    <w:p w:rsidR="00150FA0" w:rsidRPr="00150FA0" w:rsidRDefault="00150FA0" w:rsidP="00150FA0">
      <w:pPr>
        <w:jc w:val="both"/>
      </w:pPr>
      <w:r w:rsidRPr="00150FA0">
        <w:rPr>
          <w:b/>
          <w:sz w:val="28"/>
          <w:szCs w:val="28"/>
        </w:rPr>
        <w:t xml:space="preserve"> </w:t>
      </w:r>
    </w:p>
    <w:p w:rsidR="00150FA0" w:rsidRPr="00150FA0" w:rsidRDefault="00150FA0" w:rsidP="00150FA0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150FA0">
        <w:rPr>
          <w:rFonts w:eastAsia="Calibri"/>
          <w:sz w:val="28"/>
          <w:szCs w:val="28"/>
        </w:rPr>
        <w:t xml:space="preserve">         1. </w:t>
      </w:r>
      <w:r w:rsidRPr="00150FA0">
        <w:rPr>
          <w:rFonts w:eastAsia="Times New Roman"/>
          <w:sz w:val="28"/>
          <w:szCs w:val="28"/>
        </w:rPr>
        <w:t xml:space="preserve">Надати дозвіл на розробку </w:t>
      </w:r>
      <w:proofErr w:type="spellStart"/>
      <w:r w:rsidRPr="00150FA0">
        <w:rPr>
          <w:rFonts w:eastAsia="Times New Roman"/>
          <w:sz w:val="28"/>
          <w:szCs w:val="28"/>
        </w:rPr>
        <w:t>проєктів</w:t>
      </w:r>
      <w:proofErr w:type="spellEnd"/>
      <w:r w:rsidRPr="00150FA0">
        <w:rPr>
          <w:rFonts w:eastAsia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 w:rsidRPr="00150FA0">
        <w:rPr>
          <w:rFonts w:eastAsia="Calibri"/>
          <w:sz w:val="28"/>
          <w:szCs w:val="28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150FA0" w:rsidRPr="00150FA0" w:rsidRDefault="0089149F" w:rsidP="00150F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</w:t>
      </w:r>
      <w:r w:rsidR="00150FA0" w:rsidRPr="00150FA0">
        <w:rPr>
          <w:rFonts w:eastAsia="Calibri"/>
          <w:sz w:val="28"/>
          <w:szCs w:val="28"/>
        </w:rPr>
        <w:t xml:space="preserve"> гр. </w:t>
      </w:r>
      <w:proofErr w:type="spellStart"/>
      <w:r w:rsidR="00150FA0" w:rsidRPr="00150FA0">
        <w:rPr>
          <w:rFonts w:eastAsia="Calibri"/>
          <w:sz w:val="28"/>
          <w:szCs w:val="28"/>
        </w:rPr>
        <w:t>Котлику</w:t>
      </w:r>
      <w:proofErr w:type="spellEnd"/>
      <w:r w:rsidR="00150FA0" w:rsidRPr="00150FA0">
        <w:rPr>
          <w:rFonts w:eastAsia="Calibri"/>
          <w:sz w:val="28"/>
          <w:szCs w:val="28"/>
        </w:rPr>
        <w:t xml:space="preserve"> Миколі Михайловичу орієнтовною площею 2,0000 га згідно графічного матеріалу, що додається;</w:t>
      </w:r>
    </w:p>
    <w:p w:rsidR="00150FA0" w:rsidRPr="00150FA0" w:rsidRDefault="0089149F" w:rsidP="00150F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150FA0" w:rsidRPr="00150FA0">
        <w:rPr>
          <w:rFonts w:eastAsia="Calibri"/>
          <w:sz w:val="28"/>
          <w:szCs w:val="28"/>
        </w:rPr>
        <w:t xml:space="preserve"> гр. </w:t>
      </w:r>
      <w:proofErr w:type="spellStart"/>
      <w:r w:rsidR="00150FA0" w:rsidRPr="00150FA0">
        <w:rPr>
          <w:rFonts w:eastAsia="Calibri"/>
          <w:sz w:val="28"/>
          <w:szCs w:val="28"/>
        </w:rPr>
        <w:t>Котлик</w:t>
      </w:r>
      <w:proofErr w:type="spellEnd"/>
      <w:r w:rsidR="00150FA0" w:rsidRPr="00150FA0">
        <w:rPr>
          <w:rFonts w:eastAsia="Calibri"/>
          <w:sz w:val="28"/>
          <w:szCs w:val="28"/>
        </w:rPr>
        <w:t xml:space="preserve"> Олені Іванівні орієнтовною площею 2,0000 га згідно графічного матеріалу, що додається;</w:t>
      </w:r>
    </w:p>
    <w:p w:rsidR="00150FA0" w:rsidRPr="00150FA0" w:rsidRDefault="0089149F" w:rsidP="00150F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</w:t>
      </w:r>
      <w:r w:rsidR="00150FA0" w:rsidRPr="00150FA0">
        <w:rPr>
          <w:rFonts w:eastAsia="Calibri"/>
          <w:sz w:val="28"/>
          <w:szCs w:val="28"/>
        </w:rPr>
        <w:t xml:space="preserve"> гр. </w:t>
      </w:r>
      <w:proofErr w:type="spellStart"/>
      <w:r w:rsidR="00150FA0" w:rsidRPr="00150FA0">
        <w:rPr>
          <w:rFonts w:eastAsia="Calibri"/>
          <w:sz w:val="28"/>
          <w:szCs w:val="28"/>
        </w:rPr>
        <w:t>Котлику</w:t>
      </w:r>
      <w:proofErr w:type="spellEnd"/>
      <w:r w:rsidR="00150FA0" w:rsidRPr="00150FA0">
        <w:rPr>
          <w:rFonts w:eastAsia="Calibri"/>
          <w:sz w:val="28"/>
          <w:szCs w:val="28"/>
        </w:rPr>
        <w:t xml:space="preserve"> Сергію Миколайовичу орієнтовною площею 2,0000 га згідно графічного матеріалу, що додається;</w:t>
      </w:r>
    </w:p>
    <w:p w:rsidR="00150FA0" w:rsidRPr="00150FA0" w:rsidRDefault="0089149F" w:rsidP="00150F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</w:t>
      </w:r>
      <w:r w:rsidR="00150FA0" w:rsidRPr="00150FA0">
        <w:rPr>
          <w:rFonts w:eastAsia="Calibri"/>
          <w:sz w:val="28"/>
          <w:szCs w:val="28"/>
        </w:rPr>
        <w:t xml:space="preserve"> гр. </w:t>
      </w:r>
      <w:proofErr w:type="spellStart"/>
      <w:r w:rsidR="00150FA0" w:rsidRPr="00150FA0">
        <w:rPr>
          <w:rFonts w:eastAsia="Calibri"/>
          <w:sz w:val="28"/>
          <w:szCs w:val="28"/>
        </w:rPr>
        <w:t>Котлику</w:t>
      </w:r>
      <w:proofErr w:type="spellEnd"/>
      <w:r w:rsidR="00150FA0" w:rsidRPr="00150FA0">
        <w:rPr>
          <w:rFonts w:eastAsia="Calibri"/>
          <w:sz w:val="28"/>
          <w:szCs w:val="28"/>
        </w:rPr>
        <w:t xml:space="preserve"> Артему Миколайовичу (законний представник </w:t>
      </w:r>
      <w:proofErr w:type="spellStart"/>
      <w:r w:rsidR="00150FA0" w:rsidRPr="00150FA0">
        <w:rPr>
          <w:rFonts w:eastAsia="Calibri"/>
          <w:sz w:val="28"/>
          <w:szCs w:val="28"/>
        </w:rPr>
        <w:t>Котлик</w:t>
      </w:r>
      <w:proofErr w:type="spellEnd"/>
      <w:r w:rsidR="00150FA0" w:rsidRPr="00150FA0">
        <w:rPr>
          <w:rFonts w:eastAsia="Calibri"/>
          <w:sz w:val="28"/>
          <w:szCs w:val="28"/>
        </w:rPr>
        <w:t xml:space="preserve"> Олена Іванівна) орієнтовною площею 2,0000 га згідно графічного матеріалу, що додається;</w:t>
      </w:r>
    </w:p>
    <w:p w:rsidR="00150FA0" w:rsidRPr="00150FA0" w:rsidRDefault="0089149F" w:rsidP="00150F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</w:t>
      </w:r>
      <w:r w:rsidR="00150FA0" w:rsidRPr="00150FA0">
        <w:rPr>
          <w:rFonts w:eastAsia="Calibri"/>
          <w:sz w:val="28"/>
          <w:szCs w:val="28"/>
        </w:rPr>
        <w:t xml:space="preserve"> гр. </w:t>
      </w:r>
      <w:proofErr w:type="spellStart"/>
      <w:r w:rsidR="00150FA0" w:rsidRPr="00150FA0">
        <w:rPr>
          <w:rFonts w:eastAsia="Calibri"/>
          <w:sz w:val="28"/>
          <w:szCs w:val="28"/>
        </w:rPr>
        <w:t>Котлик</w:t>
      </w:r>
      <w:proofErr w:type="spellEnd"/>
      <w:r w:rsidR="00150FA0" w:rsidRPr="00150FA0">
        <w:rPr>
          <w:rFonts w:eastAsia="Calibri"/>
          <w:sz w:val="28"/>
          <w:szCs w:val="28"/>
        </w:rPr>
        <w:t xml:space="preserve"> Діані Олександрівні орієнтовною площею 2,0000 га згідно графічного матеріалу, що додається;</w:t>
      </w:r>
    </w:p>
    <w:p w:rsidR="00150FA0" w:rsidRPr="00150FA0" w:rsidRDefault="0089149F" w:rsidP="00150F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1.6</w:t>
      </w:r>
      <w:r w:rsidR="00150FA0" w:rsidRPr="00150FA0">
        <w:rPr>
          <w:rFonts w:eastAsia="Calibri"/>
          <w:sz w:val="28"/>
          <w:szCs w:val="28"/>
        </w:rPr>
        <w:t xml:space="preserve"> гр. </w:t>
      </w:r>
      <w:proofErr w:type="spellStart"/>
      <w:r w:rsidR="00150FA0" w:rsidRPr="00150FA0">
        <w:rPr>
          <w:rFonts w:eastAsia="Calibri"/>
          <w:sz w:val="28"/>
          <w:szCs w:val="28"/>
        </w:rPr>
        <w:t>Чернієнко</w:t>
      </w:r>
      <w:proofErr w:type="spellEnd"/>
      <w:r w:rsidR="00150FA0" w:rsidRPr="00150FA0">
        <w:rPr>
          <w:rFonts w:eastAsia="Calibri"/>
          <w:sz w:val="28"/>
          <w:szCs w:val="28"/>
        </w:rPr>
        <w:t xml:space="preserve"> Раїсі Петрівні орієнтовною площею 2,0000 га згідно графічного матеріалу, що додається;</w:t>
      </w:r>
    </w:p>
    <w:p w:rsidR="00150FA0" w:rsidRPr="00150FA0" w:rsidRDefault="0089149F" w:rsidP="00150F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</w:t>
      </w:r>
      <w:r w:rsidR="00150FA0" w:rsidRPr="00150FA0">
        <w:rPr>
          <w:rFonts w:eastAsia="Calibri"/>
          <w:sz w:val="28"/>
          <w:szCs w:val="28"/>
        </w:rPr>
        <w:t xml:space="preserve"> гр. </w:t>
      </w:r>
      <w:proofErr w:type="spellStart"/>
      <w:r w:rsidR="00150FA0" w:rsidRPr="00150FA0">
        <w:rPr>
          <w:rFonts w:eastAsia="Calibri"/>
          <w:sz w:val="28"/>
          <w:szCs w:val="28"/>
        </w:rPr>
        <w:t>Чернієнку</w:t>
      </w:r>
      <w:proofErr w:type="spellEnd"/>
      <w:r w:rsidR="00150FA0" w:rsidRPr="00150FA0">
        <w:rPr>
          <w:rFonts w:eastAsia="Calibri"/>
          <w:sz w:val="28"/>
          <w:szCs w:val="28"/>
        </w:rPr>
        <w:t xml:space="preserve"> Івану Григоровичу орієнтовною площею 2,0000 га згідно графічного матеріалу, що додається;</w:t>
      </w:r>
    </w:p>
    <w:p w:rsidR="00150FA0" w:rsidRPr="00150FA0" w:rsidRDefault="0089149F" w:rsidP="00150F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1.8</w:t>
      </w:r>
      <w:r w:rsidR="00150FA0" w:rsidRPr="00150FA0">
        <w:rPr>
          <w:rFonts w:eastAsia="Calibri"/>
          <w:sz w:val="28"/>
          <w:szCs w:val="28"/>
        </w:rPr>
        <w:t xml:space="preserve"> гр. </w:t>
      </w:r>
      <w:proofErr w:type="spellStart"/>
      <w:r w:rsidR="00150FA0" w:rsidRPr="00150FA0">
        <w:rPr>
          <w:rFonts w:eastAsia="Calibri"/>
          <w:sz w:val="28"/>
          <w:szCs w:val="28"/>
        </w:rPr>
        <w:t>Пєвнєву</w:t>
      </w:r>
      <w:proofErr w:type="spellEnd"/>
      <w:r w:rsidR="00150FA0" w:rsidRPr="00150FA0">
        <w:rPr>
          <w:rFonts w:eastAsia="Calibri"/>
          <w:sz w:val="28"/>
          <w:szCs w:val="28"/>
        </w:rPr>
        <w:t xml:space="preserve"> Сергію Олександровичу орієнтовною площею 2,0000 га згідно графічного матеріалу, що додається;</w:t>
      </w:r>
    </w:p>
    <w:p w:rsidR="00150FA0" w:rsidRPr="00150FA0" w:rsidRDefault="0089149F" w:rsidP="00150F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1.9</w:t>
      </w:r>
      <w:r w:rsidR="00150FA0" w:rsidRPr="00150FA0">
        <w:rPr>
          <w:rFonts w:eastAsia="Calibri"/>
          <w:sz w:val="28"/>
          <w:szCs w:val="28"/>
        </w:rPr>
        <w:t xml:space="preserve"> гр. </w:t>
      </w:r>
      <w:proofErr w:type="spellStart"/>
      <w:r w:rsidR="00150FA0" w:rsidRPr="00150FA0">
        <w:rPr>
          <w:rFonts w:eastAsia="Calibri"/>
          <w:sz w:val="28"/>
          <w:szCs w:val="28"/>
        </w:rPr>
        <w:t>Русначенко</w:t>
      </w:r>
      <w:proofErr w:type="spellEnd"/>
      <w:r w:rsidR="00150FA0" w:rsidRPr="00150FA0">
        <w:rPr>
          <w:rFonts w:eastAsia="Calibri"/>
          <w:sz w:val="28"/>
          <w:szCs w:val="28"/>
        </w:rPr>
        <w:t xml:space="preserve"> Людмилі Пилипівні орієнтовною площею 2,0000 га згідно графічного матеріалу, що додається;</w:t>
      </w:r>
    </w:p>
    <w:p w:rsidR="00150FA0" w:rsidRPr="00150FA0" w:rsidRDefault="0089149F" w:rsidP="00150F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1.10</w:t>
      </w:r>
      <w:r w:rsidR="00150FA0" w:rsidRPr="00150FA0">
        <w:rPr>
          <w:rFonts w:eastAsia="Calibri"/>
          <w:sz w:val="28"/>
          <w:szCs w:val="28"/>
        </w:rPr>
        <w:t xml:space="preserve"> гр. </w:t>
      </w:r>
      <w:proofErr w:type="spellStart"/>
      <w:r w:rsidR="00150FA0" w:rsidRPr="00150FA0">
        <w:rPr>
          <w:rFonts w:eastAsia="Calibri"/>
          <w:sz w:val="28"/>
          <w:szCs w:val="28"/>
        </w:rPr>
        <w:t>Русначенко</w:t>
      </w:r>
      <w:proofErr w:type="spellEnd"/>
      <w:r w:rsidR="00150FA0" w:rsidRPr="00150FA0">
        <w:rPr>
          <w:rFonts w:eastAsia="Calibri"/>
          <w:sz w:val="28"/>
          <w:szCs w:val="28"/>
        </w:rPr>
        <w:t xml:space="preserve"> Вікторії Вікторівні (законний представник </w:t>
      </w:r>
      <w:proofErr w:type="spellStart"/>
      <w:r w:rsidR="00150FA0" w:rsidRPr="00150FA0">
        <w:rPr>
          <w:rFonts w:eastAsia="Calibri"/>
          <w:sz w:val="28"/>
          <w:szCs w:val="28"/>
        </w:rPr>
        <w:t>Русначенко</w:t>
      </w:r>
      <w:proofErr w:type="spellEnd"/>
      <w:r w:rsidR="00150FA0" w:rsidRPr="00150FA0">
        <w:rPr>
          <w:rFonts w:eastAsia="Calibri"/>
          <w:sz w:val="28"/>
          <w:szCs w:val="28"/>
        </w:rPr>
        <w:t xml:space="preserve"> Людмила Пилипівна) орієнтовною площею 2,0000 га згідно графічного матеріалу, що додається;</w:t>
      </w:r>
    </w:p>
    <w:p w:rsidR="00150FA0" w:rsidRPr="00150FA0" w:rsidRDefault="0089149F" w:rsidP="00150F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1.11</w:t>
      </w:r>
      <w:r w:rsidR="00150FA0" w:rsidRPr="00150FA0">
        <w:rPr>
          <w:rFonts w:eastAsia="Calibri"/>
          <w:sz w:val="28"/>
          <w:szCs w:val="28"/>
        </w:rPr>
        <w:t xml:space="preserve"> гр. </w:t>
      </w:r>
      <w:proofErr w:type="spellStart"/>
      <w:r w:rsidR="00150FA0" w:rsidRPr="00150FA0">
        <w:rPr>
          <w:rFonts w:eastAsia="Calibri"/>
          <w:sz w:val="28"/>
          <w:szCs w:val="28"/>
        </w:rPr>
        <w:t>Тостоган</w:t>
      </w:r>
      <w:proofErr w:type="spellEnd"/>
      <w:r w:rsidR="00150FA0" w:rsidRPr="00150FA0">
        <w:rPr>
          <w:rFonts w:eastAsia="Calibri"/>
          <w:sz w:val="28"/>
          <w:szCs w:val="28"/>
        </w:rPr>
        <w:t xml:space="preserve"> Наталі Василівні орієнтовною площею 2,0000 га згідно графічного матеріалу, що додається;</w:t>
      </w:r>
    </w:p>
    <w:p w:rsidR="00150FA0" w:rsidRPr="00150FA0" w:rsidRDefault="00150FA0" w:rsidP="00150FA0">
      <w:pPr>
        <w:ind w:firstLine="709"/>
        <w:jc w:val="both"/>
        <w:rPr>
          <w:rFonts w:eastAsia="Calibri"/>
          <w:sz w:val="28"/>
          <w:szCs w:val="28"/>
        </w:rPr>
      </w:pPr>
      <w:r w:rsidRPr="00150FA0">
        <w:rPr>
          <w:rFonts w:eastAsia="Calibri"/>
          <w:sz w:val="28"/>
          <w:szCs w:val="28"/>
        </w:rPr>
        <w:t>1.12. гр. Рябому Дмитру Валентиновичу орієнтовною площею 2,0000 га згідно графічного матеріалу, що додається;</w:t>
      </w:r>
    </w:p>
    <w:p w:rsidR="00150FA0" w:rsidRPr="00150FA0" w:rsidRDefault="0089149F" w:rsidP="00150F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1.13</w:t>
      </w:r>
      <w:r w:rsidR="00150FA0" w:rsidRPr="00150FA0">
        <w:rPr>
          <w:rFonts w:eastAsia="Calibri"/>
          <w:sz w:val="28"/>
          <w:szCs w:val="28"/>
        </w:rPr>
        <w:t xml:space="preserve"> гр. Рябій Дар’ї Дмитрівні (законний представник Ряба Наталя Іванівна) орієнтовною площею 2,0000 га згідно графічного матеріалу, що додається;</w:t>
      </w:r>
    </w:p>
    <w:p w:rsidR="00150FA0" w:rsidRPr="00150FA0" w:rsidRDefault="00150FA0" w:rsidP="00150FA0">
      <w:pPr>
        <w:jc w:val="both"/>
        <w:rPr>
          <w:rFonts w:eastAsia="Times New Roman"/>
        </w:rPr>
      </w:pPr>
    </w:p>
    <w:p w:rsidR="00150FA0" w:rsidRPr="00150FA0" w:rsidRDefault="00150FA0" w:rsidP="00150FA0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 w:rsidRPr="00150FA0">
        <w:rPr>
          <w:rFonts w:eastAsia="Times New Roman"/>
          <w:sz w:val="28"/>
          <w:szCs w:val="28"/>
        </w:rPr>
        <w:t xml:space="preserve">         2. </w:t>
      </w:r>
      <w:r w:rsidRPr="00150FA0">
        <w:rPr>
          <w:sz w:val="28"/>
          <w:szCs w:val="28"/>
        </w:rPr>
        <w:t xml:space="preserve">Зобов’язати громадян зазначених в пункті 1 </w:t>
      </w:r>
      <w:r w:rsidRPr="00150FA0">
        <w:rPr>
          <w:rFonts w:eastAsia="Times New Roman"/>
          <w:sz w:val="28"/>
          <w:szCs w:val="28"/>
        </w:rPr>
        <w:t xml:space="preserve">розроблені </w:t>
      </w:r>
      <w:proofErr w:type="spellStart"/>
      <w:r w:rsidRPr="00150FA0">
        <w:rPr>
          <w:rFonts w:eastAsia="Times New Roman"/>
          <w:sz w:val="28"/>
          <w:szCs w:val="28"/>
        </w:rPr>
        <w:t>проєкти</w:t>
      </w:r>
      <w:proofErr w:type="spellEnd"/>
      <w:r w:rsidRPr="00150FA0">
        <w:rPr>
          <w:rFonts w:eastAsia="Times New Roman"/>
          <w:sz w:val="28"/>
          <w:szCs w:val="28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150FA0" w:rsidRPr="00150FA0" w:rsidRDefault="00150FA0" w:rsidP="00150FA0">
      <w:pPr>
        <w:tabs>
          <w:tab w:val="left" w:pos="0"/>
        </w:tabs>
        <w:ind w:firstLine="709"/>
        <w:jc w:val="both"/>
      </w:pPr>
    </w:p>
    <w:p w:rsidR="00150FA0" w:rsidRPr="00150FA0" w:rsidRDefault="00150FA0" w:rsidP="00150FA0">
      <w:pPr>
        <w:tabs>
          <w:tab w:val="left" w:pos="709"/>
        </w:tabs>
        <w:jc w:val="both"/>
        <w:rPr>
          <w:rFonts w:eastAsia="Calibri"/>
          <w:sz w:val="28"/>
          <w:szCs w:val="28"/>
          <w:lang w:val="ru-RU"/>
        </w:rPr>
      </w:pPr>
      <w:r w:rsidRPr="00150FA0">
        <w:rPr>
          <w:rFonts w:eastAsia="Calibri"/>
          <w:sz w:val="28"/>
          <w:szCs w:val="28"/>
        </w:rPr>
        <w:t xml:space="preserve">         3</w:t>
      </w:r>
      <w:r w:rsidRPr="00150FA0">
        <w:rPr>
          <w:rFonts w:eastAsia="Calibri"/>
          <w:sz w:val="28"/>
          <w:szCs w:val="28"/>
          <w:lang w:val="ru-RU"/>
        </w:rPr>
        <w:t xml:space="preserve">. Контроль за </w:t>
      </w:r>
      <w:proofErr w:type="spellStart"/>
      <w:r w:rsidRPr="00150FA0">
        <w:rPr>
          <w:rFonts w:eastAsia="Calibri"/>
          <w:sz w:val="28"/>
          <w:szCs w:val="28"/>
          <w:lang w:val="ru-RU"/>
        </w:rPr>
        <w:t>виконанням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150FA0">
        <w:rPr>
          <w:rFonts w:eastAsia="Calibri"/>
          <w:sz w:val="28"/>
          <w:szCs w:val="28"/>
          <w:lang w:val="ru-RU"/>
        </w:rPr>
        <w:t>цього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150FA0">
        <w:rPr>
          <w:rFonts w:eastAsia="Calibri"/>
          <w:sz w:val="28"/>
          <w:szCs w:val="28"/>
          <w:lang w:val="ru-RU"/>
        </w:rPr>
        <w:t>р</w:t>
      </w:r>
      <w:proofErr w:type="gramEnd"/>
      <w:r w:rsidRPr="00150FA0">
        <w:rPr>
          <w:rFonts w:eastAsia="Calibri"/>
          <w:sz w:val="28"/>
          <w:szCs w:val="28"/>
          <w:lang w:val="ru-RU"/>
        </w:rPr>
        <w:t>ішення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150FA0">
        <w:rPr>
          <w:rFonts w:eastAsia="Calibri"/>
          <w:sz w:val="28"/>
          <w:szCs w:val="28"/>
          <w:lang w:val="ru-RU"/>
        </w:rPr>
        <w:t>покласти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 на </w:t>
      </w:r>
      <w:proofErr w:type="spellStart"/>
      <w:r w:rsidRPr="00150FA0">
        <w:rPr>
          <w:rFonts w:eastAsia="Calibri"/>
          <w:sz w:val="28"/>
          <w:szCs w:val="28"/>
          <w:lang w:val="ru-RU"/>
        </w:rPr>
        <w:t>постійну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150FA0">
        <w:rPr>
          <w:rFonts w:eastAsia="Calibri"/>
          <w:sz w:val="28"/>
          <w:szCs w:val="28"/>
          <w:lang w:val="ru-RU"/>
        </w:rPr>
        <w:t>комісію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 </w:t>
      </w:r>
      <w:r w:rsidRPr="00150FA0">
        <w:rPr>
          <w:rFonts w:eastAsia="Calibri"/>
          <w:sz w:val="28"/>
          <w:szCs w:val="28"/>
        </w:rPr>
        <w:t xml:space="preserve">Ананьївської міської ради </w:t>
      </w:r>
      <w:r w:rsidRPr="00150FA0">
        <w:rPr>
          <w:rFonts w:eastAsia="Calibri"/>
          <w:sz w:val="28"/>
          <w:szCs w:val="28"/>
          <w:lang w:val="ru-RU"/>
        </w:rPr>
        <w:t xml:space="preserve">з </w:t>
      </w:r>
      <w:proofErr w:type="spellStart"/>
      <w:r w:rsidRPr="00150FA0">
        <w:rPr>
          <w:rFonts w:eastAsia="Calibri"/>
          <w:sz w:val="28"/>
          <w:szCs w:val="28"/>
          <w:lang w:val="ru-RU"/>
        </w:rPr>
        <w:t>питань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150FA0">
        <w:rPr>
          <w:rFonts w:eastAsia="Calibri"/>
          <w:sz w:val="28"/>
          <w:szCs w:val="28"/>
          <w:lang w:val="ru-RU"/>
        </w:rPr>
        <w:t>земельних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150FA0">
        <w:rPr>
          <w:rFonts w:eastAsia="Calibri"/>
          <w:sz w:val="28"/>
          <w:szCs w:val="28"/>
          <w:lang w:val="ru-RU"/>
        </w:rPr>
        <w:t>відносин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150FA0">
        <w:rPr>
          <w:rFonts w:eastAsia="Calibri"/>
          <w:sz w:val="28"/>
          <w:szCs w:val="28"/>
          <w:lang w:val="ru-RU"/>
        </w:rPr>
        <w:t>природокористування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150FA0">
        <w:rPr>
          <w:rFonts w:eastAsia="Calibri"/>
          <w:sz w:val="28"/>
          <w:szCs w:val="28"/>
          <w:lang w:val="ru-RU"/>
        </w:rPr>
        <w:t>планування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150FA0">
        <w:rPr>
          <w:rFonts w:eastAsia="Calibri"/>
          <w:sz w:val="28"/>
          <w:szCs w:val="28"/>
          <w:lang w:val="ru-RU"/>
        </w:rPr>
        <w:t>території</w:t>
      </w:r>
      <w:proofErr w:type="spellEnd"/>
      <w:r w:rsidRPr="00150FA0">
        <w:rPr>
          <w:rFonts w:eastAsia="Calibri"/>
          <w:sz w:val="28"/>
          <w:szCs w:val="28"/>
          <w:lang w:val="ru-RU"/>
        </w:rPr>
        <w:t>,</w:t>
      </w:r>
      <w:r w:rsidRPr="00150FA0">
        <w:rPr>
          <w:rFonts w:eastAsia="Calibri"/>
          <w:sz w:val="28"/>
          <w:szCs w:val="28"/>
        </w:rPr>
        <w:t xml:space="preserve"> </w:t>
      </w:r>
      <w:proofErr w:type="spellStart"/>
      <w:r w:rsidRPr="00150FA0">
        <w:rPr>
          <w:rFonts w:eastAsia="Calibri"/>
          <w:sz w:val="28"/>
          <w:szCs w:val="28"/>
          <w:lang w:val="ru-RU"/>
        </w:rPr>
        <w:t>будівництва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150FA0">
        <w:rPr>
          <w:rFonts w:eastAsia="Calibri"/>
          <w:sz w:val="28"/>
          <w:szCs w:val="28"/>
          <w:lang w:val="ru-RU"/>
        </w:rPr>
        <w:t>архітектури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150FA0">
        <w:rPr>
          <w:rFonts w:eastAsia="Calibri"/>
          <w:sz w:val="28"/>
          <w:szCs w:val="28"/>
          <w:lang w:val="ru-RU"/>
        </w:rPr>
        <w:t>охорони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150FA0">
        <w:rPr>
          <w:rFonts w:eastAsia="Calibri"/>
          <w:sz w:val="28"/>
          <w:szCs w:val="28"/>
          <w:lang w:val="ru-RU"/>
        </w:rPr>
        <w:t>пам’яток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150FA0">
        <w:rPr>
          <w:rFonts w:eastAsia="Calibri"/>
          <w:sz w:val="28"/>
          <w:szCs w:val="28"/>
          <w:lang w:val="ru-RU"/>
        </w:rPr>
        <w:t>історичного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150FA0">
        <w:rPr>
          <w:rFonts w:eastAsia="Calibri"/>
          <w:sz w:val="28"/>
          <w:szCs w:val="28"/>
          <w:lang w:val="ru-RU"/>
        </w:rPr>
        <w:t>середовища</w:t>
      </w:r>
      <w:proofErr w:type="spellEnd"/>
      <w:r w:rsidRPr="00150FA0">
        <w:rPr>
          <w:rFonts w:eastAsia="Calibri"/>
          <w:sz w:val="28"/>
          <w:szCs w:val="28"/>
          <w:lang w:val="ru-RU"/>
        </w:rPr>
        <w:t xml:space="preserve"> та благоустрою.</w:t>
      </w:r>
    </w:p>
    <w:p w:rsidR="00150FA0" w:rsidRPr="00150FA0" w:rsidRDefault="00150FA0" w:rsidP="00150FA0">
      <w:pPr>
        <w:ind w:firstLine="709"/>
        <w:jc w:val="both"/>
        <w:rPr>
          <w:rFonts w:ascii="Calibri" w:eastAsia="Calibri" w:hAnsi="Calibri" w:cs="Calibri"/>
          <w:lang w:val="ru-RU"/>
        </w:rPr>
      </w:pPr>
      <w:r w:rsidRPr="00150FA0">
        <w:rPr>
          <w:rFonts w:eastAsia="Calibri"/>
          <w:lang w:val="ru-RU"/>
        </w:rPr>
        <w:t xml:space="preserve">       </w:t>
      </w:r>
    </w:p>
    <w:p w:rsidR="00150FA0" w:rsidRPr="00150FA0" w:rsidRDefault="00150FA0" w:rsidP="00150FA0">
      <w:pPr>
        <w:jc w:val="both"/>
      </w:pPr>
    </w:p>
    <w:p w:rsidR="00150FA0" w:rsidRPr="00150FA0" w:rsidRDefault="00150FA0" w:rsidP="00150FA0">
      <w:pPr>
        <w:jc w:val="both"/>
      </w:pPr>
    </w:p>
    <w:p w:rsidR="00150FA0" w:rsidRPr="00150FA0" w:rsidRDefault="00150FA0" w:rsidP="0089149F">
      <w:pPr>
        <w:jc w:val="both"/>
        <w:rPr>
          <w:b/>
          <w:sz w:val="28"/>
          <w:szCs w:val="28"/>
          <w:lang w:val="ru-RU"/>
        </w:rPr>
      </w:pPr>
      <w:r w:rsidRPr="00150FA0">
        <w:rPr>
          <w:b/>
          <w:sz w:val="28"/>
          <w:szCs w:val="28"/>
        </w:rPr>
        <w:t xml:space="preserve">Ананьївський міський голова                        </w:t>
      </w:r>
      <w:r w:rsidR="0089149F">
        <w:rPr>
          <w:b/>
          <w:sz w:val="28"/>
          <w:szCs w:val="28"/>
        </w:rPr>
        <w:t xml:space="preserve">         </w:t>
      </w:r>
      <w:r w:rsidRPr="00150FA0">
        <w:rPr>
          <w:b/>
          <w:sz w:val="28"/>
          <w:szCs w:val="28"/>
        </w:rPr>
        <w:t xml:space="preserve">        Юрій ТИЩЕНКО       </w:t>
      </w:r>
    </w:p>
    <w:p w:rsidR="00150FA0" w:rsidRPr="00150FA0" w:rsidRDefault="00150FA0" w:rsidP="00150FA0"/>
    <w:p w:rsidR="00763927" w:rsidRDefault="00763927" w:rsidP="00150FA0">
      <w:pPr>
        <w:pStyle w:val="a4"/>
        <w:ind w:firstLine="709"/>
        <w:jc w:val="both"/>
      </w:pPr>
    </w:p>
    <w:sectPr w:rsidR="00763927" w:rsidSect="001D3A4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A5"/>
    <w:rsid w:val="001019A6"/>
    <w:rsid w:val="00150FA0"/>
    <w:rsid w:val="001D3A4E"/>
    <w:rsid w:val="0033662D"/>
    <w:rsid w:val="00751EA5"/>
    <w:rsid w:val="00763927"/>
    <w:rsid w:val="00791979"/>
    <w:rsid w:val="0089149F"/>
    <w:rsid w:val="008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4E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D3A4E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1D3A4E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1D3A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A4E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4E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D3A4E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1D3A4E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1D3A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A4E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2221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2021-10-11T08:19:00Z</cp:lastPrinted>
  <dcterms:created xsi:type="dcterms:W3CDTF">2021-10-05T12:42:00Z</dcterms:created>
  <dcterms:modified xsi:type="dcterms:W3CDTF">2021-10-11T08:20:00Z</dcterms:modified>
</cp:coreProperties>
</file>